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50D" w:rsidRDefault="00167314">
      <w:pPr>
        <w:jc w:val="center"/>
        <w:rPr>
          <w:b/>
          <w:sz w:val="44"/>
        </w:rPr>
      </w:pPr>
      <w:r>
        <w:rPr>
          <w:b/>
          <w:sz w:val="44"/>
        </w:rPr>
        <w:t>L</w:t>
      </w:r>
      <w:r>
        <w:rPr>
          <w:rFonts w:hint="eastAsia"/>
          <w:b/>
          <w:sz w:val="44"/>
        </w:rPr>
        <w:t>ab</w:t>
      </w:r>
      <w:r>
        <w:rPr>
          <w:rFonts w:hint="eastAsia"/>
          <w:b/>
          <w:sz w:val="44"/>
        </w:rPr>
        <w:t>6</w:t>
      </w:r>
      <w:r>
        <w:rPr>
          <w:rFonts w:hint="eastAsia"/>
          <w:b/>
          <w:sz w:val="44"/>
        </w:rPr>
        <w:t>实验报告</w:t>
      </w:r>
    </w:p>
    <w:p w:rsidR="0006050D" w:rsidRDefault="00167314">
      <w:r>
        <w:rPr>
          <w:rFonts w:hint="eastAsia"/>
        </w:rPr>
        <w:t>一、</w:t>
      </w:r>
      <w:r>
        <w:rPr>
          <w:rFonts w:hint="eastAsia"/>
        </w:rPr>
        <w:t>代码截图与解释</w:t>
      </w:r>
    </w:p>
    <w:p w:rsidR="0006050D" w:rsidRDefault="00167314">
      <w:proofErr w:type="spellStart"/>
      <w:r>
        <w:rPr>
          <w:rFonts w:hint="eastAsia"/>
        </w:rPr>
        <w:t>P</w:t>
      </w:r>
      <w:r>
        <w:t>artA</w:t>
      </w:r>
      <w:proofErr w:type="spellEnd"/>
      <w:r>
        <w:t xml:space="preserve">: </w:t>
      </w:r>
      <w:r>
        <w:rPr>
          <w:rFonts w:hint="eastAsia"/>
        </w:rPr>
        <w:t>Large files</w:t>
      </w:r>
    </w:p>
    <w:p w:rsidR="0006050D" w:rsidRDefault="00167314">
      <w:r>
        <w:tab/>
      </w:r>
      <w:r>
        <w:rPr>
          <w:rFonts w:hint="eastAsia"/>
        </w:rPr>
        <w:t>这个实验的主要目的是</w:t>
      </w:r>
      <w:r>
        <w:rPr>
          <w:rFonts w:hint="eastAsia"/>
        </w:rPr>
        <w:t>实现一个更大的文件存储，实现思路是利用二级索引</w:t>
      </w:r>
      <w:r>
        <w:rPr>
          <w:rFonts w:hint="eastAsia"/>
        </w:rPr>
        <w:t>。</w:t>
      </w:r>
    </w:p>
    <w:p w:rsidR="0006050D" w:rsidRDefault="00167314">
      <w:pPr>
        <w:ind w:firstLine="420"/>
      </w:pPr>
      <w:r>
        <w:rPr>
          <w:rFonts w:hint="eastAsia"/>
        </w:rPr>
        <w:t>原始的</w:t>
      </w:r>
      <w:proofErr w:type="gramStart"/>
      <w:r>
        <w:rPr>
          <w:rFonts w:hint="eastAsia"/>
        </w:rPr>
        <w:t>文件块号使用</w:t>
      </w:r>
      <w:proofErr w:type="gramEnd"/>
      <w:r>
        <w:rPr>
          <w:rFonts w:hint="eastAsia"/>
        </w:rPr>
        <w:t>一个大小为</w:t>
      </w:r>
      <w:r>
        <w:rPr>
          <w:rFonts w:hint="eastAsia"/>
        </w:rPr>
        <w:t>12</w:t>
      </w:r>
      <w:r>
        <w:rPr>
          <w:rFonts w:hint="eastAsia"/>
        </w:rPr>
        <w:t>的直接索引块和大小为</w:t>
      </w:r>
      <w:r>
        <w:rPr>
          <w:rFonts w:hint="eastAsia"/>
        </w:rPr>
        <w:t>256</w:t>
      </w:r>
      <w:r>
        <w:rPr>
          <w:rFonts w:hint="eastAsia"/>
        </w:rPr>
        <w:t>的一级块表，文件最大为</w:t>
      </w:r>
      <w:r>
        <w:rPr>
          <w:rFonts w:hint="eastAsia"/>
        </w:rPr>
        <w:t>12+256</w:t>
      </w:r>
      <w:r>
        <w:rPr>
          <w:rFonts w:hint="eastAsia"/>
        </w:rPr>
        <w:t>；可以使用其中一个直接块表替换为一个二级块表是系统支持总共</w:t>
      </w:r>
      <w:r>
        <w:rPr>
          <w:rFonts w:hint="eastAsia"/>
        </w:rPr>
        <w:t>11+256+256*256</w:t>
      </w:r>
      <w:r>
        <w:rPr>
          <w:rFonts w:hint="eastAsia"/>
        </w:rPr>
        <w:t>的大小的文件。</w:t>
      </w:r>
    </w:p>
    <w:p w:rsidR="0006050D" w:rsidRDefault="00167314">
      <w:pPr>
        <w:ind w:firstLine="420"/>
      </w:pPr>
      <w:r>
        <w:rPr>
          <w:rFonts w:hint="eastAsia"/>
        </w:rPr>
        <w:t>首先修改宏定义：</w:t>
      </w:r>
    </w:p>
    <w:p w:rsidR="0006050D" w:rsidRDefault="00167314">
      <w:r>
        <w:rPr>
          <w:noProof/>
        </w:rPr>
        <w:drawing>
          <wp:inline distT="0" distB="0" distL="114300" distR="114300">
            <wp:extent cx="5095875" cy="685800"/>
            <wp:effectExtent l="0" t="0" r="9525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272405" cy="1656080"/>
            <wp:effectExtent l="0" t="0" r="635" b="508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4800600" cy="2667000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0D" w:rsidRDefault="00167314">
      <w:pPr>
        <w:ind w:firstLine="420"/>
      </w:pPr>
      <w:r>
        <w:rPr>
          <w:rFonts w:hint="eastAsia"/>
        </w:rPr>
        <w:t>然后修改</w:t>
      </w:r>
      <w:proofErr w:type="spellStart"/>
      <w:r>
        <w:rPr>
          <w:rFonts w:hint="eastAsia"/>
        </w:rPr>
        <w:t>bmap</w:t>
      </w:r>
      <w:proofErr w:type="spellEnd"/>
      <w:r>
        <w:rPr>
          <w:rFonts w:hint="eastAsia"/>
        </w:rPr>
        <w:t>（），使其支持二级索引：</w:t>
      </w:r>
    </w:p>
    <w:p w:rsidR="0006050D" w:rsidRDefault="00167314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3361055" cy="4617720"/>
            <wp:effectExtent l="0" t="0" r="6985" b="0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0D" w:rsidRDefault="00167314">
      <w:pPr>
        <w:ind w:firstLine="420"/>
      </w:pPr>
      <w:r>
        <w:rPr>
          <w:rFonts w:hint="eastAsia"/>
        </w:rPr>
        <w:t>使其支持更大的索引空间，并且是在前一个文件下进行索引。</w:t>
      </w:r>
    </w:p>
    <w:p w:rsidR="0006050D" w:rsidRDefault="00167314">
      <w:pPr>
        <w:ind w:firstLine="420"/>
      </w:pPr>
      <w:r>
        <w:rPr>
          <w:rFonts w:hint="eastAsia"/>
        </w:rPr>
        <w:t>然后修改</w:t>
      </w:r>
      <w:proofErr w:type="spellStart"/>
      <w:r>
        <w:rPr>
          <w:rFonts w:hint="eastAsia"/>
        </w:rPr>
        <w:t>itrunc</w:t>
      </w:r>
      <w:proofErr w:type="spellEnd"/>
      <w:r>
        <w:rPr>
          <w:rFonts w:hint="eastAsia"/>
        </w:rPr>
        <w:t>（），仿照一级块表，使其支持二级块表的释放：</w:t>
      </w:r>
    </w:p>
    <w:p w:rsidR="0006050D" w:rsidRDefault="00167314" w:rsidP="00036774">
      <w:pPr>
        <w:ind w:firstLine="420"/>
      </w:pPr>
      <w:r>
        <w:rPr>
          <w:noProof/>
        </w:rPr>
        <w:drawing>
          <wp:inline distT="0" distB="0" distL="114300" distR="114300">
            <wp:extent cx="2934970" cy="3648710"/>
            <wp:effectExtent l="0" t="0" r="6350" b="8890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BCD" w:rsidRDefault="00571BCD" w:rsidP="00036774">
      <w:pPr>
        <w:ind w:firstLine="420"/>
        <w:rPr>
          <w:rFonts w:hint="eastAsia"/>
        </w:rPr>
      </w:pPr>
      <w:r>
        <w:rPr>
          <w:rFonts w:hint="eastAsia"/>
        </w:rPr>
        <w:lastRenderedPageBreak/>
        <w:t>最后运行</w:t>
      </w:r>
      <w:proofErr w:type="spellStart"/>
      <w:r>
        <w:rPr>
          <w:rFonts w:hint="eastAsia"/>
        </w:rPr>
        <w:t>bigfile</w:t>
      </w:r>
      <w:proofErr w:type="spellEnd"/>
      <w:r>
        <w:rPr>
          <w:rFonts w:hint="eastAsia"/>
        </w:rPr>
        <w:t>即可。</w:t>
      </w:r>
    </w:p>
    <w:p w:rsidR="003A505B" w:rsidRDefault="003A505B"/>
    <w:p w:rsidR="0006050D" w:rsidRDefault="00167314">
      <w:proofErr w:type="spellStart"/>
      <w:r>
        <w:rPr>
          <w:rFonts w:hint="eastAsia"/>
        </w:rPr>
        <w:t>PartB</w:t>
      </w:r>
      <w:proofErr w:type="spellEnd"/>
      <w:r>
        <w:rPr>
          <w:rFonts w:hint="eastAsia"/>
        </w:rPr>
        <w:t>：</w:t>
      </w:r>
      <w:r w:rsidR="003A505B">
        <w:rPr>
          <w:rFonts w:hint="eastAsia"/>
        </w:rPr>
        <w:t>Symbol</w:t>
      </w:r>
      <w:r w:rsidR="003A505B">
        <w:t xml:space="preserve"> </w:t>
      </w:r>
      <w:r w:rsidR="003A505B">
        <w:rPr>
          <w:rFonts w:hint="eastAsia"/>
        </w:rPr>
        <w:t>Link</w:t>
      </w:r>
    </w:p>
    <w:p w:rsidR="00F03C97" w:rsidRDefault="00F03C97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本实验的主要目的就是实现文件之间的软链接。</w:t>
      </w:r>
    </w:p>
    <w:p w:rsidR="00D62F57" w:rsidRDefault="002A5347" w:rsidP="00D62F57">
      <w:pPr>
        <w:ind w:firstLine="420"/>
      </w:pPr>
      <w:r>
        <w:rPr>
          <w:rFonts w:hint="eastAsia"/>
        </w:rPr>
        <w:t>为了实现系统调用，首先要进行相关的声明：</w:t>
      </w:r>
    </w:p>
    <w:p w:rsidR="003D3945" w:rsidRDefault="003D3945" w:rsidP="00D62F57">
      <w:pPr>
        <w:ind w:firstLine="420"/>
        <w:rPr>
          <w:noProof/>
        </w:rPr>
      </w:pPr>
      <w:r w:rsidRPr="003D3945">
        <w:drawing>
          <wp:inline distT="0" distB="0" distL="0" distR="0" wp14:anchorId="76C4D604" wp14:editId="3AA22729">
            <wp:extent cx="1952898" cy="257211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945">
        <w:rPr>
          <w:noProof/>
        </w:rPr>
        <w:t xml:space="preserve"> </w:t>
      </w:r>
    </w:p>
    <w:p w:rsidR="003D3945" w:rsidRDefault="003D3945" w:rsidP="00D62F57">
      <w:pPr>
        <w:ind w:firstLine="420"/>
      </w:pPr>
      <w:r w:rsidRPr="003D3945">
        <w:drawing>
          <wp:inline distT="0" distB="0" distL="0" distR="0" wp14:anchorId="2AFE074C" wp14:editId="0E966F1D">
            <wp:extent cx="2743583" cy="24768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45" w:rsidRDefault="003D3945" w:rsidP="00D62F57">
      <w:pPr>
        <w:ind w:firstLine="420"/>
      </w:pPr>
      <w:r w:rsidRPr="003D3945">
        <w:drawing>
          <wp:inline distT="0" distB="0" distL="0" distR="0" wp14:anchorId="1DB68708" wp14:editId="12EF6A7B">
            <wp:extent cx="2133898" cy="238158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51" w:rsidRDefault="00A11151" w:rsidP="00D62F57">
      <w:pPr>
        <w:ind w:firstLine="420"/>
        <w:rPr>
          <w:rFonts w:hint="eastAsia"/>
        </w:rPr>
      </w:pPr>
      <w:r w:rsidRPr="00A11151">
        <w:drawing>
          <wp:inline distT="0" distB="0" distL="0" distR="0" wp14:anchorId="1367933E" wp14:editId="10956A30">
            <wp:extent cx="3162741" cy="295316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45" w:rsidRDefault="003D3945" w:rsidP="00D62F57">
      <w:pPr>
        <w:ind w:firstLine="420"/>
      </w:pPr>
      <w:r>
        <w:rPr>
          <w:rFonts w:hint="eastAsia"/>
        </w:rPr>
        <w:t>然后宏定义一些相关的值：</w:t>
      </w:r>
    </w:p>
    <w:p w:rsidR="003D3945" w:rsidRDefault="003D3945" w:rsidP="00D62F57">
      <w:pPr>
        <w:ind w:firstLine="420"/>
      </w:pPr>
      <w:r w:rsidRPr="003D3945">
        <w:drawing>
          <wp:inline distT="0" distB="0" distL="0" distR="0" wp14:anchorId="0A9DC3C7" wp14:editId="6036B519">
            <wp:extent cx="2086266" cy="266737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85" w:rsidRDefault="00CE6585" w:rsidP="00D62F57">
      <w:pPr>
        <w:ind w:firstLine="420"/>
        <w:rPr>
          <w:rFonts w:hint="eastAsia"/>
        </w:rPr>
      </w:pPr>
      <w:r w:rsidRPr="00CE6585">
        <w:drawing>
          <wp:inline distT="0" distB="0" distL="0" distR="0" wp14:anchorId="7196BD73" wp14:editId="76AC3CB7">
            <wp:extent cx="3010320" cy="200053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47" w:rsidRDefault="00D62F57" w:rsidP="00D62F57">
      <w:pPr>
        <w:ind w:firstLine="420"/>
        <w:rPr>
          <w:rFonts w:hint="eastAsia"/>
        </w:rPr>
      </w:pPr>
      <w:r>
        <w:rPr>
          <w:rFonts w:hint="eastAsia"/>
        </w:rPr>
        <w:t>为了实现</w:t>
      </w:r>
      <w:r>
        <w:rPr>
          <w:rFonts w:hint="eastAsia"/>
        </w:rPr>
        <w:t>target的索引，在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结构中添加一个变量用以存储</w:t>
      </w:r>
    </w:p>
    <w:p w:rsidR="00D62F57" w:rsidRDefault="00D62F57" w:rsidP="00D62F57">
      <w:pPr>
        <w:ind w:firstLine="420"/>
        <w:rPr>
          <w:rFonts w:hint="eastAsia"/>
        </w:rPr>
      </w:pPr>
      <w:r w:rsidRPr="00D62F57">
        <w:drawing>
          <wp:inline distT="0" distB="0" distL="0" distR="0" wp14:anchorId="6701D047" wp14:editId="7CC6C096">
            <wp:extent cx="2048161" cy="2934109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A9" w:rsidRDefault="002212A9">
      <w:r>
        <w:tab/>
      </w:r>
      <w:proofErr w:type="spellStart"/>
      <w:r w:rsidRPr="002212A9">
        <w:t>symlink</w:t>
      </w:r>
      <w:proofErr w:type="spellEnd"/>
      <w:r w:rsidRPr="002212A9">
        <w:t>的系统调用</w:t>
      </w:r>
      <w:r>
        <w:rPr>
          <w:rFonts w:hint="eastAsia"/>
        </w:rPr>
        <w:t>的</w:t>
      </w:r>
      <w:r w:rsidRPr="002212A9">
        <w:t>实现就是创建一个</w:t>
      </w:r>
      <w:proofErr w:type="spellStart"/>
      <w:r w:rsidRPr="002212A9">
        <w:t>inode</w:t>
      </w:r>
      <w:proofErr w:type="spellEnd"/>
      <w:r w:rsidRPr="002212A9">
        <w:t>，设置类型为T_SYMLINK，然后向这个</w:t>
      </w:r>
      <w:proofErr w:type="spellStart"/>
      <w:r w:rsidRPr="002212A9">
        <w:t>inode</w:t>
      </w:r>
      <w:proofErr w:type="spellEnd"/>
      <w:r w:rsidRPr="002212A9">
        <w:t>中写入目标文件的路径</w:t>
      </w:r>
      <w:r>
        <w:rPr>
          <w:rFonts w:hint="eastAsia"/>
        </w:rPr>
        <w:t>即可</w:t>
      </w:r>
      <w:r w:rsidRPr="002212A9">
        <w:t>。</w:t>
      </w:r>
    </w:p>
    <w:p w:rsidR="00164F91" w:rsidRDefault="00164F91" w:rsidP="00164F91">
      <w:r w:rsidRPr="00164F91">
        <w:lastRenderedPageBreak/>
        <w:drawing>
          <wp:inline distT="0" distB="0" distL="0" distR="0" wp14:anchorId="217610CB" wp14:editId="40354B5F">
            <wp:extent cx="3455823" cy="3746500"/>
            <wp:effectExtent l="0" t="0" r="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1772" cy="37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0D" w:rsidRDefault="00982E74">
      <w:r>
        <w:rPr>
          <w:rFonts w:hint="eastAsia"/>
        </w:rPr>
        <w:t>然后进行</w:t>
      </w:r>
      <w:proofErr w:type="spellStart"/>
      <w:r>
        <w:rPr>
          <w:rFonts w:hint="eastAsia"/>
        </w:rPr>
        <w:t>sys_open</w:t>
      </w:r>
      <w:proofErr w:type="spellEnd"/>
      <w:r>
        <w:rPr>
          <w:rFonts w:hint="eastAsia"/>
        </w:rPr>
        <w:t>函数的补充，使其能够识别软连接并打开相应文件：</w:t>
      </w:r>
    </w:p>
    <w:p w:rsidR="003E26DD" w:rsidRDefault="003E26DD">
      <w:r w:rsidRPr="003E26DD">
        <w:drawing>
          <wp:inline distT="0" distB="0" distL="0" distR="0" wp14:anchorId="2223BE66" wp14:editId="10547E35">
            <wp:extent cx="4019550" cy="4780828"/>
            <wp:effectExtent l="0" t="0" r="0" b="127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8100" cy="479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DD" w:rsidRDefault="003E26DD">
      <w:r>
        <w:rPr>
          <w:rFonts w:hint="eastAsia"/>
        </w:rPr>
        <w:lastRenderedPageBreak/>
        <w:t>最后在使用系统调用之前，要对</w:t>
      </w:r>
      <w:proofErr w:type="spellStart"/>
      <w:r w:rsidR="007A3B03">
        <w:rPr>
          <w:rFonts w:hint="eastAsia"/>
        </w:rPr>
        <w:t>inode</w:t>
      </w:r>
      <w:proofErr w:type="spellEnd"/>
      <w:r w:rsidR="007A3B03">
        <w:t>-&gt;</w:t>
      </w:r>
      <w:r w:rsidR="007A3B03">
        <w:rPr>
          <w:rFonts w:hint="eastAsia"/>
        </w:rPr>
        <w:t>target进行初始化：</w:t>
      </w:r>
    </w:p>
    <w:p w:rsidR="00A74BF5" w:rsidRDefault="00A74BF5">
      <w:r w:rsidRPr="00A74BF5">
        <w:drawing>
          <wp:inline distT="0" distB="0" distL="0" distR="0" wp14:anchorId="6A512BC1" wp14:editId="46609188">
            <wp:extent cx="1495634" cy="107647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92" w:rsidRDefault="00BB2192">
      <w:r>
        <w:rPr>
          <w:rFonts w:hint="eastAsia"/>
        </w:rPr>
        <w:t>然后讲</w:t>
      </w:r>
      <w:proofErr w:type="spellStart"/>
      <w:r>
        <w:rPr>
          <w:rFonts w:hint="eastAsia"/>
        </w:rPr>
        <w:t>symlinktest</w:t>
      </w:r>
      <w:proofErr w:type="spellEnd"/>
      <w:r>
        <w:rPr>
          <w:rFonts w:hint="eastAsia"/>
        </w:rPr>
        <w:t>写到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中即可进行测试</w:t>
      </w:r>
    </w:p>
    <w:p w:rsidR="00BB2192" w:rsidRDefault="00BB2192"/>
    <w:p w:rsidR="00BB2192" w:rsidRDefault="00BB2192">
      <w:r>
        <w:rPr>
          <w:rFonts w:hint="eastAsia"/>
        </w:rPr>
        <w:t>二、测试结果</w:t>
      </w:r>
    </w:p>
    <w:p w:rsidR="00167314" w:rsidRDefault="0016731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50549" cy="335915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884" cy="337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7314">
        <w:t xml:space="preserve"> </w:t>
      </w:r>
      <w:r>
        <w:rPr>
          <w:noProof/>
        </w:rPr>
        <w:drawing>
          <wp:inline distT="0" distB="0" distL="0" distR="0">
            <wp:extent cx="5113640" cy="324675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529" cy="325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7314">
        <w:t xml:space="preserve"> </w:t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274310" cy="3578836"/>
            <wp:effectExtent l="0" t="0" r="2540" b="317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EzNTE0MGY2N2ExYjI0NTFkMmZlMWFlMGFjMmE5ZjIifQ=="/>
  </w:docVars>
  <w:rsids>
    <w:rsidRoot w:val="00AB298A"/>
    <w:rsid w:val="00036774"/>
    <w:rsid w:val="0006050D"/>
    <w:rsid w:val="00164F91"/>
    <w:rsid w:val="00167314"/>
    <w:rsid w:val="001E7645"/>
    <w:rsid w:val="002212A9"/>
    <w:rsid w:val="002679EB"/>
    <w:rsid w:val="002A5347"/>
    <w:rsid w:val="003A505B"/>
    <w:rsid w:val="003D3945"/>
    <w:rsid w:val="003E26DD"/>
    <w:rsid w:val="004B3C6C"/>
    <w:rsid w:val="004C52BD"/>
    <w:rsid w:val="00571BCD"/>
    <w:rsid w:val="005B36B3"/>
    <w:rsid w:val="00614E6F"/>
    <w:rsid w:val="007263AA"/>
    <w:rsid w:val="007432A7"/>
    <w:rsid w:val="0079525E"/>
    <w:rsid w:val="007A3B03"/>
    <w:rsid w:val="0088109C"/>
    <w:rsid w:val="00893016"/>
    <w:rsid w:val="00982E74"/>
    <w:rsid w:val="00A11151"/>
    <w:rsid w:val="00A66D41"/>
    <w:rsid w:val="00A74BF5"/>
    <w:rsid w:val="00A93969"/>
    <w:rsid w:val="00AB298A"/>
    <w:rsid w:val="00BB2192"/>
    <w:rsid w:val="00C52450"/>
    <w:rsid w:val="00CE2EC3"/>
    <w:rsid w:val="00CE6585"/>
    <w:rsid w:val="00D62F57"/>
    <w:rsid w:val="00DF3FEA"/>
    <w:rsid w:val="00E50F52"/>
    <w:rsid w:val="00F03C97"/>
    <w:rsid w:val="00FC1B16"/>
    <w:rsid w:val="0BB772BD"/>
    <w:rsid w:val="13F15336"/>
    <w:rsid w:val="1F1840BF"/>
    <w:rsid w:val="204F3B10"/>
    <w:rsid w:val="3C5067EE"/>
    <w:rsid w:val="45997458"/>
    <w:rsid w:val="54790B80"/>
    <w:rsid w:val="65CD0D2C"/>
    <w:rsid w:val="673426E5"/>
    <w:rsid w:val="6C384A25"/>
    <w:rsid w:val="713379F4"/>
    <w:rsid w:val="7F28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9F49"/>
  <w15:docId w15:val="{C0AAA61A-0F0C-4F10-83E6-11427B1B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常山周子龙</dc:creator>
  <cp:lastModifiedBy>常山周子龙</cp:lastModifiedBy>
  <cp:revision>32</cp:revision>
  <dcterms:created xsi:type="dcterms:W3CDTF">2022-11-29T09:32:00Z</dcterms:created>
  <dcterms:modified xsi:type="dcterms:W3CDTF">2022-12-16T14:18:00Z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7BD774705EE045848AC95CF4E1462C35</vt:lpwstr>
  </property>
</Properties>
</file>