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6AEFE">
      <w:pPr>
        <w:pStyle w:val="31"/>
        <w:spacing w:after="200"/>
      </w:pPr>
      <w:r>
        <w:t>Module 05 Lab 02 Model Evaluation and Refinement Laptop Pricing Screenshot Evidence and Discussion</w:t>
      </w:r>
    </w:p>
    <w:p w14:paraId="33044797">
      <w:r>
        <w:rPr>
          <w:i/>
          <w:color w:val="595959"/>
          <w:sz w:val="18"/>
        </w:rPr>
        <w:t xml:space="preserve">Reference label for this notebook: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 xml:space="preserve"> (each heading below is numbered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 xml:space="preserve">_1,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>_2 and so on).</w:t>
      </w:r>
    </w:p>
    <w:p w14:paraId="2FFA1B8D">
      <w:pPr>
        <w:jc w:val="both"/>
      </w:pPr>
      <w:r>
        <w:t>This document gathers the screenshots of Module 05 Lab 02, model evaluation and refinement on the laptop pricing dataset, with a heading for each of the four tasks. The lab prepares the data, uses cross validation for a single variable model, looks for the overfitting point with polynomial features and finishes with Ridge regression and a GridSearchCV over alpha. Each screenshot file name is printed below its image.</w:t>
      </w:r>
    </w:p>
    <w:p w14:paraId="38D36C59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_1. Section 0 Installing seaborn</w:t>
      </w:r>
    </w:p>
    <w:p w14:paraId="444EB5FD">
      <w:pPr>
        <w:spacing w:after="60"/>
        <w:jc w:val="center"/>
      </w:pPr>
      <w:r>
        <w:drawing>
          <wp:inline distT="0" distB="0" distL="114300" distR="114300">
            <wp:extent cx="5903595" cy="46558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5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CAE0">
      <w:pPr>
        <w:spacing w:after="100"/>
        <w:jc w:val="center"/>
      </w:pPr>
      <w:r>
        <w:rPr>
          <w:i/>
          <w:color w:val="595959"/>
          <w:sz w:val="16"/>
        </w:rPr>
        <w:t>Screenshot file: 01_pip_install_seaborn.png</w:t>
      </w:r>
    </w:p>
    <w:p w14:paraId="3219EB9C">
      <w:pPr>
        <w:jc w:val="both"/>
      </w:pPr>
      <w:r>
        <w:t>The installation cell makes seaborn available in the environment, since the later sections use it for the distribution plots.</w:t>
      </w:r>
    </w:p>
    <w:p w14:paraId="71CAE123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_2. Section 0 Importing the required libraries</w:t>
      </w:r>
    </w:p>
    <w:p w14:paraId="54957609">
      <w:pPr>
        <w:spacing w:after="60"/>
        <w:jc w:val="center"/>
      </w:pPr>
      <w:r>
        <w:drawing>
          <wp:inline distT="0" distB="0" distL="114300" distR="114300">
            <wp:extent cx="5903595" cy="279781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87C9">
      <w:pPr>
        <w:spacing w:after="100"/>
        <w:jc w:val="center"/>
      </w:pPr>
      <w:r>
        <w:rPr>
          <w:i/>
          <w:color w:val="595959"/>
          <w:sz w:val="16"/>
        </w:rPr>
        <w:t>Screenshot file: 02_import_required_libraries.png</w:t>
      </w:r>
    </w:p>
    <w:p w14:paraId="6E0DF316">
      <w:pPr>
        <w:jc w:val="both"/>
      </w:pPr>
      <w:r>
        <w:t>The import cell brings in pandas, numpy, matplotlib, seaborn and the scikit-learn estimators used throughout the lab.</w:t>
      </w:r>
    </w:p>
    <w:p w14:paraId="3B4BC044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_3. Section 1 Downloading the dataset</w:t>
      </w:r>
    </w:p>
    <w:p w14:paraId="413342B6">
      <w:pPr>
        <w:spacing w:after="60"/>
        <w:jc w:val="center"/>
      </w:pPr>
      <w:r>
        <w:drawing>
          <wp:inline distT="0" distB="0" distL="114300" distR="114300">
            <wp:extent cx="5903595" cy="573849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6098">
      <w:pPr>
        <w:spacing w:after="100"/>
        <w:jc w:val="center"/>
      </w:pPr>
      <w:r>
        <w:rPr>
          <w:i/>
          <w:color w:val="595959"/>
          <w:sz w:val="16"/>
        </w:rPr>
        <w:t>Screenshot file: 03_import_the_dataset.png</w:t>
      </w:r>
    </w:p>
    <w:p w14:paraId="2F5F0391">
      <w:pPr>
        <w:jc w:val="both"/>
      </w:pPr>
      <w:r>
        <w:t>The prepared laptop dataset is fetched from the course URL and stored locally so the notebook can read it.</w:t>
      </w:r>
    </w:p>
    <w:p w14:paraId="79E12CAD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_4. Section 1 Reading the CSV and previewing the frame</w:t>
      </w:r>
    </w:p>
    <w:p w14:paraId="49BA9702">
      <w:pPr>
        <w:spacing w:after="60"/>
        <w:jc w:val="center"/>
      </w:pPr>
      <w:r>
        <w:drawing>
          <wp:inline distT="0" distB="0" distL="114300" distR="114300">
            <wp:extent cx="5903595" cy="450342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B85E">
      <w:pPr>
        <w:spacing w:after="100"/>
        <w:jc w:val="center"/>
      </w:pPr>
      <w:r>
        <w:rPr>
          <w:i/>
          <w:color w:val="595959"/>
          <w:sz w:val="16"/>
        </w:rPr>
        <w:t>Screenshot file: 04_read_csv_df_head.png</w:t>
      </w:r>
    </w:p>
    <w:p w14:paraId="0B57E4A9">
      <w:pPr>
        <w:jc w:val="both"/>
      </w:pPr>
      <w:r>
        <w:t>pd.read_csv loads the file into df and df.head() shows the first rows of the laptop data.</w:t>
      </w:r>
    </w:p>
    <w:p w14:paraId="7B16DF88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_5. Section 1 Reading the CSV with its header row</w:t>
      </w:r>
    </w:p>
    <w:p w14:paraId="5DA5FA33">
      <w:pPr>
        <w:spacing w:after="60"/>
        <w:jc w:val="center"/>
      </w:pPr>
      <w:r>
        <w:drawing>
          <wp:inline distT="0" distB="0" distL="114300" distR="114300">
            <wp:extent cx="5903595" cy="247205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365A">
      <w:pPr>
        <w:spacing w:after="100"/>
        <w:jc w:val="center"/>
      </w:pPr>
      <w:r>
        <w:rPr>
          <w:i/>
          <w:color w:val="595959"/>
          <w:sz w:val="16"/>
        </w:rPr>
        <w:t>Screenshot file: 05_read_csv_with_header0.png</w:t>
      </w:r>
    </w:p>
    <w:p w14:paraId="0EC9F3A7">
      <w:pPr>
        <w:jc w:val="both"/>
      </w:pPr>
      <w:r>
        <w:t>The note explains the JupyterLite download step; the cell reads the file with header = 0 so the column names come from the file.</w:t>
      </w:r>
    </w:p>
    <w:p w14:paraId="4E311A4A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_6. Section 1 Printing the head of the dataframe</w:t>
      </w:r>
    </w:p>
    <w:p w14:paraId="71078519">
      <w:pPr>
        <w:spacing w:after="60"/>
        <w:jc w:val="center"/>
      </w:pPr>
      <w:r>
        <w:drawing>
          <wp:inline distT="0" distB="0" distL="114300" distR="114300">
            <wp:extent cx="5903595" cy="5500370"/>
            <wp:effectExtent l="0" t="0" r="19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618F">
      <w:pPr>
        <w:spacing w:after="100"/>
        <w:jc w:val="center"/>
      </w:pPr>
      <w:r>
        <w:rPr>
          <w:i/>
          <w:color w:val="595959"/>
          <w:sz w:val="16"/>
        </w:rPr>
        <w:t>Screenshot file: 06_print_df_head.png</w:t>
      </w:r>
    </w:p>
    <w:p w14:paraId="60E65756">
      <w:pPr>
        <w:jc w:val="both"/>
      </w:pPr>
      <w:r>
        <w:t>print(df.head()) displays the first rows in plain text, which confirms the columns and the sample values.</w:t>
      </w:r>
    </w:p>
    <w:p w14:paraId="3E590270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_7. Section 1 Dropping the unnamed index columns</w:t>
      </w:r>
    </w:p>
    <w:p w14:paraId="70898633">
      <w:pPr>
        <w:spacing w:after="60"/>
        <w:jc w:val="center"/>
      </w:pPr>
      <w:r>
        <w:drawing>
          <wp:inline distT="0" distB="0" distL="114300" distR="114300">
            <wp:extent cx="5903595" cy="5187315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1969">
      <w:pPr>
        <w:spacing w:after="100"/>
        <w:jc w:val="center"/>
      </w:pPr>
      <w:r>
        <w:rPr>
          <w:i/>
          <w:color w:val="595959"/>
          <w:sz w:val="16"/>
        </w:rPr>
        <w:t>Screenshot file: 07_drop_unnamed_columns.png</w:t>
      </w:r>
    </w:p>
    <w:p w14:paraId="51055D8A">
      <w:pPr>
        <w:jc w:val="both"/>
      </w:pPr>
      <w:r>
        <w:t>The two columns Unnamed: 0 and Unnamed: 0.1 are removed from the frame, which cleans the leftovers of the exported CSV.</w:t>
      </w:r>
    </w:p>
    <w:p w14:paraId="26F8F750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_8. Section 1 Dropping the index columns and reading the file from the URL</w:t>
      </w:r>
    </w:p>
    <w:p w14:paraId="2511A736">
      <w:pPr>
        <w:spacing w:after="60"/>
        <w:jc w:val="center"/>
      </w:pPr>
      <w:r>
        <w:drawing>
          <wp:inline distT="0" distB="0" distL="114300" distR="114300">
            <wp:extent cx="5903595" cy="2148205"/>
            <wp:effectExtent l="0" t="0" r="190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4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153A">
      <w:pPr>
        <w:spacing w:after="100"/>
        <w:jc w:val="center"/>
      </w:pPr>
      <w:r>
        <w:rPr>
          <w:i/>
          <w:color w:val="595959"/>
          <w:sz w:val="16"/>
        </w:rPr>
        <w:t>Screenshot file: 08_drop_unnamed0_and_read_csv_url.png</w:t>
      </w:r>
    </w:p>
    <w:p w14:paraId="599F9527">
      <w:pPr>
        <w:jc w:val="both"/>
      </w:pPr>
      <w:r>
        <w:t>The same drop is shown together with the read from the course URL, which is the local machine route through the setup.</w:t>
      </w:r>
    </w:p>
    <w:p w14:paraId="28B57299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_9. Task 1 Dividing the data into features and target</w:t>
      </w:r>
    </w:p>
    <w:p w14:paraId="04FACF6F">
      <w:pPr>
        <w:spacing w:after="60"/>
        <w:jc w:val="center"/>
      </w:pPr>
      <w:r>
        <w:drawing>
          <wp:inline distT="0" distB="0" distL="114300" distR="114300">
            <wp:extent cx="5903595" cy="5570220"/>
            <wp:effectExtent l="0" t="0" r="190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7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CC49">
      <w:pPr>
        <w:spacing w:after="100"/>
        <w:jc w:val="center"/>
      </w:pPr>
      <w:r>
        <w:rPr>
          <w:i/>
          <w:color w:val="595959"/>
          <w:sz w:val="16"/>
        </w:rPr>
        <w:t>Screenshot file: 09_train_test_split_data.png</w:t>
      </w:r>
    </w:p>
    <w:p w14:paraId="4B1A1D53">
      <w:pPr>
        <w:jc w:val="both"/>
      </w:pPr>
      <w:r>
        <w:t>x_data receives all the attributes and y_data the Price column, the split that every model in the lab uses.</w:t>
      </w:r>
    </w:p>
    <w:p w14:paraId="778DDB14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_10. Task 1 Single variable linear regression with cross validation</w:t>
      </w:r>
    </w:p>
    <w:p w14:paraId="078AC53D">
      <w:pPr>
        <w:spacing w:after="60"/>
        <w:jc w:val="center"/>
      </w:pPr>
      <w:r>
        <w:drawing>
          <wp:inline distT="0" distB="0" distL="114300" distR="114300">
            <wp:extent cx="5903595" cy="5436235"/>
            <wp:effectExtent l="0" t="0" r="190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43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B06F">
      <w:pPr>
        <w:spacing w:after="100"/>
        <w:jc w:val="center"/>
      </w:pPr>
      <w:r>
        <w:rPr>
          <w:i/>
          <w:color w:val="595959"/>
          <w:sz w:val="16"/>
        </w:rPr>
        <w:t>Screenshot file: 10_linear_reg_engine_size_cross_val.png</w:t>
      </w:r>
    </w:p>
    <w:p w14:paraId="53861001">
      <w:pPr>
        <w:jc w:val="both"/>
      </w:pPr>
      <w:r>
        <w:t>A linear regression on CPU_frequency is fitted and evaluated with cross validation, which gives a more stable score than a single split.</w:t>
      </w:r>
    </w:p>
    <w:p w14:paraId="1AD0F514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_11. Task 2 Polynomial features of increasing degree</w:t>
      </w:r>
    </w:p>
    <w:p w14:paraId="2FF6531F">
      <w:pPr>
        <w:spacing w:after="60"/>
        <w:jc w:val="center"/>
      </w:pPr>
      <w:r>
        <w:drawing>
          <wp:inline distT="0" distB="0" distL="114300" distR="114300">
            <wp:extent cx="5903595" cy="573214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0DB0">
      <w:pPr>
        <w:spacing w:after="100"/>
        <w:jc w:val="center"/>
      </w:pPr>
      <w:r>
        <w:rPr>
          <w:i/>
          <w:color w:val="595959"/>
          <w:sz w:val="16"/>
        </w:rPr>
        <w:t>Screenshot file: 11_polynomial_features_r2_scores.png</w:t>
      </w:r>
    </w:p>
    <w:p w14:paraId="4F841D81">
      <w:pPr>
        <w:jc w:val="both"/>
      </w:pPr>
      <w:r>
        <w:t>Polynomial features are generated for CPU_frequency and the R squared is recorded for each degree, which is how the point of overfitting is found.</w:t>
      </w:r>
    </w:p>
    <w:p w14:paraId="465E9356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_12. Task 2 Plotting R squared against the polynomial order</w:t>
      </w:r>
    </w:p>
    <w:p w14:paraId="01C98751">
      <w:pPr>
        <w:spacing w:after="60"/>
        <w:jc w:val="center"/>
      </w:pPr>
      <w:r>
        <w:drawing>
          <wp:inline distT="0" distB="0" distL="114300" distR="114300">
            <wp:extent cx="5903595" cy="6062980"/>
            <wp:effectExtent l="0" t="0" r="190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06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485D">
      <w:pPr>
        <w:spacing w:after="100"/>
        <w:jc w:val="center"/>
      </w:pPr>
      <w:r>
        <w:rPr>
          <w:i/>
          <w:color w:val="595959"/>
          <w:sz w:val="16"/>
        </w:rPr>
        <w:t>Screenshot file: 12_plot_r2_test_poly_order.png</w:t>
      </w:r>
    </w:p>
    <w:p w14:paraId="74B6461C">
      <w:pPr>
        <w:jc w:val="both"/>
      </w:pPr>
      <w:r>
        <w:t>The test R squared is plotted against the degree of the polynomial; the curve peaks and then falls, marking the overfitting point.</w:t>
      </w:r>
    </w:p>
    <w:p w14:paraId="0F7D84F1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_13. Task 3 Ridge regression with second order polynomial features</w:t>
      </w:r>
    </w:p>
    <w:p w14:paraId="54A79576">
      <w:pPr>
        <w:spacing w:after="60"/>
        <w:jc w:val="center"/>
      </w:pPr>
      <w:r>
        <w:drawing>
          <wp:inline distT="0" distB="0" distL="114300" distR="114300">
            <wp:extent cx="5903595" cy="6003925"/>
            <wp:effectExtent l="0" t="0" r="190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00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A425">
      <w:pPr>
        <w:spacing w:after="100"/>
        <w:jc w:val="center"/>
      </w:pPr>
      <w:r>
        <w:rPr>
          <w:i/>
          <w:color w:val="595959"/>
          <w:sz w:val="16"/>
        </w:rPr>
        <w:t>Screenshot file: 13_ridge_regression_poly2.png</w:t>
      </w:r>
    </w:p>
    <w:p w14:paraId="27A51DC8">
      <w:pPr>
        <w:jc w:val="both"/>
      </w:pPr>
      <w:r>
        <w:t>Ridge regression is fitted on the polynomial features of the six selected attributes, which regularises the coefficients.</w:t>
      </w:r>
    </w:p>
    <w:p w14:paraId="4A705924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_14. Task 3 Training and test R squared against alpha</w:t>
      </w:r>
    </w:p>
    <w:p w14:paraId="52988E3E">
      <w:pPr>
        <w:spacing w:after="60"/>
        <w:jc w:val="center"/>
      </w:pPr>
      <w:r>
        <w:drawing>
          <wp:inline distT="0" distB="0" distL="114300" distR="114300">
            <wp:extent cx="5435600" cy="7379970"/>
            <wp:effectExtent l="0" t="0" r="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5616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34CD">
      <w:pPr>
        <w:spacing w:after="100"/>
        <w:jc w:val="center"/>
      </w:pPr>
      <w:r>
        <w:rPr>
          <w:i/>
          <w:color w:val="595959"/>
          <w:sz w:val="16"/>
        </w:rPr>
        <w:t>Screenshot file: 14_ridge_alpha_plot_train_test_r2.png</w:t>
      </w:r>
    </w:p>
    <w:p w14:paraId="7EFB9DC1">
      <w:pPr>
        <w:jc w:val="both"/>
      </w:pPr>
      <w:r>
        <w:t>The two curves show how the training and test scores change with the regularisation strength, and where the model starts to underfit.</w:t>
      </w:r>
    </w:p>
    <w:p w14:paraId="121469D7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_15. Task 4 Preparing the grid search over alpha</w:t>
      </w:r>
    </w:p>
    <w:p w14:paraId="54EB8179">
      <w:pPr>
        <w:spacing w:after="60"/>
        <w:jc w:val="center"/>
      </w:pPr>
      <w:r>
        <w:drawing>
          <wp:inline distT="0" distB="0" distL="114300" distR="114300">
            <wp:extent cx="4745355" cy="7379970"/>
            <wp:effectExtent l="0" t="0" r="444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5491" cy="73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CF05">
      <w:pPr>
        <w:spacing w:after="100"/>
        <w:jc w:val="center"/>
      </w:pPr>
      <w:r>
        <w:rPr>
          <w:i/>
          <w:color w:val="595959"/>
          <w:sz w:val="16"/>
        </w:rPr>
        <w:t>Screenshot file: 15_ridge_alpha_gridsearch_prep_plot.png</w:t>
      </w:r>
    </w:p>
    <w:p w14:paraId="7682D25D">
      <w:pPr>
        <w:jc w:val="both"/>
      </w:pPr>
      <w:r>
        <w:t>GridSearchCV is imported and the grid of alpha values is defined, which replaces the manual loop over alpha.</w:t>
      </w:r>
    </w:p>
    <w:p w14:paraId="2E9CF5FA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_16. Task 4 Grid search with four fold cross validation</w:t>
      </w:r>
    </w:p>
    <w:p w14:paraId="6D6417F9">
      <w:pPr>
        <w:spacing w:after="60"/>
        <w:jc w:val="center"/>
      </w:pPr>
      <w:r>
        <w:drawing>
          <wp:inline distT="0" distB="0" distL="114300" distR="114300">
            <wp:extent cx="5903595" cy="6249035"/>
            <wp:effectExtent l="0" t="0" r="190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4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BA45">
      <w:pPr>
        <w:spacing w:after="100"/>
        <w:jc w:val="center"/>
      </w:pPr>
      <w:r>
        <w:rPr>
          <w:i/>
          <w:color w:val="595959"/>
          <w:sz w:val="16"/>
        </w:rPr>
        <w:t>Screenshot file: 16_gridsearchcv_ridge_4fold_cv.png</w:t>
      </w:r>
    </w:p>
    <w:p w14:paraId="341592EE">
      <w:pPr>
        <w:jc w:val="both"/>
      </w:pPr>
      <w:r>
        <w:t>The search object is fitted on the training data with four folds, so every candidate value of alpha is evaluated on each fold.</w:t>
      </w:r>
    </w:p>
    <w:p w14:paraId="19F52D19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_17. Task 4 Best ridge model and its test R squared</w:t>
      </w:r>
    </w:p>
    <w:p w14:paraId="5C40D831">
      <w:pPr>
        <w:spacing w:after="60"/>
        <w:jc w:val="center"/>
      </w:pPr>
      <w:r>
        <w:drawing>
          <wp:inline distT="0" distB="0" distL="114300" distR="114300">
            <wp:extent cx="5903595" cy="3630295"/>
            <wp:effectExtent l="0" t="0" r="190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8FFD">
      <w:pPr>
        <w:spacing w:after="100"/>
        <w:jc w:val="center"/>
      </w:pPr>
      <w:r>
        <w:rPr>
          <w:i/>
          <w:color w:val="595959"/>
          <w:sz w:val="16"/>
        </w:rPr>
        <w:t>Screenshot file: 17_gridsearch_best_ridge_test_r2.png</w:t>
      </w:r>
    </w:p>
    <w:p w14:paraId="3A5DBFF7">
      <w:pPr>
        <w:jc w:val="both"/>
      </w:pPr>
      <w:bookmarkStart w:id="0" w:name="_GoBack"/>
      <w:r>
        <w:t>The best estimator is extracted and scored on the test data, which reports the performance of the tuned model.</w:t>
      </w:r>
    </w:p>
    <w:bookmarkEnd w:id="0"/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08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4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161</Words>
  <Characters>974</Characters>
  <Lines>0</Lines>
  <Paragraphs>0</Paragraphs>
  <TotalTime>9</TotalTime>
  <ScaleCrop>false</ScaleCrop>
  <LinksUpToDate>false</LinksUpToDate>
  <CharactersWithSpaces>1124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都比修</cp:lastModifiedBy>
  <dcterms:modified xsi:type="dcterms:W3CDTF">2026-09-19T12:02:06Z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eyJoZGlkIjoiOGYyZjY4NjBjODM4NWViMzAzMzc3MzI4MWQ3MjQzMzkiLCJ1c2VySWQiOiI0MDcwOTMyNDIifQ==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971EEC7503654CF4BECDB75314F57EA6_12</vt:lpwstr>
  </property>
</Properties>
</file>