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51A7" w14:textId="77777777" w:rsidR="00A9079F" w:rsidRDefault="002C4BE9">
      <w:pPr>
        <w:jc w:val="left"/>
        <w:rPr>
          <w:rFonts w:ascii="黑体" w:eastAsia="黑体" w:hAnsi="黑体" w:cs="黑体"/>
          <w:sz w:val="32"/>
          <w:szCs w:val="32"/>
        </w:rPr>
      </w:pPr>
      <w:r>
        <w:rPr>
          <w:rFonts w:ascii="黑体" w:eastAsia="黑体" w:hAnsi="黑体" w:cs="黑体" w:hint="eastAsia"/>
          <w:sz w:val="32"/>
          <w:szCs w:val="32"/>
        </w:rPr>
        <w:t>附件3</w:t>
      </w:r>
    </w:p>
    <w:p w14:paraId="7B1F6136" w14:textId="77777777" w:rsidR="00A9079F" w:rsidRPr="00330F4E" w:rsidRDefault="002C4BE9">
      <w:pPr>
        <w:spacing w:line="600" w:lineRule="exact"/>
        <w:jc w:val="center"/>
        <w:rPr>
          <w:rFonts w:ascii="方正小标宋简体" w:eastAsia="方正小标宋简体" w:hAnsi="方正小标宋简体" w:cs="方正小标宋简体"/>
          <w:sz w:val="44"/>
          <w:szCs w:val="44"/>
        </w:rPr>
      </w:pPr>
      <w:r w:rsidRPr="00330F4E">
        <w:rPr>
          <w:rFonts w:ascii="方正小标宋简体" w:eastAsia="方正小标宋简体" w:hAnsi="方正小标宋简体" w:cs="方正小标宋简体" w:hint="eastAsia"/>
          <w:sz w:val="44"/>
          <w:szCs w:val="44"/>
        </w:rPr>
        <w:t>西北工业大学第十八届“三航杯”</w:t>
      </w:r>
    </w:p>
    <w:p w14:paraId="7DE14408" w14:textId="77777777" w:rsidR="00A9079F" w:rsidRPr="00330F4E" w:rsidRDefault="002C4BE9">
      <w:pPr>
        <w:spacing w:line="600" w:lineRule="exact"/>
        <w:jc w:val="center"/>
        <w:rPr>
          <w:rFonts w:ascii="方正小标宋简体" w:eastAsia="方正小标宋简体" w:hAnsi="方正小标宋简体" w:cs="方正小标宋简体"/>
          <w:sz w:val="44"/>
          <w:szCs w:val="44"/>
        </w:rPr>
      </w:pPr>
      <w:r w:rsidRPr="00330F4E">
        <w:rPr>
          <w:rFonts w:ascii="方正小标宋简体" w:eastAsia="方正小标宋简体" w:hAnsi="方正小标宋简体" w:cs="方正小标宋简体" w:hint="eastAsia"/>
          <w:sz w:val="44"/>
          <w:szCs w:val="44"/>
        </w:rPr>
        <w:t>大学生课外学术科技作品竞赛—公益赛道</w:t>
      </w:r>
    </w:p>
    <w:p w14:paraId="45FBEB01" w14:textId="77777777" w:rsidR="00A9079F" w:rsidRPr="00330F4E" w:rsidRDefault="00A9079F">
      <w:pPr>
        <w:adjustRightInd w:val="0"/>
        <w:spacing w:line="500" w:lineRule="exact"/>
        <w:ind w:firstLineChars="200" w:firstLine="640"/>
        <w:jc w:val="left"/>
        <w:rPr>
          <w:rFonts w:ascii="仿宋GB2312" w:eastAsia="仿宋GB2312" w:hAnsi="仿宋GB2312" w:cs="仿宋GB2312"/>
          <w:sz w:val="32"/>
          <w:szCs w:val="32"/>
        </w:rPr>
      </w:pPr>
    </w:p>
    <w:p w14:paraId="6C736831" w14:textId="77777777" w:rsidR="00A9079F" w:rsidRPr="002C4BE9" w:rsidRDefault="002C4BE9">
      <w:pPr>
        <w:adjustRightInd w:val="0"/>
        <w:spacing w:line="500" w:lineRule="exact"/>
        <w:ind w:firstLineChars="200" w:firstLine="640"/>
        <w:jc w:val="left"/>
        <w:rPr>
          <w:rFonts w:ascii="仿宋_GB2312" w:eastAsia="仿宋_GB2312" w:hAnsi="仿宋GB2312" w:cs="仿宋GB2312" w:hint="eastAsia"/>
          <w:b/>
          <w:sz w:val="32"/>
          <w:szCs w:val="32"/>
        </w:rPr>
      </w:pPr>
      <w:r w:rsidRPr="002C4BE9">
        <w:rPr>
          <w:rFonts w:ascii="仿宋_GB2312" w:eastAsia="仿宋_GB2312" w:hAnsi="仿宋GB2312" w:cs="仿宋GB2312" w:hint="eastAsia"/>
          <w:bCs/>
          <w:sz w:val="32"/>
          <w:szCs w:val="32"/>
        </w:rPr>
        <w:t>公益赛道项目是以创办非盈利性质社会组织为目的的计划和实践，突出项目的社会贡献和公益价值。具体要求如下：</w:t>
      </w:r>
    </w:p>
    <w:p w14:paraId="2271100C" w14:textId="77777777" w:rsidR="00A9079F" w:rsidRPr="00A92399" w:rsidRDefault="002C4BE9">
      <w:pPr>
        <w:adjustRightInd w:val="0"/>
        <w:spacing w:line="500" w:lineRule="exact"/>
        <w:ind w:firstLine="200"/>
        <w:jc w:val="left"/>
        <w:rPr>
          <w:rFonts w:ascii="黑体" w:eastAsia="黑体" w:hAnsi="黑体" w:cs="仿宋GB2312" w:hint="eastAsia"/>
          <w:b/>
          <w:sz w:val="32"/>
          <w:szCs w:val="32"/>
        </w:rPr>
      </w:pPr>
      <w:r w:rsidRPr="002C4BE9">
        <w:rPr>
          <w:rFonts w:ascii="仿宋_GB2312" w:eastAsia="仿宋_GB2312" w:hAnsi="仿宋GB2312" w:cs="仿宋GB2312" w:hint="eastAsia"/>
          <w:b/>
          <w:sz w:val="32"/>
          <w:szCs w:val="32"/>
        </w:rPr>
        <w:t xml:space="preserve">    </w:t>
      </w:r>
      <w:r w:rsidRPr="00A92399">
        <w:rPr>
          <w:rFonts w:ascii="黑体" w:eastAsia="黑体" w:hAnsi="黑体" w:cs="仿宋GB2312" w:hint="eastAsia"/>
          <w:b/>
          <w:sz w:val="32"/>
          <w:szCs w:val="32"/>
        </w:rPr>
        <w:t>一、参赛项目要求</w:t>
      </w:r>
    </w:p>
    <w:p w14:paraId="668153BB" w14:textId="1CCF6FC4" w:rsidR="00A9079F" w:rsidRPr="002C4BE9" w:rsidRDefault="002C4BE9">
      <w:pPr>
        <w:spacing w:line="500" w:lineRule="exact"/>
        <w:ind w:firstLine="200"/>
        <w:rPr>
          <w:rFonts w:ascii="仿宋_GB2312" w:eastAsia="仿宋_GB2312" w:hAnsi="仿宋GB2312" w:cs="仿宋GB2312" w:hint="eastAsia"/>
          <w:sz w:val="32"/>
          <w:szCs w:val="32"/>
        </w:rPr>
      </w:pPr>
      <w:r w:rsidRPr="002C4BE9">
        <w:rPr>
          <w:rFonts w:ascii="仿宋_GB2312" w:eastAsia="仿宋_GB2312" w:hAnsi="仿宋GB2312" w:cs="仿宋GB2312" w:hint="eastAsia"/>
          <w:sz w:val="32"/>
          <w:szCs w:val="32"/>
        </w:rPr>
        <w:t xml:space="preserve">    1</w:t>
      </w:r>
      <w:r w:rsidR="00A92399">
        <w:rPr>
          <w:rFonts w:ascii="仿宋_GB2312" w:eastAsia="仿宋_GB2312" w:hAnsi="仿宋GB2312" w:cs="仿宋GB2312" w:hint="eastAsia"/>
          <w:sz w:val="32"/>
          <w:szCs w:val="32"/>
        </w:rPr>
        <w:t>.</w:t>
      </w:r>
      <w:r w:rsidRPr="002C4BE9">
        <w:rPr>
          <w:rFonts w:ascii="仿宋_GB2312" w:eastAsia="仿宋_GB2312" w:hAnsi="仿宋GB2312" w:cs="仿宋GB2312" w:hint="eastAsia"/>
          <w:sz w:val="32"/>
          <w:szCs w:val="32"/>
        </w:rPr>
        <w:t>参加公益类的项目要在推进革命老区、贫困地区、城乡社区经济社会发展等方面有创新性、实效性和</w:t>
      </w:r>
      <w:proofErr w:type="gramStart"/>
      <w:r w:rsidRPr="002C4BE9">
        <w:rPr>
          <w:rFonts w:ascii="仿宋_GB2312" w:eastAsia="仿宋_GB2312" w:hAnsi="仿宋GB2312" w:cs="仿宋GB2312" w:hint="eastAsia"/>
          <w:sz w:val="32"/>
          <w:szCs w:val="32"/>
        </w:rPr>
        <w:t>可</w:t>
      </w:r>
      <w:proofErr w:type="gramEnd"/>
      <w:r w:rsidRPr="002C4BE9">
        <w:rPr>
          <w:rFonts w:ascii="仿宋_GB2312" w:eastAsia="仿宋_GB2312" w:hAnsi="仿宋GB2312" w:cs="仿宋GB2312" w:hint="eastAsia"/>
          <w:sz w:val="32"/>
          <w:szCs w:val="32"/>
        </w:rPr>
        <w:t>持续性。</w:t>
      </w:r>
    </w:p>
    <w:p w14:paraId="0A760FB1" w14:textId="4E56C596" w:rsidR="00A9079F" w:rsidRPr="002C4BE9" w:rsidRDefault="002C4BE9">
      <w:pPr>
        <w:spacing w:line="500" w:lineRule="exact"/>
        <w:ind w:firstLineChars="200" w:firstLine="640"/>
        <w:rPr>
          <w:rFonts w:ascii="仿宋_GB2312" w:eastAsia="仿宋_GB2312" w:hAnsi="仿宋GB2312" w:cs="仿宋GB2312" w:hint="eastAsia"/>
          <w:sz w:val="32"/>
          <w:szCs w:val="32"/>
        </w:rPr>
      </w:pPr>
      <w:r w:rsidRPr="002C4BE9">
        <w:rPr>
          <w:rFonts w:ascii="仿宋_GB2312" w:eastAsia="仿宋_GB2312" w:hAnsi="仿宋GB2312" w:cs="仿宋GB2312" w:hint="eastAsia"/>
          <w:sz w:val="32"/>
          <w:szCs w:val="32"/>
        </w:rPr>
        <w:t xml:space="preserve"> 2</w:t>
      </w:r>
      <w:r w:rsidR="00A92399">
        <w:rPr>
          <w:rFonts w:ascii="仿宋_GB2312" w:eastAsia="仿宋_GB2312" w:hAnsi="仿宋GB2312" w:cs="仿宋GB2312" w:hint="eastAsia"/>
          <w:sz w:val="32"/>
          <w:szCs w:val="32"/>
        </w:rPr>
        <w:t>.</w:t>
      </w:r>
      <w:r w:rsidRPr="002C4BE9">
        <w:rPr>
          <w:rFonts w:ascii="仿宋_GB2312" w:eastAsia="仿宋_GB2312" w:hAnsi="仿宋GB2312" w:cs="仿宋GB2312" w:hint="eastAsia"/>
          <w:sz w:val="32"/>
          <w:szCs w:val="32"/>
        </w:rPr>
        <w:t>参赛项目须真实、健康、合法，无任何不良信息，项目</w:t>
      </w:r>
      <w:proofErr w:type="gramStart"/>
      <w:r w:rsidRPr="002C4BE9">
        <w:rPr>
          <w:rFonts w:ascii="仿宋_GB2312" w:eastAsia="仿宋_GB2312" w:hAnsi="仿宋GB2312" w:cs="仿宋GB2312" w:hint="eastAsia"/>
          <w:sz w:val="32"/>
          <w:szCs w:val="32"/>
        </w:rPr>
        <w:t>立意应</w:t>
      </w:r>
      <w:proofErr w:type="gramEnd"/>
      <w:r w:rsidRPr="002C4BE9">
        <w:rPr>
          <w:rFonts w:ascii="仿宋_GB2312" w:eastAsia="仿宋_GB2312" w:hAnsi="仿宋GB2312" w:cs="仿宋GB2312" w:hint="eastAsia"/>
          <w:sz w:val="32"/>
          <w:szCs w:val="32"/>
        </w:rPr>
        <w:t>弘扬正能量，</w:t>
      </w:r>
      <w:proofErr w:type="gramStart"/>
      <w:r w:rsidRPr="002C4BE9">
        <w:rPr>
          <w:rFonts w:ascii="仿宋_GB2312" w:eastAsia="仿宋_GB2312" w:hAnsi="仿宋GB2312" w:cs="仿宋GB2312" w:hint="eastAsia"/>
          <w:sz w:val="32"/>
          <w:szCs w:val="32"/>
        </w:rPr>
        <w:t>践行</w:t>
      </w:r>
      <w:proofErr w:type="gramEnd"/>
      <w:r w:rsidRPr="002C4BE9">
        <w:rPr>
          <w:rFonts w:ascii="仿宋_GB2312" w:eastAsia="仿宋_GB2312" w:hAnsi="仿宋GB2312" w:cs="仿宋GB2312" w:hint="eastAsia"/>
          <w:sz w:val="32"/>
          <w:szCs w:val="32"/>
        </w:rPr>
        <w:t>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p>
    <w:p w14:paraId="6E44BC36" w14:textId="4493A18C" w:rsidR="00A9079F" w:rsidRPr="002C4BE9" w:rsidRDefault="002C4BE9">
      <w:pPr>
        <w:spacing w:line="500" w:lineRule="exact"/>
        <w:ind w:firstLineChars="200" w:firstLine="640"/>
        <w:rPr>
          <w:rFonts w:ascii="仿宋_GB2312" w:eastAsia="仿宋_GB2312" w:hAnsi="仿宋GB2312" w:cs="仿宋GB2312" w:hint="eastAsia"/>
          <w:sz w:val="32"/>
          <w:szCs w:val="32"/>
        </w:rPr>
      </w:pPr>
      <w:r w:rsidRPr="002C4BE9">
        <w:rPr>
          <w:rFonts w:ascii="仿宋_GB2312" w:eastAsia="仿宋_GB2312" w:hAnsi="仿宋GB2312" w:cs="仿宋GB2312" w:hint="eastAsia"/>
          <w:sz w:val="32"/>
          <w:szCs w:val="32"/>
        </w:rPr>
        <w:t xml:space="preserve"> 3</w:t>
      </w:r>
      <w:r w:rsidR="00A92399">
        <w:rPr>
          <w:rFonts w:ascii="仿宋_GB2312" w:eastAsia="仿宋_GB2312" w:hAnsi="仿宋GB2312" w:cs="仿宋GB2312" w:hint="eastAsia"/>
          <w:sz w:val="32"/>
          <w:szCs w:val="32"/>
        </w:rPr>
        <w:t>.</w:t>
      </w:r>
      <w:r w:rsidRPr="002C4BE9">
        <w:rPr>
          <w:rFonts w:ascii="仿宋_GB2312" w:eastAsia="仿宋_GB2312" w:hAnsi="仿宋GB2312" w:cs="仿宋GB2312" w:hint="eastAsia"/>
          <w:sz w:val="32"/>
          <w:szCs w:val="32"/>
        </w:rPr>
        <w:t>参赛项目涉及他人知识产权的，报名时需提交完整的具有法律效力的所有人书面授权许可书、专利证书等；已完成工商登记注册的创业项目，报名时需提交营业执照及统一社会信用代码等相关复印件、单位概况、法定代表人情况、股权结构等。参赛项目可提供当前财务数据、已获投资情况、带动就业情况等相关证明材料。已获投资（或收入）1000万元以上的参赛项目，请在决赛时提供相应佐证材料。</w:t>
      </w:r>
    </w:p>
    <w:p w14:paraId="5DF54552" w14:textId="71178D0A" w:rsidR="00A9079F" w:rsidRPr="002C4BE9" w:rsidRDefault="002C4BE9">
      <w:pPr>
        <w:spacing w:line="500" w:lineRule="exact"/>
        <w:ind w:firstLineChars="200" w:firstLine="640"/>
        <w:rPr>
          <w:rFonts w:ascii="仿宋_GB2312" w:eastAsia="仿宋_GB2312" w:hAnsi="仿宋GB2312" w:cs="仿宋GB2312" w:hint="eastAsia"/>
          <w:sz w:val="32"/>
          <w:szCs w:val="32"/>
        </w:rPr>
      </w:pPr>
      <w:r w:rsidRPr="002C4BE9">
        <w:rPr>
          <w:rFonts w:ascii="仿宋_GB2312" w:eastAsia="仿宋_GB2312" w:hAnsi="仿宋GB2312" w:cs="仿宋GB2312" w:hint="eastAsia"/>
          <w:sz w:val="32"/>
          <w:szCs w:val="32"/>
        </w:rPr>
        <w:t xml:space="preserve"> 4</w:t>
      </w:r>
      <w:r w:rsidR="00A92399">
        <w:rPr>
          <w:rFonts w:ascii="仿宋_GB2312" w:eastAsia="仿宋_GB2312" w:hAnsi="仿宋GB2312" w:cs="仿宋GB2312" w:hint="eastAsia"/>
          <w:sz w:val="32"/>
          <w:szCs w:val="32"/>
        </w:rPr>
        <w:t>.</w:t>
      </w:r>
      <w:r w:rsidRPr="002C4BE9">
        <w:rPr>
          <w:rFonts w:ascii="仿宋_GB2312" w:eastAsia="仿宋_GB2312" w:hAnsi="仿宋GB2312" w:cs="仿宋GB2312" w:hint="eastAsia"/>
          <w:sz w:val="32"/>
          <w:szCs w:val="32"/>
        </w:rPr>
        <w:t>以团队为单位报名参赛。每个团队的参赛成员不少于3人，须为项目的实际成员。参赛团队所报参赛项目，须为本团队策划或经营的项目，不得借用他人项目参赛。</w:t>
      </w:r>
    </w:p>
    <w:p w14:paraId="25715599" w14:textId="77777777" w:rsidR="00A9079F" w:rsidRPr="00A92399" w:rsidRDefault="002C4BE9">
      <w:pPr>
        <w:spacing w:line="500" w:lineRule="exact"/>
        <w:ind w:firstLineChars="200" w:firstLine="640"/>
        <w:rPr>
          <w:rFonts w:ascii="黑体" w:eastAsia="黑体" w:hAnsi="黑体" w:cs="仿宋GB2312" w:hint="eastAsia"/>
          <w:bCs/>
          <w:sz w:val="32"/>
          <w:szCs w:val="32"/>
        </w:rPr>
      </w:pPr>
      <w:r w:rsidRPr="00A92399">
        <w:rPr>
          <w:rFonts w:ascii="黑体" w:eastAsia="黑体" w:hAnsi="黑体" w:cs="仿宋GB2312" w:hint="eastAsia"/>
          <w:bCs/>
          <w:sz w:val="32"/>
          <w:szCs w:val="32"/>
        </w:rPr>
        <w:t>二、参赛组别和要求</w:t>
      </w:r>
    </w:p>
    <w:p w14:paraId="07ED9D43" w14:textId="77777777" w:rsidR="00A9079F" w:rsidRPr="002C4BE9" w:rsidRDefault="002C4BE9">
      <w:pPr>
        <w:spacing w:line="500" w:lineRule="exact"/>
        <w:ind w:firstLineChars="200" w:firstLine="640"/>
        <w:rPr>
          <w:rFonts w:ascii="仿宋_GB2312" w:eastAsia="仿宋_GB2312" w:hAnsi="仿宋GB2312" w:cs="仿宋GB2312" w:hint="eastAsia"/>
          <w:sz w:val="32"/>
          <w:szCs w:val="32"/>
        </w:rPr>
      </w:pPr>
      <w:r w:rsidRPr="002C4BE9">
        <w:rPr>
          <w:rFonts w:ascii="仿宋_GB2312" w:eastAsia="仿宋_GB2312" w:hAnsi="仿宋GB2312" w:cs="仿宋GB2312" w:hint="eastAsia"/>
          <w:sz w:val="32"/>
          <w:szCs w:val="32"/>
        </w:rPr>
        <w:lastRenderedPageBreak/>
        <w:t>公益类项目根据项目性质和特点，分为公益组、商业组。</w:t>
      </w:r>
    </w:p>
    <w:p w14:paraId="41B6BC2D" w14:textId="08DBC6F3" w:rsidR="00A9079F" w:rsidRPr="002C4BE9" w:rsidRDefault="00A92399">
      <w:pPr>
        <w:spacing w:line="500" w:lineRule="exact"/>
        <w:ind w:firstLineChars="200" w:firstLine="640"/>
        <w:rPr>
          <w:rFonts w:ascii="仿宋_GB2312" w:eastAsia="仿宋_GB2312" w:hAnsi="仿宋GB2312" w:cs="仿宋GB2312" w:hint="eastAsia"/>
          <w:bCs/>
          <w:sz w:val="32"/>
          <w:szCs w:val="32"/>
        </w:rPr>
      </w:pPr>
      <w:r>
        <w:rPr>
          <w:rFonts w:ascii="仿宋_GB2312" w:eastAsia="仿宋_GB2312" w:hAnsi="仿宋GB2312" w:cs="仿宋GB2312" w:hint="eastAsia"/>
          <w:bCs/>
          <w:sz w:val="32"/>
          <w:szCs w:val="32"/>
        </w:rPr>
        <w:t>（一）</w:t>
      </w:r>
      <w:r w:rsidR="002C4BE9" w:rsidRPr="002C4BE9">
        <w:rPr>
          <w:rFonts w:ascii="仿宋_GB2312" w:eastAsia="仿宋_GB2312" w:hAnsi="仿宋GB2312" w:cs="仿宋GB2312" w:hint="eastAsia"/>
          <w:bCs/>
          <w:sz w:val="32"/>
          <w:szCs w:val="32"/>
        </w:rPr>
        <w:t>公益组</w:t>
      </w:r>
    </w:p>
    <w:p w14:paraId="1A5DE3F7" w14:textId="77777777" w:rsidR="00A9079F" w:rsidRPr="002C4BE9" w:rsidRDefault="002C4BE9">
      <w:pPr>
        <w:spacing w:line="500" w:lineRule="exact"/>
        <w:ind w:firstLineChars="200" w:firstLine="640"/>
        <w:rPr>
          <w:rFonts w:ascii="仿宋_GB2312" w:eastAsia="仿宋_GB2312" w:hAnsi="仿宋GB2312" w:cs="仿宋GB2312" w:hint="eastAsia"/>
          <w:bCs/>
          <w:sz w:val="32"/>
          <w:szCs w:val="32"/>
        </w:rPr>
      </w:pPr>
      <w:r w:rsidRPr="002C4BE9">
        <w:rPr>
          <w:rFonts w:ascii="仿宋_GB2312" w:eastAsia="仿宋_GB2312" w:hAnsi="仿宋GB2312" w:cs="仿宋GB2312" w:hint="eastAsia"/>
          <w:bCs/>
          <w:sz w:val="32"/>
          <w:szCs w:val="32"/>
        </w:rPr>
        <w:t>参赛项目以社会价值为导向，在公益服务领域具有较好的创意、产品或服务模式的创业计划和实践。</w:t>
      </w:r>
    </w:p>
    <w:p w14:paraId="1EFF3780" w14:textId="55A6EB59" w:rsidR="00A9079F" w:rsidRPr="002C4BE9" w:rsidRDefault="002C4BE9">
      <w:pPr>
        <w:spacing w:line="500" w:lineRule="exact"/>
        <w:ind w:firstLine="200"/>
        <w:rPr>
          <w:rFonts w:ascii="仿宋_GB2312" w:eastAsia="仿宋_GB2312" w:hAnsi="仿宋GB2312" w:cs="仿宋GB2312" w:hint="eastAsia"/>
          <w:bCs/>
          <w:sz w:val="32"/>
          <w:szCs w:val="32"/>
        </w:rPr>
      </w:pPr>
      <w:r w:rsidRPr="002C4BE9">
        <w:rPr>
          <w:rFonts w:ascii="仿宋_GB2312" w:eastAsia="仿宋_GB2312" w:hAnsi="仿宋GB2312" w:cs="仿宋GB2312" w:hint="eastAsia"/>
          <w:bCs/>
          <w:sz w:val="32"/>
          <w:szCs w:val="32"/>
        </w:rPr>
        <w:t xml:space="preserve">   </w:t>
      </w:r>
      <w:r w:rsidR="00A92399">
        <w:rPr>
          <w:rFonts w:ascii="仿宋_GB2312" w:eastAsia="仿宋_GB2312" w:hAnsi="仿宋GB2312" w:cs="仿宋GB2312" w:hint="eastAsia"/>
          <w:bCs/>
          <w:sz w:val="32"/>
          <w:szCs w:val="32"/>
        </w:rPr>
        <w:t>1.</w:t>
      </w:r>
      <w:r w:rsidRPr="002C4BE9">
        <w:rPr>
          <w:rFonts w:ascii="仿宋_GB2312" w:eastAsia="仿宋_GB2312" w:hAnsi="仿宋GB2312" w:cs="仿宋GB2312" w:hint="eastAsia"/>
          <w:bCs/>
          <w:sz w:val="32"/>
          <w:szCs w:val="32"/>
        </w:rPr>
        <w:t>参赛申报主体为独立的公益项目或者社会组织，注册或未注册成立公益机构（或社会组织）的项目均可参赛。</w:t>
      </w:r>
    </w:p>
    <w:p w14:paraId="4000E8E4" w14:textId="789B85D5" w:rsidR="00A9079F" w:rsidRPr="002C4BE9" w:rsidRDefault="002C4BE9">
      <w:pPr>
        <w:spacing w:line="500" w:lineRule="exact"/>
        <w:ind w:firstLine="200"/>
        <w:rPr>
          <w:rFonts w:ascii="仿宋_GB2312" w:eastAsia="仿宋_GB2312" w:hAnsi="仿宋GB2312" w:cs="仿宋GB2312" w:hint="eastAsia"/>
          <w:bCs/>
          <w:sz w:val="32"/>
          <w:szCs w:val="32"/>
        </w:rPr>
      </w:pPr>
      <w:r w:rsidRPr="002C4BE9">
        <w:rPr>
          <w:rFonts w:ascii="仿宋_GB2312" w:eastAsia="仿宋_GB2312" w:hAnsi="仿宋GB2312" w:cs="仿宋GB2312" w:hint="eastAsia"/>
          <w:bCs/>
          <w:sz w:val="32"/>
          <w:szCs w:val="32"/>
        </w:rPr>
        <w:t xml:space="preserve">   </w:t>
      </w:r>
      <w:r w:rsidR="00A92399">
        <w:rPr>
          <w:rFonts w:ascii="仿宋_GB2312" w:eastAsia="仿宋_GB2312" w:hAnsi="仿宋GB2312" w:cs="仿宋GB2312" w:hint="eastAsia"/>
          <w:bCs/>
          <w:sz w:val="32"/>
          <w:szCs w:val="32"/>
        </w:rPr>
        <w:t>2.</w:t>
      </w:r>
      <w:r w:rsidRPr="002C4BE9">
        <w:rPr>
          <w:rFonts w:ascii="仿宋_GB2312" w:eastAsia="仿宋_GB2312" w:hAnsi="仿宋GB2312" w:cs="仿宋GB2312" w:hint="eastAsia"/>
          <w:bCs/>
          <w:sz w:val="32"/>
          <w:szCs w:val="32"/>
        </w:rPr>
        <w:t>参赛申报人须为项目实际负责人，须为普通高等学校在校生（可为本专科生、研究生，不含在职生），或毕业5年以内的毕业生（2015年之后毕业的本专科生、研究生，不含在职生）。企业法人代表在大赛通知发布之日后进行的变更不予认可。</w:t>
      </w:r>
    </w:p>
    <w:p w14:paraId="7DF33FED" w14:textId="0C78E7F4" w:rsidR="00A9079F" w:rsidRPr="002C4BE9" w:rsidRDefault="00A92399">
      <w:pPr>
        <w:spacing w:line="500" w:lineRule="exact"/>
        <w:ind w:firstLineChars="200" w:firstLine="640"/>
        <w:rPr>
          <w:rFonts w:ascii="仿宋_GB2312" w:eastAsia="仿宋_GB2312" w:hAnsi="仿宋GB2312" w:cs="仿宋GB2312" w:hint="eastAsia"/>
          <w:bCs/>
          <w:sz w:val="32"/>
          <w:szCs w:val="32"/>
        </w:rPr>
      </w:pPr>
      <w:r>
        <w:rPr>
          <w:rFonts w:ascii="仿宋_GB2312" w:eastAsia="仿宋_GB2312" w:hAnsi="仿宋GB2312" w:cs="仿宋GB2312" w:hint="eastAsia"/>
          <w:bCs/>
          <w:sz w:val="32"/>
          <w:szCs w:val="32"/>
        </w:rPr>
        <w:t>3.</w:t>
      </w:r>
      <w:r w:rsidR="002C4BE9" w:rsidRPr="002C4BE9">
        <w:rPr>
          <w:rFonts w:ascii="仿宋_GB2312" w:eastAsia="仿宋_GB2312" w:hAnsi="仿宋GB2312" w:cs="仿宋GB2312" w:hint="eastAsia"/>
          <w:bCs/>
          <w:sz w:val="32"/>
          <w:szCs w:val="32"/>
        </w:rPr>
        <w:t xml:space="preserve">师生共创的公益项目，若符合赛道要求，可以参加该组。      </w:t>
      </w:r>
    </w:p>
    <w:p w14:paraId="77E863C6" w14:textId="2F9BF64E" w:rsidR="00A9079F" w:rsidRPr="002C4BE9" w:rsidRDefault="00A92399">
      <w:pPr>
        <w:spacing w:line="500" w:lineRule="exact"/>
        <w:ind w:firstLineChars="200" w:firstLine="640"/>
        <w:rPr>
          <w:rFonts w:ascii="仿宋_GB2312" w:eastAsia="仿宋_GB2312" w:hAnsi="仿宋GB2312" w:cs="仿宋GB2312" w:hint="eastAsia"/>
          <w:bCs/>
          <w:sz w:val="32"/>
          <w:szCs w:val="32"/>
        </w:rPr>
      </w:pPr>
      <w:r>
        <w:rPr>
          <w:rFonts w:ascii="仿宋_GB2312" w:eastAsia="仿宋_GB2312" w:hAnsi="仿宋GB2312" w:cs="仿宋GB2312" w:hint="eastAsia"/>
          <w:bCs/>
          <w:sz w:val="32"/>
          <w:szCs w:val="32"/>
        </w:rPr>
        <w:t>（二）</w:t>
      </w:r>
      <w:r w:rsidR="002C4BE9" w:rsidRPr="002C4BE9">
        <w:rPr>
          <w:rFonts w:ascii="仿宋_GB2312" w:eastAsia="仿宋_GB2312" w:hAnsi="仿宋GB2312" w:cs="仿宋GB2312" w:hint="eastAsia"/>
          <w:bCs/>
          <w:sz w:val="32"/>
          <w:szCs w:val="32"/>
        </w:rPr>
        <w:t>商业组</w:t>
      </w:r>
    </w:p>
    <w:p w14:paraId="2948ACB9" w14:textId="77777777" w:rsidR="00A9079F" w:rsidRPr="002C4BE9" w:rsidRDefault="002C4BE9">
      <w:pPr>
        <w:spacing w:line="500" w:lineRule="exact"/>
        <w:ind w:firstLineChars="200" w:firstLine="640"/>
        <w:rPr>
          <w:rFonts w:ascii="仿宋_GB2312" w:eastAsia="仿宋_GB2312" w:hAnsi="仿宋GB2312" w:cs="仿宋GB2312" w:hint="eastAsia"/>
          <w:bCs/>
          <w:sz w:val="32"/>
          <w:szCs w:val="32"/>
        </w:rPr>
      </w:pPr>
      <w:r w:rsidRPr="002C4BE9">
        <w:rPr>
          <w:rFonts w:ascii="仿宋_GB2312" w:eastAsia="仿宋_GB2312" w:hAnsi="仿宋GB2312" w:cs="仿宋GB2312" w:hint="eastAsia"/>
          <w:bCs/>
          <w:sz w:val="32"/>
          <w:szCs w:val="32"/>
        </w:rPr>
        <w:t>参赛项目以商业手段解决农业农村和城乡社区发展的痛点问题、助力精准扶贫和乡村振兴，实现经济价值和社会价值的融合。</w:t>
      </w:r>
    </w:p>
    <w:p w14:paraId="6417108B" w14:textId="5F7AF233" w:rsidR="00A9079F" w:rsidRPr="002C4BE9" w:rsidRDefault="00A92399">
      <w:pPr>
        <w:spacing w:line="500" w:lineRule="exact"/>
        <w:ind w:firstLineChars="200" w:firstLine="640"/>
        <w:rPr>
          <w:rFonts w:ascii="仿宋_GB2312" w:eastAsia="仿宋_GB2312" w:hAnsi="仿宋GB2312" w:cs="仿宋GB2312" w:hint="eastAsia"/>
          <w:bCs/>
          <w:sz w:val="32"/>
          <w:szCs w:val="32"/>
        </w:rPr>
      </w:pPr>
      <w:r>
        <w:rPr>
          <w:rFonts w:ascii="仿宋_GB2312" w:eastAsia="仿宋_GB2312" w:hAnsi="仿宋GB2312" w:cs="仿宋GB2312" w:hint="eastAsia"/>
          <w:bCs/>
          <w:sz w:val="32"/>
          <w:szCs w:val="32"/>
        </w:rPr>
        <w:t>1.</w:t>
      </w:r>
      <w:r w:rsidR="002C4BE9" w:rsidRPr="002C4BE9">
        <w:rPr>
          <w:rFonts w:ascii="仿宋_GB2312" w:eastAsia="仿宋_GB2312" w:hAnsi="仿宋GB2312" w:cs="仿宋GB2312" w:hint="eastAsia"/>
          <w:bCs/>
          <w:sz w:val="32"/>
          <w:szCs w:val="32"/>
        </w:rPr>
        <w:t>参赛申报人须为项目实际负责人，须为普通高等学校在校生（可为本专科生、研究生，不含在职生），或毕业5年以内的毕业生（2015年之后毕业的本专科生、研究生，不含在职生）。企业法人代表在大赛通知发布之日后进行的变更不予认可。</w:t>
      </w:r>
    </w:p>
    <w:p w14:paraId="63E28E71" w14:textId="098645BC" w:rsidR="00A9079F" w:rsidRPr="002C4BE9" w:rsidRDefault="00A92399">
      <w:pPr>
        <w:spacing w:line="500" w:lineRule="exact"/>
        <w:ind w:firstLineChars="200" w:firstLine="640"/>
        <w:rPr>
          <w:rFonts w:ascii="仿宋_GB2312" w:eastAsia="仿宋_GB2312" w:hAnsi="仿宋GB2312" w:cs="仿宋GB2312" w:hint="eastAsia"/>
          <w:bCs/>
          <w:sz w:val="32"/>
          <w:szCs w:val="32"/>
        </w:rPr>
      </w:pPr>
      <w:r>
        <w:rPr>
          <w:rFonts w:ascii="仿宋_GB2312" w:eastAsia="仿宋_GB2312" w:hAnsi="仿宋GB2312" w:cs="仿宋GB2312" w:hint="eastAsia"/>
          <w:bCs/>
          <w:sz w:val="32"/>
          <w:szCs w:val="32"/>
        </w:rPr>
        <w:t>2.</w:t>
      </w:r>
      <w:r w:rsidR="002C4BE9" w:rsidRPr="002C4BE9">
        <w:rPr>
          <w:rFonts w:ascii="仿宋_GB2312" w:eastAsia="仿宋_GB2312" w:hAnsi="仿宋GB2312" w:cs="仿宋GB2312" w:hint="eastAsia"/>
          <w:bCs/>
          <w:sz w:val="32"/>
          <w:szCs w:val="32"/>
        </w:rPr>
        <w:t>注册或未注册成立公司的项目均可参赛。已完成工商登记注册参赛项目的股权结构中，企业法人代表的股权不得少于 10%，参赛成员股权合计不得少于1/3。如已注册成立机构或公司，学生须为法人代表。</w:t>
      </w:r>
    </w:p>
    <w:p w14:paraId="057F7F1D" w14:textId="77777777" w:rsidR="00A9079F" w:rsidRPr="00A92399" w:rsidRDefault="002C4BE9">
      <w:pPr>
        <w:spacing w:line="500" w:lineRule="exact"/>
        <w:ind w:firstLineChars="200" w:firstLine="640"/>
        <w:rPr>
          <w:rFonts w:ascii="黑体" w:eastAsia="黑体" w:hAnsi="黑体" w:cs="仿宋GB2312" w:hint="eastAsia"/>
          <w:bCs/>
          <w:sz w:val="32"/>
          <w:szCs w:val="32"/>
        </w:rPr>
      </w:pPr>
      <w:bookmarkStart w:id="0" w:name="_GoBack"/>
      <w:r w:rsidRPr="00A92399">
        <w:rPr>
          <w:rFonts w:ascii="黑体" w:eastAsia="黑体" w:hAnsi="黑体" w:cs="仿宋GB2312" w:hint="eastAsia"/>
          <w:bCs/>
          <w:sz w:val="32"/>
          <w:szCs w:val="32"/>
        </w:rPr>
        <w:t>三、奖项设置</w:t>
      </w:r>
    </w:p>
    <w:bookmarkEnd w:id="0"/>
    <w:p w14:paraId="073C2AE5" w14:textId="77777777" w:rsidR="00A9079F" w:rsidRPr="002C4BE9" w:rsidRDefault="002C4BE9">
      <w:pPr>
        <w:spacing w:line="500" w:lineRule="exact"/>
        <w:ind w:firstLineChars="200" w:firstLine="640"/>
        <w:rPr>
          <w:rFonts w:ascii="仿宋_GB2312" w:eastAsia="仿宋_GB2312" w:hAnsi="仿宋GB2312" w:cs="仿宋GB2312" w:hint="eastAsia"/>
          <w:bCs/>
          <w:sz w:val="32"/>
          <w:szCs w:val="32"/>
        </w:rPr>
      </w:pPr>
      <w:r w:rsidRPr="002C4BE9">
        <w:rPr>
          <w:rFonts w:ascii="仿宋_GB2312" w:eastAsia="仿宋_GB2312" w:hAnsi="仿宋GB2312" w:cs="仿宋GB2312" w:hint="eastAsia"/>
          <w:bCs/>
          <w:sz w:val="32"/>
          <w:szCs w:val="32"/>
        </w:rPr>
        <w:lastRenderedPageBreak/>
        <w:t>参赛的商业组和公益组各设特等奖、一等奖、二等奖、三等奖。 评出80%左右的参赛作品入围获奖作品，其中特等奖、一等奖、二等奖、三等奖分别约占各类入围作品总数的3%、8%、24%和65%。</w:t>
      </w:r>
    </w:p>
    <w:p w14:paraId="2A463EE0" w14:textId="77777777" w:rsidR="00A9079F" w:rsidRPr="002C4BE9" w:rsidRDefault="00A9079F">
      <w:pPr>
        <w:spacing w:line="500" w:lineRule="exact"/>
        <w:ind w:firstLineChars="200" w:firstLine="640"/>
        <w:rPr>
          <w:rFonts w:ascii="仿宋_GB2312" w:eastAsia="仿宋_GB2312" w:hAnsi="仿宋GB2312" w:cs="仿宋GB2312" w:hint="eastAsia"/>
          <w:bCs/>
          <w:sz w:val="32"/>
          <w:szCs w:val="32"/>
        </w:rPr>
      </w:pPr>
    </w:p>
    <w:p w14:paraId="63E6ED3E" w14:textId="77777777" w:rsidR="00A9079F" w:rsidRPr="002C4BE9" w:rsidRDefault="00A9079F">
      <w:pPr>
        <w:spacing w:line="500" w:lineRule="exact"/>
        <w:ind w:firstLineChars="200" w:firstLine="640"/>
        <w:rPr>
          <w:rFonts w:ascii="仿宋_GB2312" w:eastAsia="仿宋_GB2312" w:hAnsi="仿宋GB2312" w:cs="仿宋GB2312" w:hint="eastAsia"/>
          <w:bCs/>
          <w:sz w:val="32"/>
          <w:szCs w:val="32"/>
        </w:rPr>
      </w:pPr>
    </w:p>
    <w:sectPr w:rsidR="00A9079F" w:rsidRPr="002C4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panose1 w:val="02010601030101010101"/>
    <w:charset w:val="86"/>
    <w:family w:val="auto"/>
    <w:pitch w:val="variable"/>
    <w:sig w:usb0="00000001" w:usb1="080E0000" w:usb2="00000010" w:usb3="00000000" w:csb0="00040000" w:csb1="00000000"/>
  </w:font>
  <w:font w:name="仿宋GB2312">
    <w:altName w:val="仿宋"/>
    <w:charset w:val="00"/>
    <w:family w:val="auto"/>
    <w:pitch w:val="default"/>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802"/>
    <w:rsid w:val="0000037F"/>
    <w:rsid w:val="000E3C07"/>
    <w:rsid w:val="00150DE9"/>
    <w:rsid w:val="002041BB"/>
    <w:rsid w:val="002B3675"/>
    <w:rsid w:val="002C4BE9"/>
    <w:rsid w:val="002F2065"/>
    <w:rsid w:val="00321802"/>
    <w:rsid w:val="00330F4E"/>
    <w:rsid w:val="00431C7E"/>
    <w:rsid w:val="00517737"/>
    <w:rsid w:val="00694266"/>
    <w:rsid w:val="00724876"/>
    <w:rsid w:val="00771541"/>
    <w:rsid w:val="0083484D"/>
    <w:rsid w:val="008C0833"/>
    <w:rsid w:val="009D2CBE"/>
    <w:rsid w:val="009F1A7B"/>
    <w:rsid w:val="00A05C05"/>
    <w:rsid w:val="00A14BB0"/>
    <w:rsid w:val="00A9079F"/>
    <w:rsid w:val="00A92399"/>
    <w:rsid w:val="00AB1986"/>
    <w:rsid w:val="00AC4D86"/>
    <w:rsid w:val="00AD05AD"/>
    <w:rsid w:val="00B738E0"/>
    <w:rsid w:val="00B75525"/>
    <w:rsid w:val="00BC6EDC"/>
    <w:rsid w:val="00C56F60"/>
    <w:rsid w:val="00CE0A16"/>
    <w:rsid w:val="00CF635B"/>
    <w:rsid w:val="00D5602A"/>
    <w:rsid w:val="00D6196F"/>
    <w:rsid w:val="00D6449B"/>
    <w:rsid w:val="00E00D69"/>
    <w:rsid w:val="00E9336D"/>
    <w:rsid w:val="00F77E28"/>
    <w:rsid w:val="00FD0571"/>
    <w:rsid w:val="00FE3722"/>
    <w:rsid w:val="09D32FA5"/>
    <w:rsid w:val="0E1A74D9"/>
    <w:rsid w:val="17A9767D"/>
    <w:rsid w:val="7231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9FD9"/>
  <w15:docId w15:val="{83E2764C-104E-4D60-9973-7EEF0009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27</cp:revision>
  <dcterms:created xsi:type="dcterms:W3CDTF">2019-11-01T06:02:00Z</dcterms:created>
  <dcterms:modified xsi:type="dcterms:W3CDTF">2019-12-11T13:17:00Z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