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r>
        <w:rPr>
          <w:rFonts w:hint="eastAsia"/>
        </w:rPr>
        <w:t xml:space="preserve">Enter </w:t>
      </w:r>
      <w:r>
        <w:rPr>
          <w:rFonts w:hint="eastAsia"/>
          <w:color w:val="0000FF"/>
        </w:rPr>
        <w:t>http://GATEWAY_IP:8080/api</w:t>
      </w:r>
      <w:r>
        <w:rPr>
          <w:rFonts w:hint="eastAsia"/>
        </w:rPr>
        <w:t xml:space="preserve"> in the Firefox browser</w:t>
      </w:r>
    </w:p>
    <w:p>
      <w:pPr>
        <w:pStyle w:val="6"/>
        <w:ind w:left="360" w:firstLine="0" w:firstLineChars="0"/>
      </w:pPr>
      <w:r>
        <w:drawing>
          <wp:inline distT="0" distB="0" distL="0" distR="0">
            <wp:extent cx="5274310" cy="4229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4229215"/>
                    </a:xfrm>
                    <a:prstGeom prst="rect">
                      <a:avLst/>
                    </a:prstGeom>
                  </pic:spPr>
                </pic:pic>
              </a:graphicData>
            </a:graphic>
          </wp:inline>
        </w:drawing>
      </w:r>
    </w:p>
    <w:p>
      <w:pPr>
        <w:pStyle w:val="6"/>
        <w:numPr>
          <w:ilvl w:val="0"/>
          <w:numId w:val="1"/>
        </w:numPr>
        <w:ind w:firstLineChars="0"/>
      </w:pPr>
      <w:r>
        <w:rPr>
          <w:rFonts w:hint="eastAsia"/>
          <w:lang w:val="en-US" w:eastAsia="zh-CN"/>
        </w:rPr>
        <w:t xml:space="preserve">Find </w:t>
      </w:r>
      <w:r>
        <w:rPr>
          <w:rFonts w:hint="eastAsia"/>
        </w:rPr>
        <w:t>login</w:t>
      </w:r>
    </w:p>
    <w:p>
      <w:pPr>
        <w:pStyle w:val="6"/>
        <w:ind w:left="360" w:firstLine="0" w:firstLineChars="0"/>
      </w:pPr>
      <w:r>
        <w:rPr>
          <w:rFonts w:hint="eastAsia"/>
        </w:rPr>
        <w:drawing>
          <wp:inline distT="0" distB="0" distL="0" distR="0">
            <wp:extent cx="5266690" cy="11557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6690" cy="1155700"/>
                    </a:xfrm>
                    <a:prstGeom prst="rect">
                      <a:avLst/>
                    </a:prstGeom>
                    <a:noFill/>
                    <a:ln>
                      <a:noFill/>
                    </a:ln>
                  </pic:spPr>
                </pic:pic>
              </a:graphicData>
            </a:graphic>
          </wp:inline>
        </w:drawing>
      </w:r>
    </w:p>
    <w:p>
      <w:pPr>
        <w:pStyle w:val="6"/>
        <w:numPr>
          <w:ilvl w:val="0"/>
          <w:numId w:val="1"/>
        </w:numPr>
        <w:ind w:firstLineChars="0"/>
      </w:pPr>
      <w:r>
        <w:rPr>
          <w:rFonts w:hint="eastAsia"/>
        </w:rPr>
        <w:t xml:space="preserve">Click on </w:t>
      </w:r>
      <w:r>
        <w:rPr>
          <w:rFonts w:hint="default"/>
          <w:lang w:val="en-US" w:eastAsia="zh-CN"/>
        </w:rPr>
        <w:t>“</w:t>
      </w:r>
      <w:r>
        <w:rPr>
          <w:rFonts w:hint="eastAsia"/>
          <w:lang w:val="en-US" w:eastAsia="zh-CN"/>
        </w:rPr>
        <w:t>/api/internal/login</w:t>
      </w:r>
      <w:r>
        <w:rPr>
          <w:rFonts w:hint="default"/>
          <w:lang w:val="en-US" w:eastAsia="zh-CN"/>
        </w:rPr>
        <w:t>”</w:t>
      </w:r>
      <w:r>
        <w:rPr>
          <w:rFonts w:hint="eastAsia"/>
        </w:rPr>
        <w:t xml:space="preserve"> to expand as follows</w:t>
      </w:r>
    </w:p>
    <w:p>
      <w:pPr>
        <w:pStyle w:val="6"/>
        <w:ind w:left="360" w:firstLine="0" w:firstLineChars="0"/>
      </w:pPr>
      <w:r>
        <w:drawing>
          <wp:inline distT="0" distB="0" distL="0" distR="0">
            <wp:extent cx="5274310" cy="3230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230515"/>
                    </a:xfrm>
                    <a:prstGeom prst="rect">
                      <a:avLst/>
                    </a:prstGeom>
                  </pic:spPr>
                </pic:pic>
              </a:graphicData>
            </a:graphic>
          </wp:inline>
        </w:drawing>
      </w:r>
    </w:p>
    <w:p>
      <w:pPr>
        <w:pStyle w:val="6"/>
        <w:numPr>
          <w:ilvl w:val="0"/>
          <w:numId w:val="1"/>
        </w:numPr>
        <w:ind w:firstLineChars="0"/>
      </w:pPr>
      <w:r>
        <w:rPr>
          <w:rFonts w:hint="eastAsia"/>
        </w:rPr>
        <w:t>Enter the following in "body" and click on "try it</w:t>
      </w:r>
      <w:r>
        <w:rPr>
          <w:rFonts w:hint="eastAsia"/>
          <w:lang w:val="en-US" w:eastAsia="zh-CN"/>
        </w:rPr>
        <w:t xml:space="preserve"> out</w:t>
      </w:r>
      <w:r>
        <w:rPr>
          <w:rFonts w:hint="eastAsia"/>
        </w:rPr>
        <w:t>"码</w:t>
      </w:r>
    </w:p>
    <w:p>
      <w:pPr>
        <w:pStyle w:val="6"/>
        <w:ind w:left="360" w:firstLine="0" w:firstLineChars="0"/>
      </w:pPr>
      <w:r>
        <w:rPr>
          <w:rFonts w:hint="eastAsia"/>
        </w:rPr>
        <w:drawing>
          <wp:inline distT="0" distB="0" distL="0" distR="0">
            <wp:extent cx="5266690" cy="31311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6690" cy="3131185"/>
                    </a:xfrm>
                    <a:prstGeom prst="rect">
                      <a:avLst/>
                    </a:prstGeom>
                    <a:noFill/>
                    <a:ln>
                      <a:noFill/>
                    </a:ln>
                  </pic:spPr>
                </pic:pic>
              </a:graphicData>
            </a:graphic>
          </wp:inline>
        </w:drawing>
      </w:r>
    </w:p>
    <w:p>
      <w:pPr>
        <w:pStyle w:val="6"/>
        <w:numPr>
          <w:ilvl w:val="0"/>
          <w:numId w:val="1"/>
        </w:numPr>
        <w:ind w:firstLineChars="0"/>
      </w:pPr>
      <w:r>
        <w:rPr>
          <w:rFonts w:hint="eastAsia"/>
        </w:rPr>
        <w:t>Copy the contents of the red area below</w:t>
      </w:r>
    </w:p>
    <w:p>
      <w:pPr>
        <w:pStyle w:val="6"/>
        <w:ind w:left="360" w:firstLine="0" w:firstLineChars="0"/>
      </w:pPr>
      <w:r>
        <w:rPr>
          <w:rFonts w:hint="eastAsia"/>
        </w:rPr>
        <w:drawing>
          <wp:inline distT="0" distB="0" distL="0" distR="0">
            <wp:extent cx="5266690" cy="37014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66690" cy="3701415"/>
                    </a:xfrm>
                    <a:prstGeom prst="rect">
                      <a:avLst/>
                    </a:prstGeom>
                    <a:noFill/>
                    <a:ln>
                      <a:noFill/>
                    </a:ln>
                  </pic:spPr>
                </pic:pic>
              </a:graphicData>
            </a:graphic>
          </wp:inline>
        </w:drawing>
      </w:r>
    </w:p>
    <w:p>
      <w:pPr>
        <w:pStyle w:val="6"/>
        <w:numPr>
          <w:ilvl w:val="0"/>
          <w:numId w:val="1"/>
        </w:numPr>
        <w:ind w:firstLineChars="0"/>
      </w:pPr>
      <w:r>
        <w:rPr>
          <w:rFonts w:hint="eastAsia"/>
        </w:rPr>
        <w:t>Then copy the content you just copied to the "jwt token" in the top right corner of the browser.</w:t>
      </w:r>
    </w:p>
    <w:p>
      <w:pPr>
        <w:pStyle w:val="6"/>
        <w:ind w:left="360" w:firstLine="0" w:firstLineChars="0"/>
      </w:pPr>
      <w:r>
        <w:rPr>
          <w:rFonts w:hint="eastAsia"/>
        </w:rPr>
        <w:drawing>
          <wp:inline distT="0" distB="0" distL="0" distR="0">
            <wp:extent cx="5266690" cy="1645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6690" cy="1645920"/>
                    </a:xfrm>
                    <a:prstGeom prst="rect">
                      <a:avLst/>
                    </a:prstGeom>
                    <a:noFill/>
                    <a:ln>
                      <a:noFill/>
                    </a:ln>
                  </pic:spPr>
                </pic:pic>
              </a:graphicData>
            </a:graphic>
          </wp:inline>
        </w:drawing>
      </w:r>
    </w:p>
    <w:p>
      <w:pPr>
        <w:pStyle w:val="6"/>
        <w:numPr>
          <w:ilvl w:val="0"/>
          <w:numId w:val="1"/>
        </w:numPr>
        <w:ind w:firstLineChars="0"/>
      </w:pPr>
      <w:r>
        <w:rPr>
          <w:rFonts w:hint="eastAsia"/>
        </w:rPr>
        <w:t>Click Enter, then refresh the page</w:t>
      </w:r>
    </w:p>
    <w:p>
      <w:pPr>
        <w:pStyle w:val="6"/>
        <w:numPr>
          <w:ilvl w:val="0"/>
          <w:numId w:val="1"/>
        </w:numPr>
        <w:ind w:firstLineChars="0"/>
      </w:pPr>
      <w:r>
        <w:rPr>
          <w:rFonts w:hint="eastAsia"/>
        </w:rPr>
        <w:t>Find the red rectangle box content "device_queue_item.dev_eui" in the figure below. After clicking Expand, enter the node EUI to receive data in the green area. Enter the following content in the red oval area. The data part is the base64 encoding of Hello. Finally, click Try it. Out, the node can receive the data, the node receives the Hello hexadecimal, which is 48656c6c6f：</w:t>
      </w:r>
    </w:p>
    <w:p>
      <w:pPr>
        <w:pStyle w:val="6"/>
        <w:ind w:left="360"/>
      </w:pPr>
      <w:r>
        <w:t>{</w:t>
      </w:r>
    </w:p>
    <w:p>
      <w:pPr>
        <w:pStyle w:val="6"/>
        <w:ind w:left="360"/>
      </w:pPr>
      <w:r>
        <w:t xml:space="preserve">  "deviceQueueItem": {</w:t>
      </w:r>
    </w:p>
    <w:p>
      <w:pPr>
        <w:pStyle w:val="6"/>
        <w:ind w:left="360"/>
      </w:pPr>
      <w:r>
        <w:t xml:space="preserve">    "confirmed": true,</w:t>
      </w:r>
    </w:p>
    <w:p>
      <w:pPr>
        <w:pStyle w:val="6"/>
        <w:ind w:left="360"/>
      </w:pPr>
      <w:r>
        <w:t xml:space="preserve">    "data": "SGVsbG8=",</w:t>
      </w:r>
    </w:p>
    <w:p>
      <w:pPr>
        <w:pStyle w:val="6"/>
        <w:ind w:left="360"/>
      </w:pPr>
      <w:r>
        <w:t xml:space="preserve">    "fPort": 10</w:t>
      </w:r>
    </w:p>
    <w:p>
      <w:pPr>
        <w:pStyle w:val="6"/>
        <w:ind w:left="360"/>
      </w:pPr>
      <w:r>
        <w:t xml:space="preserve">  }</w:t>
      </w:r>
    </w:p>
    <w:p>
      <w:pPr>
        <w:pStyle w:val="6"/>
        <w:ind w:left="720" w:firstLine="60" w:firstLineChars="0"/>
      </w:pPr>
      <w:r>
        <w:t>}</w:t>
      </w:r>
    </w:p>
    <w:p>
      <w:pPr>
        <w:pStyle w:val="6"/>
        <w:ind w:left="360" w:firstLine="0" w:firstLineChars="0"/>
      </w:pPr>
      <w:r>
        <w:rPr>
          <w:rFonts w:hint="eastAsia"/>
        </w:rPr>
        <w:drawing>
          <wp:inline distT="0" distB="0" distL="0" distR="0">
            <wp:extent cx="5266690" cy="39281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6690" cy="3928110"/>
                    </a:xfrm>
                    <a:prstGeom prst="rect">
                      <a:avLst/>
                    </a:prstGeom>
                    <a:noFill/>
                    <a:ln>
                      <a:noFill/>
                    </a:ln>
                  </pic:spPr>
                </pic:pic>
              </a:graphicData>
            </a:graphic>
          </wp:inline>
        </w:drawing>
      </w:r>
    </w:p>
    <w:p>
      <w:pPr>
        <w:pStyle w:val="6"/>
        <w:numPr>
          <w:ilvl w:val="0"/>
          <w:numId w:val="1"/>
        </w:numPr>
        <w:ind w:firstLineChars="0"/>
      </w:pPr>
      <w:r>
        <w:rPr>
          <w:rFonts w:hint="eastAsia"/>
        </w:rPr>
        <w:t xml:space="preserve">Note: </w:t>
      </w:r>
    </w:p>
    <w:p>
      <w:pPr>
        <w:pStyle w:val="6"/>
        <w:numPr>
          <w:ilvl w:val="1"/>
          <w:numId w:val="1"/>
        </w:numPr>
        <w:ind w:left="840" w:leftChars="0" w:hanging="420" w:firstLineChars="0"/>
      </w:pPr>
      <w:r>
        <w:rPr>
          <w:rFonts w:hint="eastAsia"/>
        </w:rPr>
        <w:t>The node must send a data after the join succeeds.</w:t>
      </w:r>
      <w:bookmarkStart w:id="0" w:name="_GoBack"/>
      <w:bookmarkEnd w:id="0"/>
    </w:p>
    <w:p>
      <w:pPr>
        <w:pStyle w:val="6"/>
        <w:ind w:left="36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Webdings">
    <w:panose1 w:val="05030102010509060703"/>
    <w:charset w:val="00"/>
    <w:family w:val="auto"/>
    <w:pitch w:val="default"/>
    <w:sig w:usb0="00000000" w:usb1="00000000" w:usb2="00000000" w:usb3="00000000" w:csb0="80000000" w:csb1="00000000"/>
  </w:font>
  <w:font w:name="Arial">
    <w:panose1 w:val="020B0604020202020204"/>
    <w:charset w:val="00"/>
    <w:family w:val="auto"/>
    <w:pitch w:val="default"/>
    <w:sig w:usb0="00007A87" w:usb1="80000000" w:usb2="00000008" w:usb3="00000000" w:csb0="400001FF" w:csb1="F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4B7403"/>
    <w:multiLevelType w:val="multilevel"/>
    <w:tmpl w:val="724B74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E4A"/>
    <w:rsid w:val="001C3A7B"/>
    <w:rsid w:val="00203062"/>
    <w:rsid w:val="00330D90"/>
    <w:rsid w:val="0042516E"/>
    <w:rsid w:val="00447DBE"/>
    <w:rsid w:val="00463A1E"/>
    <w:rsid w:val="00471448"/>
    <w:rsid w:val="00694E4A"/>
    <w:rsid w:val="00740E1D"/>
    <w:rsid w:val="00801398"/>
    <w:rsid w:val="00854106"/>
    <w:rsid w:val="0090706C"/>
    <w:rsid w:val="00956A32"/>
    <w:rsid w:val="009D7F9E"/>
    <w:rsid w:val="00E719DB"/>
    <w:rsid w:val="00F278BC"/>
    <w:rsid w:val="17F2622C"/>
    <w:rsid w:val="2B7567F4"/>
    <w:rsid w:val="7C77B094"/>
    <w:rsid w:val="9D3F47E0"/>
    <w:rsid w:val="E73744EA"/>
    <w:rsid w:val="FFEF1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character" w:styleId="5">
    <w:name w:val="Hyperlink"/>
    <w:basedOn w:val="4"/>
    <w:unhideWhenUsed/>
    <w:qFormat/>
    <w:uiPriority w:val="99"/>
    <w:rPr>
      <w:color w:val="0000FF" w:themeColor="hyperlink"/>
      <w:u w:val="single"/>
      <w14:textFill>
        <w14:solidFill>
          <w14:schemeClr w14:val="hlink"/>
        </w14:solidFill>
      </w14:textFill>
    </w:rPr>
  </w:style>
  <w:style w:type="paragraph" w:styleId="6">
    <w:name w:val="List Paragraph"/>
    <w:basedOn w:val="1"/>
    <w:qFormat/>
    <w:uiPriority w:val="34"/>
    <w:pPr>
      <w:ind w:firstLine="420" w:firstLineChars="200"/>
    </w:pPr>
  </w:style>
  <w:style w:type="character" w:customStyle="1" w:styleId="7">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85</Words>
  <Characters>488</Characters>
  <Lines>4</Lines>
  <Paragraphs>1</Paragraphs>
  <TotalTime>127</TotalTime>
  <ScaleCrop>false</ScaleCrop>
  <LinksUpToDate>false</LinksUpToDate>
  <CharactersWithSpaces>572</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2019-04-22T17:34:00Z</dcterms:created>
  <dc:creator>xb21cn</dc:creator>
  <cp:lastModifiedBy>van</cp:lastModifiedBy>
  <dcterms:modified xsi:type="dcterms:W3CDTF">2019-09-19T14:46:07Z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