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3E0B70" w14:textId="7855571B" w:rsidR="006028CB" w:rsidRDefault="006028CB" w:rsidP="006028C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="006C4C40">
        <w:rPr>
          <w:rFonts w:ascii="黑体" w:eastAsia="黑体" w:hAnsi="Times" w:hint="eastAsia"/>
          <w:sz w:val="30"/>
          <w:szCs w:val="30"/>
          <w:u w:val="single"/>
        </w:rPr>
        <w:t>软件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3B49C38B" w14:textId="39E1109E" w:rsidR="006028CB" w:rsidRDefault="006028CB" w:rsidP="006028CB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="006C4C40">
        <w:rPr>
          <w:rFonts w:ascii="黑体" w:eastAsia="黑体" w:hAnsi="Times" w:hint="eastAsia"/>
          <w:sz w:val="30"/>
          <w:szCs w:val="30"/>
          <w:u w:val="single"/>
        </w:rPr>
        <w:t>网络攻防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6C4C40">
        <w:rPr>
          <w:rFonts w:ascii="黑体" w:eastAsia="黑体" w:hAnsi="Times" w:hint="eastAsia"/>
          <w:sz w:val="30"/>
          <w:szCs w:val="30"/>
        </w:rPr>
        <w:t>课堂</w:t>
      </w:r>
      <w:r>
        <w:rPr>
          <w:rFonts w:ascii="黑体" w:eastAsia="黑体" w:hAnsi="Times" w:hint="eastAsia"/>
          <w:sz w:val="30"/>
          <w:szCs w:val="30"/>
        </w:rPr>
        <w:t>报告</w:t>
      </w:r>
    </w:p>
    <w:p w14:paraId="17DF8F01" w14:textId="77777777" w:rsidR="006028CB" w:rsidRDefault="006028CB" w:rsidP="006028CB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978"/>
        <w:gridCol w:w="2470"/>
        <w:gridCol w:w="3074"/>
      </w:tblGrid>
      <w:tr w:rsidR="006028CB" w14:paraId="49480A40" w14:textId="77777777" w:rsidTr="006C4C40">
        <w:tc>
          <w:tcPr>
            <w:tcW w:w="2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DD53A" w14:textId="1BD52193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6C4C40">
              <w:rPr>
                <w:rFonts w:ascii="黑体" w:eastAsia="黑体" w:hAnsi="Times" w:hint="eastAsia"/>
                <w:sz w:val="24"/>
                <w:szCs w:val="20"/>
              </w:rPr>
              <w:t>202200201095</w:t>
            </w:r>
          </w:p>
        </w:tc>
        <w:tc>
          <w:tcPr>
            <w:tcW w:w="2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A174B" w14:textId="4CD522FB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6C4C40">
              <w:rPr>
                <w:rFonts w:ascii="黑体" w:eastAsia="黑体" w:hAnsi="Times" w:hint="eastAsia"/>
                <w:sz w:val="24"/>
                <w:szCs w:val="20"/>
              </w:rPr>
              <w:t>杨伟康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C7097" w14:textId="56B0A6F3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6C4C40">
              <w:rPr>
                <w:rFonts w:ascii="黑体" w:eastAsia="黑体" w:hAnsi="Times" w:hint="eastAsia"/>
                <w:sz w:val="24"/>
                <w:szCs w:val="20"/>
              </w:rPr>
              <w:t>22网安</w:t>
            </w:r>
          </w:p>
        </w:tc>
      </w:tr>
      <w:tr w:rsidR="006028CB" w14:paraId="68A77E36" w14:textId="77777777" w:rsidTr="006C4C40">
        <w:trPr>
          <w:trHeight w:val="58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ACEFE" w14:textId="77777777" w:rsidR="006028CB" w:rsidRDefault="006028CB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0183BF98" w14:textId="77777777" w:rsidR="006028CB" w:rsidRDefault="006028CB"/>
          <w:p w14:paraId="1A63DFF3" w14:textId="77777777" w:rsidR="006C4C40" w:rsidRDefault="006C4C40" w:rsidP="006C4C40">
            <w:r>
              <w:rPr>
                <w:rFonts w:hint="eastAsia"/>
              </w:rPr>
              <w:t>处理器</w:t>
            </w:r>
            <w:r>
              <w:rPr>
                <w:rFonts w:hint="eastAsia"/>
              </w:rPr>
              <w:tab/>
              <w:t>11th Gen Intel(R) Core(TM) i5-11400H @ 2.70GHz   2.69 GHz</w:t>
            </w:r>
          </w:p>
          <w:p w14:paraId="04933AAF" w14:textId="77777777" w:rsidR="006C4C40" w:rsidRDefault="006C4C40" w:rsidP="006C4C40">
            <w:r>
              <w:rPr>
                <w:rFonts w:hint="eastAsia"/>
              </w:rPr>
              <w:t>机带</w:t>
            </w:r>
            <w:r>
              <w:rPr>
                <w:rFonts w:hint="eastAsia"/>
              </w:rPr>
              <w:t xml:space="preserve"> RAM</w:t>
            </w:r>
            <w:r>
              <w:rPr>
                <w:rFonts w:hint="eastAsia"/>
              </w:rPr>
              <w:tab/>
              <w:t xml:space="preserve">16.0 GB (15.9 GB 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)</w:t>
            </w:r>
          </w:p>
          <w:p w14:paraId="1F3EF10A" w14:textId="77777777" w:rsidR="006C4C40" w:rsidRDefault="006C4C40" w:rsidP="006C4C40"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 xml:space="preserve"> ID</w:t>
            </w:r>
            <w:r>
              <w:rPr>
                <w:rFonts w:hint="eastAsia"/>
              </w:rPr>
              <w:tab/>
              <w:t>9DCDB7C5-EBBA-4C1F-845F-94B127DFAE09</w:t>
            </w:r>
          </w:p>
          <w:p w14:paraId="4CB1DF94" w14:textId="77777777" w:rsidR="006C4C40" w:rsidRDefault="006C4C40" w:rsidP="006C4C40">
            <w:r>
              <w:rPr>
                <w:rFonts w:hint="eastAsia"/>
              </w:rPr>
              <w:t>产品</w:t>
            </w:r>
            <w:r>
              <w:rPr>
                <w:rFonts w:hint="eastAsia"/>
              </w:rPr>
              <w:t xml:space="preserve"> ID</w:t>
            </w:r>
            <w:r>
              <w:rPr>
                <w:rFonts w:hint="eastAsia"/>
              </w:rPr>
              <w:tab/>
              <w:t>00342-30515-76480-AAOEM</w:t>
            </w:r>
          </w:p>
          <w:p w14:paraId="5EDB0D86" w14:textId="77777777" w:rsidR="006C4C40" w:rsidRDefault="006C4C40" w:rsidP="006C4C40">
            <w:r>
              <w:rPr>
                <w:rFonts w:hint="eastAsia"/>
              </w:rPr>
              <w:t>系统类型</w:t>
            </w:r>
            <w:r>
              <w:rPr>
                <w:rFonts w:hint="eastAsia"/>
              </w:rPr>
              <w:tab/>
              <w:t xml:space="preserve">64 </w:t>
            </w:r>
            <w:r>
              <w:rPr>
                <w:rFonts w:hint="eastAsia"/>
              </w:rPr>
              <w:t>位操作系统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 xml:space="preserve"> x64 </w:t>
            </w:r>
            <w:r>
              <w:rPr>
                <w:rFonts w:hint="eastAsia"/>
              </w:rPr>
              <w:t>的处理器</w:t>
            </w:r>
          </w:p>
          <w:p w14:paraId="3659CB1D" w14:textId="14A2C8F1" w:rsidR="006028CB" w:rsidRDefault="006C4C40" w:rsidP="006C4C40">
            <w:r>
              <w:rPr>
                <w:rFonts w:hint="eastAsia"/>
              </w:rPr>
              <w:t>笔和触控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没有可用于此显示器的笔或触控输入</w:t>
            </w:r>
          </w:p>
          <w:p w14:paraId="2DD1E769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73A7C2C3" w14:textId="77777777" w:rsidTr="006C4C40">
        <w:trPr>
          <w:trHeight w:val="653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1BA00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636990C7" w14:textId="65B0A8CF" w:rsidR="006028CB" w:rsidRDefault="006C4C4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W</w:t>
            </w:r>
            <w:r>
              <w:rPr>
                <w:rFonts w:ascii="黑体" w:eastAsia="黑体" w:hAnsi="Times" w:hint="eastAsia"/>
                <w:sz w:val="24"/>
                <w:szCs w:val="20"/>
              </w:rPr>
              <w:t>indow+</w:t>
            </w:r>
            <w:r w:rsidRPr="006C4C40">
              <w:rPr>
                <w:rFonts w:ascii="黑体" w:eastAsia="黑体" w:hAnsi="Times"/>
                <w:sz w:val="24"/>
                <w:szCs w:val="20"/>
              </w:rPr>
              <w:t>burpsuite</w:t>
            </w:r>
          </w:p>
          <w:p w14:paraId="63E40905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E3ADFC8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6028CB" w14:paraId="5ED88E1E" w14:textId="77777777" w:rsidTr="006C4C40">
        <w:trPr>
          <w:trHeight w:val="2746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87ED" w14:textId="192A5111" w:rsidR="006028CB" w:rsidRDefault="006C4C40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Blog记录</w:t>
            </w:r>
            <w:r w:rsidR="006028CB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6A664C63" w14:textId="68B8D6F8" w:rsidR="006028CB" w:rsidRDefault="006C4C40" w:rsidP="006C4C4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6C4C40">
              <w:rPr>
                <w:rFonts w:ascii="黑体" w:eastAsia="黑体" w:hAnsi="Times" w:hint="eastAsia"/>
                <w:sz w:val="24"/>
                <w:szCs w:val="20"/>
              </w:rPr>
              <w:t>Burp Suite简介</w:t>
            </w:r>
          </w:p>
          <w:p w14:paraId="6FDFAB0C" w14:textId="75196CC8" w:rsidR="006C4C40" w:rsidRPr="006C4C40" w:rsidRDefault="006C4C40" w:rsidP="006C4C40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6C4C40">
              <w:rPr>
                <w:rFonts w:ascii="黑体" w:eastAsia="黑体" w:hAnsi="Times" w:hint="eastAsia"/>
                <w:sz w:val="24"/>
                <w:szCs w:val="20"/>
              </w:rPr>
              <w:t>Burp Suite（简称BP）是一个面向Web的安全工具，它基于Java开发，集成了多种用于攻击Web应用程序的工具和接口。Burp Suite的主要功能包括拦截HTTP会话、修改数据包、自动化攻击等，是渗透测试中不可或缺的工具之</w:t>
            </w:r>
          </w:p>
          <w:p w14:paraId="15316295" w14:textId="77777777" w:rsidR="007B1A81" w:rsidRPr="007B1A81" w:rsidRDefault="007B1A81" w:rsidP="007B1A81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7B1A81">
              <w:rPr>
                <w:rFonts w:ascii="黑体" w:eastAsia="黑体" w:hAnsi="Times" w:hint="eastAsia"/>
                <w:sz w:val="24"/>
                <w:szCs w:val="20"/>
              </w:rPr>
              <w:t>核心功能—Proxy</w:t>
            </w:r>
          </w:p>
          <w:p w14:paraId="64BC1E4D" w14:textId="73A3818C" w:rsidR="007B1A81" w:rsidRPr="007B1A81" w:rsidRDefault="007B1A81" w:rsidP="007B1A81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7B1A81">
              <w:rPr>
                <w:rFonts w:ascii="黑体" w:eastAsia="黑体" w:hAnsi="Times" w:hint="eastAsia"/>
                <w:sz w:val="24"/>
                <w:szCs w:val="20"/>
              </w:rPr>
              <w:t>数据是一切的基础</w:t>
            </w:r>
          </w:p>
          <w:p w14:paraId="448C3836" w14:textId="1FE35E7F" w:rsidR="006C4C40" w:rsidRDefault="007B1A81" w:rsidP="007B1A81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7B1A81">
              <w:rPr>
                <w:rFonts w:ascii="黑体" w:eastAsia="黑体" w:hAnsi="Times" w:hint="eastAsia"/>
                <w:sz w:val="24"/>
                <w:szCs w:val="20"/>
              </w:rPr>
              <w:t>Proxy代理模块主要用于拦截浏览器的http会话内容，给其他模块功能提供数据，Proxy模块如下图所示</w:t>
            </w:r>
          </w:p>
          <w:p w14:paraId="2F7C3503" w14:textId="19DB60BA" w:rsidR="00A3138A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1A8807" wp14:editId="64E140D1">
                  <wp:extent cx="5274310" cy="3369945"/>
                  <wp:effectExtent l="0" t="0" r="2540" b="1905"/>
                  <wp:docPr id="625116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1164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A4824" w14:textId="77FF62DE" w:rsidR="00A3138A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7B1A81">
              <w:rPr>
                <w:rFonts w:ascii="黑体" w:eastAsia="黑体" w:hAnsi="Times" w:hint="eastAsia"/>
                <w:sz w:val="24"/>
                <w:szCs w:val="20"/>
              </w:rPr>
              <w:t>Proxy模块由四个部分组成，分别是Intercept、HTTP history、Websockets history、options，接下来分别演示使用</w:t>
            </w:r>
          </w:p>
          <w:p w14:paraId="08CCA300" w14:textId="627A63A0" w:rsidR="00A3138A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第一个功能拦截intercept，内置了浏览器方便渗透测试</w:t>
            </w:r>
          </w:p>
          <w:p w14:paraId="7BE4B6F0" w14:textId="55A16A38" w:rsidR="007B1A81" w:rsidRDefault="007B1A81" w:rsidP="00A3138A">
            <w:pPr>
              <w:pStyle w:val="ab"/>
              <w:ind w:left="720"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F088AF" wp14:editId="7DB881EE">
                  <wp:extent cx="5274310" cy="1008380"/>
                  <wp:effectExtent l="0" t="0" r="2540" b="1270"/>
                  <wp:docPr id="10213753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3753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DC842" w14:textId="1A4AF96A" w:rsidR="007B1A81" w:rsidRDefault="007B1A81" w:rsidP="00A3138A">
            <w:pPr>
              <w:pStyle w:val="ab"/>
              <w:ind w:left="720"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拦截开启后所有符合条件的数据包都会被留下</w:t>
            </w:r>
          </w:p>
          <w:p w14:paraId="61942F16" w14:textId="4DF34C79" w:rsidR="007B1A81" w:rsidRDefault="007B1A81" w:rsidP="00A3138A">
            <w:pPr>
              <w:pStyle w:val="ab"/>
              <w:ind w:left="720" w:firstLineChars="0" w:firstLine="0"/>
              <w:rPr>
                <w:noProof/>
              </w:rPr>
            </w:pPr>
            <w:r w:rsidRPr="007B1A81">
              <w:rPr>
                <w:rFonts w:hint="eastAsia"/>
                <w:noProof/>
              </w:rPr>
              <w:t>当拦截到新的数据包后，对应的标题会高亮显示，此时我们就可以对数据包进行修改了</w:t>
            </w:r>
          </w:p>
          <w:p w14:paraId="6EAA65F9" w14:textId="24CD09A1" w:rsidR="007B1A81" w:rsidRDefault="007B1A81" w:rsidP="00A3138A">
            <w:pPr>
              <w:pStyle w:val="ab"/>
              <w:ind w:left="720"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F72D0B" wp14:editId="6D87EABE">
                  <wp:extent cx="5274310" cy="3369945"/>
                  <wp:effectExtent l="0" t="0" r="2540" b="1905"/>
                  <wp:docPr id="6005445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5445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0C9A4" w14:textId="6822536A" w:rsidR="007B1A81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修改完成后可以点击放送或丢弃</w:t>
            </w:r>
          </w:p>
          <w:p w14:paraId="40089ADE" w14:textId="12A090EE" w:rsidR="007B1A81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E4BE59" wp14:editId="46672589">
                  <wp:extent cx="2667000" cy="1752600"/>
                  <wp:effectExtent l="0" t="0" r="0" b="0"/>
                  <wp:docPr id="1099744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445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19DDB" w14:textId="1097EF4F" w:rsidR="007B1A81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7B1A81">
              <w:rPr>
                <w:rFonts w:ascii="黑体" w:eastAsia="黑体" w:hAnsi="Times" w:hint="eastAsia"/>
                <w:sz w:val="24"/>
                <w:szCs w:val="20"/>
              </w:rPr>
              <w:t>在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操作</w:t>
            </w:r>
            <w:r w:rsidRPr="007B1A81">
              <w:rPr>
                <w:rFonts w:ascii="黑体" w:eastAsia="黑体" w:hAnsi="Times" w:hint="eastAsia"/>
                <w:sz w:val="24"/>
                <w:szCs w:val="20"/>
              </w:rPr>
              <w:t>(Action)一栏中存在很多选项，可以将proxy中的数据包发送至其他模块中</w:t>
            </w:r>
          </w:p>
          <w:p w14:paraId="03710849" w14:textId="14DAE6E2" w:rsidR="007B1A81" w:rsidRDefault="007B1A81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8280C" wp14:editId="7B8513D2">
                  <wp:extent cx="2495550" cy="7810500"/>
                  <wp:effectExtent l="0" t="0" r="0" b="0"/>
                  <wp:docPr id="1856730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305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78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D82F2" w14:textId="06EA2008" w:rsidR="00423363" w:rsidRPr="00423363" w:rsidRDefault="00423363" w:rsidP="00423363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423363">
              <w:rPr>
                <w:rFonts w:ascii="黑体" w:eastAsia="黑体" w:hAnsi="Times"/>
                <w:sz w:val="24"/>
                <w:szCs w:val="20"/>
              </w:rPr>
              <w:t>HTTP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历史记录</w:t>
            </w:r>
          </w:p>
          <w:p w14:paraId="160F6B61" w14:textId="48256A1C" w:rsidR="007B1A81" w:rsidRDefault="00423363" w:rsidP="00423363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423363">
              <w:rPr>
                <w:rFonts w:ascii="黑体" w:eastAsia="黑体" w:hAnsi="Times" w:hint="eastAsia"/>
                <w:sz w:val="24"/>
                <w:szCs w:val="20"/>
              </w:rPr>
              <w:t>这里记录了每一个HTTP数据包，可以通过此功能查看历史数据包</w:t>
            </w:r>
          </w:p>
          <w:p w14:paraId="06D2DB62" w14:textId="236CF60A" w:rsidR="007B1A81" w:rsidRDefault="00423363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279CA6" wp14:editId="58B15CED">
                  <wp:extent cx="5274310" cy="3369945"/>
                  <wp:effectExtent l="0" t="0" r="2540" b="1905"/>
                  <wp:docPr id="1009609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609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47DE" w14:textId="2EA92648" w:rsidR="007B1A81" w:rsidRDefault="00423363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423363">
              <w:rPr>
                <w:rFonts w:ascii="黑体" w:eastAsia="黑体" w:hAnsi="Times" w:hint="eastAsia"/>
                <w:sz w:val="24"/>
                <w:szCs w:val="20"/>
              </w:rPr>
              <w:t>点击过滤器可以设置过滤选项</w:t>
            </w:r>
          </w:p>
          <w:p w14:paraId="0B38591C" w14:textId="77007508" w:rsidR="00423363" w:rsidRDefault="00423363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96B11C" wp14:editId="1B156D18">
                  <wp:extent cx="4095750" cy="1533525"/>
                  <wp:effectExtent l="0" t="0" r="0" b="9525"/>
                  <wp:docPr id="1854313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3133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874DB" w14:textId="73B940DE" w:rsidR="00423363" w:rsidRDefault="00423363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最后就是拦截的设置，这里详细说明</w:t>
            </w:r>
          </w:p>
          <w:p w14:paraId="3785AB03" w14:textId="00347744" w:rsidR="00423363" w:rsidRDefault="00423363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D02D0A" wp14:editId="085CC176">
                  <wp:extent cx="5274310" cy="3143250"/>
                  <wp:effectExtent l="0" t="0" r="2540" b="0"/>
                  <wp:docPr id="18165271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5271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688DE" w14:textId="53AEDBB4" w:rsidR="00423363" w:rsidRPr="00423363" w:rsidRDefault="00423363" w:rsidP="00423363">
            <w:pPr>
              <w:pStyle w:val="ab"/>
              <w:ind w:left="72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1.代理监听器，即数据来源，ip和端口</w:t>
            </w:r>
            <w:r>
              <w:rPr>
                <w:noProof/>
              </w:rPr>
              <w:drawing>
                <wp:inline distT="0" distB="0" distL="0" distR="0" wp14:anchorId="762F6DD7" wp14:editId="1495CF10">
                  <wp:extent cx="5274310" cy="3143250"/>
                  <wp:effectExtent l="0" t="0" r="2540" b="0"/>
                  <wp:docPr id="274209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2095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A151B" w14:textId="4A2FD635" w:rsidR="00AF0807" w:rsidRPr="00AF0807" w:rsidRDefault="00AF0807" w:rsidP="00AF0807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AF0807">
              <w:rPr>
                <w:rFonts w:ascii="黑体" w:eastAsia="黑体" w:hAnsi="Times" w:hint="eastAsia"/>
                <w:sz w:val="24"/>
                <w:szCs w:val="20"/>
              </w:rPr>
              <w:t>拦截客户端请求</w:t>
            </w:r>
          </w:p>
          <w:p w14:paraId="4C28A4EB" w14:textId="77777777" w:rsidR="00AF0807" w:rsidRPr="00AF0807" w:rsidRDefault="00AF0807" w:rsidP="00AF0807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5E7B1F0E" w14:textId="5CF1F85B" w:rsidR="00423363" w:rsidRPr="00AF0807" w:rsidRDefault="00AF0807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AF0807">
              <w:rPr>
                <w:rFonts w:ascii="黑体" w:eastAsia="黑体" w:hAnsi="Times" w:hint="eastAsia"/>
                <w:sz w:val="24"/>
                <w:szCs w:val="20"/>
              </w:rPr>
              <w:t>该部分用于配置请求数据包的拦截条件，支持多条规则同时匹配</w:t>
            </w:r>
            <w:r>
              <w:rPr>
                <w:noProof/>
              </w:rPr>
              <w:drawing>
                <wp:inline distT="0" distB="0" distL="0" distR="0" wp14:anchorId="49D19E1D" wp14:editId="16219F2D">
                  <wp:extent cx="4168140" cy="2236192"/>
                  <wp:effectExtent l="0" t="0" r="0" b="0"/>
                  <wp:docPr id="9263199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3199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762" cy="223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BFD6C" w14:textId="0699A1BD" w:rsidR="00423363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AF0807">
              <w:rPr>
                <w:rFonts w:ascii="黑体" w:eastAsia="黑体" w:hAnsi="Times" w:hint="eastAsia"/>
                <w:sz w:val="24"/>
                <w:szCs w:val="20"/>
              </w:rPr>
              <w:t>现在增加一条规则：拦截所有目标IP为123.123.123.123的数据包</w:t>
            </w:r>
          </w:p>
          <w:p w14:paraId="7302D8F8" w14:textId="61C561D1" w:rsidR="00423363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467BDE" wp14:editId="670AF7E5">
                  <wp:extent cx="5274310" cy="3143250"/>
                  <wp:effectExtent l="0" t="0" r="2540" b="0"/>
                  <wp:docPr id="11905414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5414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C4B38" w14:textId="77777777" w:rsidR="00AF0807" w:rsidRPr="00AF0807" w:rsidRDefault="00AF0807" w:rsidP="00AF0807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AF0807">
              <w:rPr>
                <w:rFonts w:ascii="黑体" w:eastAsia="黑体" w:hAnsi="Times" w:hint="eastAsia"/>
                <w:sz w:val="24"/>
                <w:szCs w:val="20"/>
              </w:rPr>
              <w:t>服务器响应拦截和修改</w:t>
            </w:r>
          </w:p>
          <w:p w14:paraId="6CCE5192" w14:textId="77777777" w:rsidR="00AF0807" w:rsidRPr="00AF0807" w:rsidRDefault="00AF0807" w:rsidP="00AF0807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</w:p>
          <w:p w14:paraId="7B3032B0" w14:textId="421C5104" w:rsidR="00423363" w:rsidRDefault="00AF0807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AF0807">
              <w:rPr>
                <w:rFonts w:ascii="黑体" w:eastAsia="黑体" w:hAnsi="Times" w:hint="eastAsia"/>
                <w:sz w:val="24"/>
                <w:szCs w:val="20"/>
              </w:rPr>
              <w:t>该部分主要配置响应数据包的拦截条件及自动修改</w:t>
            </w:r>
          </w:p>
          <w:p w14:paraId="26B310EF" w14:textId="0177D226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C5A084" wp14:editId="74ABE84E">
                  <wp:extent cx="5274310" cy="1472565"/>
                  <wp:effectExtent l="0" t="0" r="2540" b="0"/>
                  <wp:docPr id="338059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0598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2A6BC" w14:textId="4CC6F1C5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响应规则的自动修改</w:t>
            </w:r>
          </w:p>
          <w:p w14:paraId="126BEB99" w14:textId="1E4161F2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573C68" wp14:editId="26B5442A">
                  <wp:extent cx="4391025" cy="3457575"/>
                  <wp:effectExtent l="0" t="0" r="9525" b="9525"/>
                  <wp:docPr id="19097548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7548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29EF4" w14:textId="3E37B61E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自动替换，响应和请求中的属性</w:t>
            </w:r>
          </w:p>
          <w:p w14:paraId="491ABCE6" w14:textId="21364286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A2CB26" wp14:editId="35583AAF">
                  <wp:extent cx="5274310" cy="1497330"/>
                  <wp:effectExtent l="0" t="0" r="2540" b="7620"/>
                  <wp:docPr id="497920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92058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BA240" w14:textId="77777777" w:rsidR="00AF0807" w:rsidRDefault="00AF0807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6D42659E" w14:textId="77777777" w:rsidR="00A3138A" w:rsidRDefault="00A3138A" w:rsidP="00A3138A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3282EEF6" w14:textId="534561D9" w:rsidR="00A3138A" w:rsidRDefault="00AF0807" w:rsidP="006C4C4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个人试用</w:t>
            </w:r>
          </w:p>
          <w:p w14:paraId="0EEE9A2A" w14:textId="594B97E8" w:rsidR="00952D0C" w:rsidRPr="00952D0C" w:rsidRDefault="00952D0C" w:rsidP="00952D0C">
            <w:pPr>
              <w:pStyle w:val="ab"/>
              <w:ind w:left="720" w:firstLine="480"/>
              <w:rPr>
                <w:rFonts w:ascii="黑体" w:eastAsia="黑体" w:hAnsi="Times"/>
                <w:sz w:val="24"/>
                <w:szCs w:val="20"/>
              </w:rPr>
            </w:pPr>
            <w:r w:rsidRPr="00952D0C">
              <w:rPr>
                <w:rFonts w:ascii="黑体" w:eastAsia="黑体" w:hAnsi="Times" w:hint="eastAsia"/>
                <w:sz w:val="24"/>
                <w:szCs w:val="20"/>
              </w:rPr>
              <w:t>针对软件的支付/充值/兑换功能，对整个操作流程进行抓包，判断有无敏感信息可修改。</w:t>
            </w:r>
          </w:p>
          <w:p w14:paraId="2F31E832" w14:textId="729CF3CE" w:rsidR="00AF0807" w:rsidRDefault="00952D0C" w:rsidP="00952D0C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952D0C">
              <w:rPr>
                <w:rFonts w:ascii="黑体" w:eastAsia="黑体" w:hAnsi="Times" w:hint="eastAsia"/>
                <w:sz w:val="24"/>
                <w:szCs w:val="20"/>
              </w:rPr>
              <w:t>1、访问待测的支付界面（以下仅为演示示例），填入订单数据，先不购买</w:t>
            </w:r>
          </w:p>
          <w:p w14:paraId="1917ACE0" w14:textId="4D9FE083" w:rsidR="00AF0807" w:rsidRPr="00952D0C" w:rsidRDefault="00952D0C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4F150" wp14:editId="665A36DE">
                  <wp:extent cx="5274310" cy="4019550"/>
                  <wp:effectExtent l="0" t="0" r="2540" b="0"/>
                  <wp:docPr id="4242200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200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E6994" w14:textId="77777777" w:rsidR="00897624" w:rsidRDefault="00897624" w:rsidP="00AF0807">
            <w:pPr>
              <w:pStyle w:val="ab"/>
              <w:ind w:left="720" w:firstLineChars="0" w:firstLine="0"/>
              <w:rPr>
                <w:noProof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在拦截到的网站请求中下面是网站内容但经过了url加密</w:t>
            </w:r>
            <w:r>
              <w:rPr>
                <w:rFonts w:hint="eastAsia"/>
                <w:noProof/>
              </w:rPr>
              <w:t>，</w:t>
            </w:r>
          </w:p>
          <w:p w14:paraId="0193827D" w14:textId="779821FC" w:rsidR="00897624" w:rsidRDefault="00897624" w:rsidP="001D7EC1">
            <w:pPr>
              <w:pStyle w:val="ab"/>
              <w:ind w:left="720" w:firstLineChars="0" w:firstLine="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解码后可得</w:t>
            </w:r>
            <w:r w:rsidRPr="00897624">
              <w:rPr>
                <w:sz w:val="24"/>
              </w:rPr>
              <w:t>feesItemdeforms=1708==&amp;ords==202409&amp;sysid=01060&amp;billamts=1200.00==&amp;feeTotal=1200==&amp;type==&amp;counts=0==&amp;feeamts=1200.00==&amp;unpaid=1200.00==&amp;feeyear==202409,202409==&amp;feesItemordall==1707,1708&amp;userid=202200201095&amp;sign==z1d804059a9c87054596c4e182671288==</w:t>
            </w:r>
          </w:p>
          <w:p w14:paraId="5E69318B" w14:textId="7054D59B" w:rsidR="00AF0807" w:rsidRPr="00897624" w:rsidRDefault="00897624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指代我们的缴费金额是1200</w:t>
            </w:r>
          </w:p>
          <w:p w14:paraId="731B8CFB" w14:textId="5F12457D" w:rsidR="00897624" w:rsidRDefault="00897624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0BEC0" wp14:editId="46A2ACA2">
                  <wp:extent cx="5274310" cy="3369945"/>
                  <wp:effectExtent l="0" t="0" r="2540" b="1905"/>
                  <wp:docPr id="7720625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625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143C9" w14:textId="2339C1D2" w:rsidR="00AF0807" w:rsidRDefault="00897624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第九项是unpaid，修改为5元</w:t>
            </w:r>
          </w:p>
          <w:p w14:paraId="09656D2A" w14:textId="312C9888" w:rsidR="00897624" w:rsidRDefault="00AC389D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6E459EC" wp14:editId="515A7545">
                  <wp:extent cx="5274310" cy="4019550"/>
                  <wp:effectExtent l="0" t="0" r="2540" b="0"/>
                  <wp:docPr id="1514097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0973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BC32F" w14:textId="49EFD7BD" w:rsidR="00897624" w:rsidRDefault="00AC389D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可以看到学校的付款系统还是比较完善的</w:t>
            </w:r>
          </w:p>
          <w:p w14:paraId="1F797639" w14:textId="264A8441" w:rsidR="00AC389D" w:rsidRDefault="00AC389D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支付数据发生变动会拒绝我们访问</w:t>
            </w:r>
          </w:p>
          <w:p w14:paraId="0F9F5242" w14:textId="462CD776" w:rsidR="00897624" w:rsidRPr="001D7EC1" w:rsidRDefault="001D7EC1" w:rsidP="00AF0807">
            <w:pPr>
              <w:pStyle w:val="ab"/>
              <w:ind w:left="72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想要少交学费的愿望失败了</w:t>
            </w:r>
            <w:r>
              <w:rPr>
                <w:rFonts w:ascii="黑体" w:eastAsia="黑体" w:hAnsi="Times"/>
                <w:sz w:val="24"/>
                <w:szCs w:val="20"/>
              </w:rPr>
              <w:t>……</w:t>
            </w:r>
          </w:p>
          <w:p w14:paraId="5DB4D871" w14:textId="77777777" w:rsidR="00897624" w:rsidRDefault="00897624" w:rsidP="00AF0807">
            <w:pPr>
              <w:pStyle w:val="ab"/>
              <w:ind w:left="720" w:firstLineChars="0" w:firstLine="0"/>
              <w:rPr>
                <w:rFonts w:ascii="黑体" w:eastAsia="黑体" w:hAnsi="Times"/>
                <w:sz w:val="24"/>
                <w:szCs w:val="20"/>
              </w:rPr>
            </w:pPr>
          </w:p>
          <w:p w14:paraId="3E07F3A8" w14:textId="433D8004" w:rsidR="00A3138A" w:rsidRPr="006C4C40" w:rsidRDefault="002A70CB" w:rsidP="006C4C40">
            <w:pPr>
              <w:pStyle w:val="ab"/>
              <w:numPr>
                <w:ilvl w:val="0"/>
                <w:numId w:val="1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其他功能</w:t>
            </w:r>
          </w:p>
          <w:p w14:paraId="718D6221" w14:textId="2B271B4A" w:rsidR="006028CB" w:rsidRDefault="002A70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仪表盘可以看到我们访问的网站可能存在的漏洞</w:t>
            </w:r>
          </w:p>
          <w:p w14:paraId="6132E686" w14:textId="3C13C056" w:rsidR="002A70CB" w:rsidRDefault="002A70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C66CF8" wp14:editId="434F5C1B">
                  <wp:extent cx="5274310" cy="3369945"/>
                  <wp:effectExtent l="0" t="0" r="2540" b="1905"/>
                  <wp:docPr id="158861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6143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AE942" w14:textId="16F117CF" w:rsidR="002A70CB" w:rsidRDefault="002A70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等等</w:t>
            </w:r>
          </w:p>
          <w:p w14:paraId="57FA88F8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1656B09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AC8030C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1629C7D7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5BE44CE9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60675D43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7871AC47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BEB10EF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3F58574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3D0D8ACF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  <w:p w14:paraId="4B92EE9B" w14:textId="77777777" w:rsidR="006028CB" w:rsidRDefault="006028CB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6028CB" w14:paraId="01CFFEA2" w14:textId="77777777" w:rsidTr="006C4C40">
        <w:trPr>
          <w:trHeight w:val="1998"/>
        </w:trPr>
        <w:tc>
          <w:tcPr>
            <w:tcW w:w="8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FEA0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78E11E9" w14:textId="77777777" w:rsidR="002A70CB" w:rsidRPr="002A70CB" w:rsidRDefault="002A70CB" w:rsidP="002A70CB">
            <w:pPr>
              <w:rPr>
                <w:rFonts w:ascii="黑体" w:eastAsia="黑体" w:hAnsi="Times"/>
                <w:sz w:val="24"/>
                <w:szCs w:val="20"/>
              </w:rPr>
            </w:pPr>
            <w:r w:rsidRPr="002A70CB">
              <w:rPr>
                <w:rFonts w:ascii="黑体" w:eastAsia="黑体" w:hAnsi="Times" w:hint="eastAsia"/>
                <w:sz w:val="24"/>
                <w:szCs w:val="20"/>
              </w:rPr>
              <w:t>在使用Burp Suite的过程中，我深刻体会到了其Proxy模块的核心价值。作为拦截HTTP/HTTPS数据包的代理服务器，它允许我们在浏览器和目标应用程序之间充当中间人，拦截、查看并修改两个方向上的原始数据流。这种能力对于发现和探索应用程序的漏洞至关重要，通过恶意修改浏览器请求，我们可以进行如SQL注入、cookie欺骗、提升权限、会话劫持等多种攻击测试。</w:t>
            </w:r>
          </w:p>
          <w:p w14:paraId="6051E21F" w14:textId="77777777" w:rsidR="002A70CB" w:rsidRPr="002A70CB" w:rsidRDefault="002A70CB" w:rsidP="002A70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05CAE3B" w14:textId="77777777" w:rsidR="002A70CB" w:rsidRPr="002A70CB" w:rsidRDefault="002A70CB" w:rsidP="002A70CB">
            <w:pPr>
              <w:rPr>
                <w:rFonts w:ascii="黑体" w:eastAsia="黑体" w:hAnsi="Times"/>
                <w:sz w:val="24"/>
                <w:szCs w:val="20"/>
              </w:rPr>
            </w:pPr>
            <w:r w:rsidRPr="002A70CB">
              <w:rPr>
                <w:rFonts w:ascii="黑体" w:eastAsia="黑体" w:hAnsi="Times" w:hint="eastAsia"/>
                <w:sz w:val="24"/>
                <w:szCs w:val="20"/>
              </w:rPr>
              <w:t>此外，Burp Suite的Scanner模块也给我留下了深刻印象。这个高级工具能够自动地发现Web应用程序的安全漏洞，尽管存在误报的可能，但它仍然为快速识别潜在威胁提供了有力支持。而Intruder模块则以其高度可配置的特性，允许我们对Web应用程序进行定制化的自动化攻击，如枚举标识符、收集有用数据以及使用fuzzing技术探测常规漏洞。</w:t>
            </w:r>
          </w:p>
          <w:p w14:paraId="50C4FEEA" w14:textId="3E94E7A6" w:rsidR="006028CB" w:rsidRDefault="002A70CB" w:rsidP="002A70CB">
            <w:pPr>
              <w:rPr>
                <w:rFonts w:ascii="黑体" w:eastAsia="黑体" w:hAnsi="Times"/>
                <w:sz w:val="24"/>
                <w:szCs w:val="20"/>
              </w:rPr>
            </w:pPr>
            <w:r w:rsidRPr="002A70CB">
              <w:rPr>
                <w:rFonts w:ascii="黑体" w:eastAsia="黑体" w:hAnsi="Times" w:hint="eastAsia"/>
                <w:sz w:val="24"/>
                <w:szCs w:val="20"/>
              </w:rPr>
              <w:lastRenderedPageBreak/>
              <w:t>学习过程中，我也遇到了一些挑战。例如，在配置和使用HTTPS证书时，需要确保Burp Suite伪造的公钥证书得到客户端的验证并信任，这需要我们仔细操作并理解证书的工作原理。同时，对于Intruder模块的四种攻击类型（Sniper、Battering ram、Pitchfork、Cluster bomb）的选择和应用，也需要根据具体的测试目标和场景进行灵活调整。</w:t>
            </w:r>
          </w:p>
          <w:p w14:paraId="30743917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5BEF846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479C3A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8412E37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796E952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6381B37F" w14:textId="77777777" w:rsidR="006028CB" w:rsidRDefault="006028CB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73169590" w14:textId="77777777" w:rsidR="006028CB" w:rsidRDefault="006028CB"/>
    <w:sectPr w:rsidR="006028CB" w:rsidSect="00482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F093F0" w14:textId="77777777" w:rsidR="001D162F" w:rsidRDefault="001D162F" w:rsidP="007D0D51">
      <w:r>
        <w:separator/>
      </w:r>
    </w:p>
  </w:endnote>
  <w:endnote w:type="continuationSeparator" w:id="0">
    <w:p w14:paraId="57C68D6C" w14:textId="77777777" w:rsidR="001D162F" w:rsidRDefault="001D162F" w:rsidP="007D0D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2BF29" w14:textId="77777777" w:rsidR="001D162F" w:rsidRDefault="001D162F" w:rsidP="007D0D51">
      <w:r>
        <w:separator/>
      </w:r>
    </w:p>
  </w:footnote>
  <w:footnote w:type="continuationSeparator" w:id="0">
    <w:p w14:paraId="608B5B19" w14:textId="77777777" w:rsidR="001D162F" w:rsidRDefault="001D162F" w:rsidP="007D0D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06FDC"/>
    <w:multiLevelType w:val="hybridMultilevel"/>
    <w:tmpl w:val="D1D2FB30"/>
    <w:lvl w:ilvl="0" w:tplc="7A9E65DA">
      <w:start w:val="1"/>
      <w:numFmt w:val="japaneseCounting"/>
      <w:lvlText w:val="%1、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num w:numId="1" w16cid:durableId="55443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8CB"/>
    <w:rsid w:val="0002487E"/>
    <w:rsid w:val="001D162F"/>
    <w:rsid w:val="001D7EC1"/>
    <w:rsid w:val="00235579"/>
    <w:rsid w:val="002A70CB"/>
    <w:rsid w:val="002C7847"/>
    <w:rsid w:val="003422CB"/>
    <w:rsid w:val="00367F2C"/>
    <w:rsid w:val="003F64F3"/>
    <w:rsid w:val="00411A7B"/>
    <w:rsid w:val="00423363"/>
    <w:rsid w:val="004822AA"/>
    <w:rsid w:val="0048676E"/>
    <w:rsid w:val="004E1A23"/>
    <w:rsid w:val="006028CB"/>
    <w:rsid w:val="006A0BD1"/>
    <w:rsid w:val="006C4C40"/>
    <w:rsid w:val="007B1A81"/>
    <w:rsid w:val="007C3367"/>
    <w:rsid w:val="007D0D51"/>
    <w:rsid w:val="007D336B"/>
    <w:rsid w:val="00802808"/>
    <w:rsid w:val="00897624"/>
    <w:rsid w:val="008B0794"/>
    <w:rsid w:val="00906F0A"/>
    <w:rsid w:val="00952D0C"/>
    <w:rsid w:val="009E40AD"/>
    <w:rsid w:val="00A3138A"/>
    <w:rsid w:val="00A62EE2"/>
    <w:rsid w:val="00A67BFF"/>
    <w:rsid w:val="00AC389D"/>
    <w:rsid w:val="00AD3D82"/>
    <w:rsid w:val="00AF0807"/>
    <w:rsid w:val="00B629EA"/>
    <w:rsid w:val="00C568B8"/>
    <w:rsid w:val="00C642DC"/>
    <w:rsid w:val="00CD0A61"/>
    <w:rsid w:val="00D04553"/>
    <w:rsid w:val="00DF3F9F"/>
    <w:rsid w:val="00E520BD"/>
    <w:rsid w:val="00F62449"/>
    <w:rsid w:val="00FA6C55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F7717E"/>
  <w15:docId w15:val="{BDDA609F-A346-4A7F-AD0B-6466C5F66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8CB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028C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028CB"/>
    <w:rPr>
      <w:rFonts w:ascii="Calibri" w:eastAsia="宋体" w:hAnsi="Calibri" w:cs="Calibr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D0D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D0D51"/>
    <w:rPr>
      <w:rFonts w:ascii="Calibri" w:eastAsia="宋体" w:hAnsi="Calibri" w:cs="Calibri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D0D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D0D51"/>
    <w:rPr>
      <w:rFonts w:ascii="Calibri" w:eastAsia="宋体" w:hAnsi="Calibri" w:cs="Calibri"/>
      <w:sz w:val="18"/>
      <w:szCs w:val="18"/>
    </w:rPr>
  </w:style>
  <w:style w:type="character" w:styleId="a9">
    <w:name w:val="Hyperlink"/>
    <w:basedOn w:val="a0"/>
    <w:uiPriority w:val="99"/>
    <w:unhideWhenUsed/>
    <w:rsid w:val="008B079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B079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6C4C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3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12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</dc:creator>
  <cp:keywords/>
  <dc:description/>
  <cp:lastModifiedBy>伟康 杨</cp:lastModifiedBy>
  <cp:revision>3</cp:revision>
  <dcterms:created xsi:type="dcterms:W3CDTF">2022-10-20T12:04:00Z</dcterms:created>
  <dcterms:modified xsi:type="dcterms:W3CDTF">2024-11-03T11:08:00Z</dcterms:modified>
</cp:coreProperties>
</file>