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C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</w:t>
      </w:r>
    </w:p>
    <w:p w14:paraId="227FD59A">
      <w:pPr>
        <w:rPr/>
      </w:pPr>
      <w:r>
        <w:rPr>
          <w:rFonts w:hint="default"/>
        </w:rPr>
        <w:t>Make sure you have the following tools installed:</w:t>
      </w:r>
    </w:p>
    <w:p w14:paraId="7103965C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"https://kubernetes.io/docs/tasks/tools/" \l "kubectl"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kubectl</w:t>
      </w:r>
      <w:r>
        <w:rPr>
          <w:rFonts w:hint="default"/>
        </w:rPr>
        <w:fldChar w:fldCharType="end"/>
      </w:r>
      <w:r>
        <w:rPr>
          <w:rFonts w:hint="default"/>
        </w:rPr>
        <w:t> - The Kubernetes command-line tool</w:t>
      </w:r>
    </w:p>
    <w:p w14:paraId="362CA81C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"https://helm.sh/docs/intro/install/"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helm</w:t>
      </w:r>
      <w:r>
        <w:rPr>
          <w:rFonts w:hint="default"/>
        </w:rPr>
        <w:fldChar w:fldCharType="end"/>
      </w:r>
      <w:r>
        <w:rPr>
          <w:rFonts w:hint="default"/>
        </w:rPr>
        <w:t> - for installing KServe and other Kubernetes operators</w:t>
      </w:r>
    </w:p>
    <w:p w14:paraId="45E135E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"https://curl.se/docs/install.html"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curl</w:t>
      </w:r>
      <w:r>
        <w:rPr>
          <w:rFonts w:hint="default"/>
        </w:rPr>
        <w:fldChar w:fldCharType="end"/>
      </w:r>
      <w:r>
        <w:rPr>
          <w:rFonts w:hint="default"/>
        </w:rPr>
        <w:t> - for the quickstart script and for testing API endpoints (installed by default on most systems)</w:t>
      </w:r>
    </w:p>
    <w:p w14:paraId="4C6D5018">
      <w:pPr>
        <w:rPr>
          <w:rFonts w:hint="default"/>
        </w:rPr>
      </w:pPr>
      <w:r>
        <w:drawing>
          <wp:inline distT="0" distB="0" distL="114300" distR="114300">
            <wp:extent cx="5269230" cy="65087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CFA7">
      <w:pPr>
        <w:rPr>
          <w:rFonts w:hint="default"/>
        </w:rPr>
      </w:pPr>
      <w:r>
        <w:rPr>
          <w:rFonts w:hint="default"/>
        </w:rPr>
        <w:t>If you want to run a local Kubernetes cluster, you can use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"https://kind.sigs.k8s.io/docs/user/quick-start/"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Kind</w:t>
      </w:r>
      <w:r>
        <w:rPr>
          <w:rFonts w:hint="default"/>
        </w:rPr>
        <w:fldChar w:fldCharType="end"/>
      </w:r>
      <w:r>
        <w:rPr>
          <w:rFonts w:hint="default"/>
        </w:rPr>
        <w:t>. It allows you to create a Kubernetes cluster using Docker container nodes.</w:t>
      </w:r>
    </w:p>
    <w:p w14:paraId="36ABC00E">
      <w:pPr>
        <w:rPr>
          <w:rFonts w:hint="default"/>
        </w:rPr>
      </w:pPr>
      <w:r>
        <w:rPr>
          <w:rFonts w:hint="default"/>
        </w:rPr>
        <w:t>First, ensure you have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"https://docs.docker.com/engine/install/"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Docker installed</w:t>
      </w:r>
      <w:r>
        <w:rPr>
          <w:rFonts w:hint="default"/>
        </w:rPr>
        <w:fldChar w:fldCharType="end"/>
      </w:r>
      <w:r>
        <w:rPr>
          <w:rFonts w:hint="default"/>
        </w:rPr>
        <w:t> on your machine. Install Kind by following the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"https://kind.sigs.k8s.io/docs/user/quick-start/" \t "https://kserve.github.io/website/docs/getting-started/_blank" </w:instrText>
      </w:r>
      <w:r>
        <w:rPr>
          <w:rFonts w:hint="default"/>
        </w:rPr>
        <w:fldChar w:fldCharType="separate"/>
      </w:r>
      <w:r>
        <w:rPr>
          <w:rFonts w:hint="default"/>
        </w:rPr>
        <w:t>Kind Quick Start Guide</w:t>
      </w:r>
      <w:r>
        <w:rPr>
          <w:rFonts w:hint="default"/>
        </w:rPr>
        <w:fldChar w:fldCharType="end"/>
      </w:r>
      <w:r>
        <w:rPr>
          <w:rFonts w:hint="default"/>
        </w:rPr>
        <w:t> if you haven't done so already.</w:t>
      </w:r>
    </w:p>
    <w:p w14:paraId="74040E44">
      <w:pPr>
        <w:rPr>
          <w:rFonts w:hint="default"/>
        </w:rPr>
      </w:pPr>
      <w:r>
        <w:rPr>
          <w:rFonts w:hint="default"/>
        </w:rPr>
        <w:t>Then, you can create a local Kubernetes cluster with the following command</w:t>
      </w:r>
    </w:p>
    <w:p w14:paraId="05FFA823">
      <w:r>
        <w:drawing>
          <wp:inline distT="0" distB="0" distL="114300" distR="114300">
            <wp:extent cx="5271135" cy="33502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8CF5">
      <w:pPr>
        <w:rPr>
          <w:rFonts w:hint="default"/>
        </w:rPr>
      </w:pPr>
      <w:r>
        <w:rPr>
          <w:rFonts w:hint="default"/>
        </w:rPr>
        <w:t>Install all dependencies, KServe (Standard), and LLMInferenceService:</w:t>
      </w:r>
    </w:p>
    <w:p w14:paraId="073FC4D2">
      <w:r>
        <w:drawing>
          <wp:inline distT="0" distB="0" distL="114300" distR="114300">
            <wp:extent cx="5264150" cy="2368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C2DD">
      <w:pPr>
        <w:rPr>
          <w:rFonts w:hint="default"/>
        </w:rPr>
      </w:pPr>
      <w:r>
        <w:rPr>
          <w:rFonts w:hint="default"/>
        </w:rPr>
        <w:t>After installation, verify all components are working:</w:t>
      </w:r>
    </w:p>
    <w:p w14:paraId="7EEF03EB">
      <w:r>
        <w:drawing>
          <wp:inline distT="0" distB="0" distL="114300" distR="114300">
            <wp:extent cx="5265420" cy="1624965"/>
            <wp:effectExtent l="0" t="0" r="508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4925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CEA6">
      <w:r>
        <w:drawing>
          <wp:inline distT="0" distB="0" distL="114300" distR="114300">
            <wp:extent cx="5269865" cy="257810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1493">
      <w:pPr>
        <w:rPr>
          <w:rFonts w:hint="default"/>
        </w:rPr>
      </w:pPr>
      <w:r>
        <w:rPr>
          <w:rFonts w:hint="default"/>
        </w:rPr>
        <w:t>First, create a namespace to use for deploying KServe resources:</w:t>
      </w:r>
    </w:p>
    <w:p w14:paraId="71FED227">
      <w:pPr>
        <w:rPr>
          <w:rFonts w:hint="default"/>
        </w:rPr>
      </w:pPr>
      <w:r>
        <w:drawing>
          <wp:inline distT="0" distB="0" distL="114300" distR="114300">
            <wp:extent cx="5269230" cy="17589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53D7">
      <w:pPr>
        <w:rPr>
          <w:rFonts w:hint="default"/>
        </w:rPr>
      </w:pPr>
      <w:r>
        <w:rPr>
          <w:rFonts w:hint="default"/>
        </w:rPr>
        <w:t>Create an InferenceService to deploy the Qwen LLM model. This model will be served using KServe's Hugging Face runtime with vLLM backend for optimized performance.</w:t>
      </w:r>
    </w:p>
    <w:p w14:paraId="6DEFE09C">
      <w:r>
        <w:drawing>
          <wp:inline distT="0" distB="0" distL="114300" distR="114300">
            <wp:extent cx="5266690" cy="1789430"/>
            <wp:effectExtent l="0" t="0" r="381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97AB0">
      <w:pPr>
        <w:rPr>
          <w:rFonts w:hint="default"/>
        </w:rPr>
      </w:pPr>
      <w:r>
        <w:rPr>
          <w:rFonts w:hint="default"/>
        </w:rPr>
        <w:t>If you need to authenticate with Hugging Face, first create a secret:</w:t>
      </w:r>
    </w:p>
    <w:p w14:paraId="5031D319">
      <w:pPr>
        <w:rPr>
          <w:rFonts w:hint="default"/>
        </w:rPr>
      </w:pPr>
      <w:r>
        <w:drawing>
          <wp:inline distT="0" distB="0" distL="114300" distR="114300">
            <wp:extent cx="5269230" cy="456565"/>
            <wp:effectExtent l="0" t="0" r="127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56A9">
      <w:pPr>
        <w:rPr>
          <w:rFonts w:hint="default"/>
        </w:rPr>
      </w:pPr>
      <w:r>
        <w:rPr>
          <w:rFonts w:hint="default"/>
        </w:rPr>
        <w:t>Then create a clusterstoragecontainer resource with the secret reference:</w:t>
      </w:r>
    </w:p>
    <w:p w14:paraId="7DFE11B9">
      <w:r>
        <w:drawing>
          <wp:inline distT="0" distB="0" distL="114300" distR="114300">
            <wp:extent cx="5269865" cy="43307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5F84">
      <w:pPr>
        <w:rPr>
          <w:rFonts w:hint="default"/>
        </w:rPr>
      </w:pPr>
      <w:r>
        <w:rPr>
          <w:rFonts w:hint="default"/>
        </w:rPr>
        <w:t> Check InferenceService status</w:t>
      </w:r>
    </w:p>
    <w:p w14:paraId="05D6C180">
      <w:r>
        <w:drawing>
          <wp:inline distT="0" distB="0" distL="114300" distR="114300">
            <wp:extent cx="5274310" cy="165735"/>
            <wp:effectExtent l="0" t="0" r="889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8B10">
      <w:r>
        <w:drawing>
          <wp:inline distT="0" distB="0" distL="114300" distR="114300">
            <wp:extent cx="5262880" cy="238125"/>
            <wp:effectExtent l="0" t="0" r="762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BFDC">
      <w:pPr>
        <w:rPr>
          <w:rFonts w:hint="default"/>
        </w:rPr>
      </w:pPr>
      <w:r>
        <w:rPr>
          <w:rFonts w:hint="default"/>
        </w:rPr>
        <w:t>Execute the following command to determine if your Kubernetes cluster is running in an environment that supports external load balancers</w:t>
      </w:r>
    </w:p>
    <w:p w14:paraId="6747FC22">
      <w:r>
        <w:drawing>
          <wp:inline distT="0" distB="0" distL="114300" distR="114300">
            <wp:extent cx="5269865" cy="203835"/>
            <wp:effectExtent l="0" t="0" r="63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0B7A">
      <w:r>
        <w:drawing>
          <wp:inline distT="0" distB="0" distL="114300" distR="114300">
            <wp:extent cx="5273675" cy="283845"/>
            <wp:effectExtent l="0" t="0" r="952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5A55">
      <w:pPr>
        <w:rPr>
          <w:rFonts w:hint="default"/>
        </w:rPr>
      </w:pPr>
      <w:r>
        <w:rPr>
          <w:rFonts w:hint="default"/>
        </w:rPr>
        <w:t>If the EXTERNAL-IP value is set, your environment has an external load balancer that you can use for the ingress gateway.</w:t>
      </w:r>
    </w:p>
    <w:p w14:paraId="722C15C9">
      <w:r>
        <w:drawing>
          <wp:inline distT="0" distB="0" distL="114300" distR="114300">
            <wp:extent cx="5267960" cy="357505"/>
            <wp:effectExtent l="0" t="0" r="254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C2CD">
      <w:r>
        <w:rPr>
          <w:rFonts w:hint="default"/>
        </w:rPr>
        <w:t>Create a JSON file named </w:t>
      </w:r>
      <w:r>
        <w:t>chat-input.json</w:t>
      </w:r>
      <w:r>
        <w:rPr>
          <w:rFonts w:hint="default"/>
        </w:rPr>
        <w:t> with the following content to send a chat completion request to the Qwen model:</w:t>
      </w:r>
    </w:p>
    <w:p w14:paraId="3512C2AA">
      <w:r>
        <w:drawing>
          <wp:inline distT="0" distB="0" distL="114300" distR="114300">
            <wp:extent cx="5268595" cy="2007870"/>
            <wp:effectExtent l="0" t="0" r="190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C0A3">
      <w:pPr>
        <w:rPr>
          <w:rFonts w:hint="default"/>
        </w:rPr>
      </w:pPr>
      <w:r>
        <w:rPr>
          <w:rFonts w:hint="default"/>
        </w:rPr>
        <w:t>Depending on your setup, use one of the following commands to curl the InferenceService:</w:t>
      </w:r>
    </w:p>
    <w:p w14:paraId="173E3BCC">
      <w:pPr>
        <w:rPr>
          <w:rFonts w:hint="default"/>
        </w:rPr>
      </w:pPr>
      <w:r>
        <w:drawing>
          <wp:inline distT="0" distB="0" distL="114300" distR="114300">
            <wp:extent cx="5261610" cy="207645"/>
            <wp:effectExtent l="0" t="0" r="889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44D7">
      <w:pPr>
        <w:rPr>
          <w:rFonts w:hint="default"/>
        </w:rPr>
      </w:pPr>
      <w:r>
        <w:drawing>
          <wp:inline distT="0" distB="0" distL="114300" distR="114300">
            <wp:extent cx="5267325" cy="1916430"/>
            <wp:effectExtent l="0" t="0" r="317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34D5">
      <w:pPr>
        <w:rPr>
          <w:rFonts w:hint="default"/>
        </w:rPr>
      </w:pPr>
      <w:r>
        <w:rPr>
          <w:rFonts w:hint="default"/>
        </w:rPr>
        <w:t>To clean up the resources created in this tutorial, delete the InferenceService and the namespace:</w:t>
      </w:r>
    </w:p>
    <w:p w14:paraId="65C85222">
      <w:pPr>
        <w:rPr>
          <w:rFonts w:hint="default"/>
        </w:rPr>
      </w:pPr>
    </w:p>
    <w:p w14:paraId="52B3A5B0">
      <w:r>
        <w:drawing>
          <wp:inline distT="0" distB="0" distL="114300" distR="114300">
            <wp:extent cx="5273675" cy="378460"/>
            <wp:effectExtent l="0" t="0" r="952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4A03">
      <w:pPr>
        <w:rPr>
          <w:rFonts w:hint="default"/>
        </w:rPr>
      </w:pPr>
      <w:r>
        <w:rPr>
          <w:rFonts w:hint="default"/>
        </w:rPr>
        <w:t> Create a Namespace</w:t>
      </w:r>
    </w:p>
    <w:p w14:paraId="3D1A2E2F">
      <w:r>
        <w:drawing>
          <wp:inline distT="0" distB="0" distL="114300" distR="114300">
            <wp:extent cx="5267960" cy="38417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AE5A"/>
    <w:p w14:paraId="4F23551B"/>
    <w:p w14:paraId="279D73E8"/>
    <w:p w14:paraId="19E03C19"/>
    <w:p w14:paraId="4BC47B90"/>
    <w:p w14:paraId="2EDFC5B4"/>
    <w:p w14:paraId="02A113A2"/>
    <w:p w14:paraId="0CF59734"/>
    <w:p w14:paraId="22D048B5"/>
    <w:p w14:paraId="333983A8"/>
    <w:p w14:paraId="05E13082"/>
    <w:p w14:paraId="1F8CFE32"/>
    <w:p w14:paraId="2A5FF9C9">
      <w:pPr>
        <w:rPr/>
      </w:pPr>
      <w:r>
        <w:rPr>
          <w:rFonts w:hint="default"/>
        </w:rPr>
        <w:t>Deploy Facebook OPT-125M model (small model for CPU testing):</w:t>
      </w:r>
    </w:p>
    <w:p w14:paraId="6280FA0E">
      <w:pPr>
        <w:rPr/>
      </w:pPr>
    </w:p>
    <w:p w14:paraId="1B4F06E0"/>
    <w:p w14:paraId="4324DF37">
      <w:r>
        <w:drawing>
          <wp:inline distT="0" distB="0" distL="114300" distR="114300">
            <wp:extent cx="5271770" cy="3367405"/>
            <wp:effectExtent l="0" t="0" r="1143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C489">
      <w:pPr>
        <w:rPr>
          <w:rFonts w:hint="default"/>
        </w:rPr>
      </w:pPr>
      <w:r>
        <w:rPr>
          <w:rFonts w:hint="default"/>
        </w:rPr>
        <w:t>Check the deployment status:</w:t>
      </w:r>
    </w:p>
    <w:p w14:paraId="59CB62F5">
      <w:r>
        <w:drawing>
          <wp:inline distT="0" distB="0" distL="114300" distR="114300">
            <wp:extent cx="5268595" cy="1162050"/>
            <wp:effectExtent l="0" t="0" r="190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7E09">
      <w:r>
        <w:drawing>
          <wp:inline distT="0" distB="0" distL="114300" distR="114300">
            <wp:extent cx="5268595" cy="207645"/>
            <wp:effectExtent l="0" t="0" r="190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FA5E">
      <w:pPr>
        <w:rPr>
          <w:rFonts w:hint="default"/>
        </w:rPr>
      </w:pPr>
      <w:r>
        <w:rPr>
          <w:rFonts w:hint="default"/>
        </w:rPr>
        <w:t>Once the service is ready, test it with a completion request:</w:t>
      </w:r>
    </w:p>
    <w:p w14:paraId="39FB6E09">
      <w:r>
        <w:drawing>
          <wp:inline distT="0" distB="0" distL="114300" distR="114300">
            <wp:extent cx="5274310" cy="1236345"/>
            <wp:effectExtent l="0" t="0" r="889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0766">
      <w:r>
        <w:drawing>
          <wp:inline distT="0" distB="0" distL="114300" distR="114300">
            <wp:extent cx="5274310" cy="2691130"/>
            <wp:effectExtent l="0" t="0" r="889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6547">
      <w:pPr>
        <w:rPr>
          <w:rFonts w:hint="default"/>
        </w:rPr>
      </w:pPr>
      <w:r>
        <w:rPr>
          <w:rFonts w:hint="default"/>
        </w:rPr>
        <w:t>When you're done testing, remove all resources:</w:t>
      </w:r>
    </w:p>
    <w:p w14:paraId="186AB59D">
      <w:r>
        <w:drawing>
          <wp:inline distT="0" distB="0" distL="114300" distR="114300">
            <wp:extent cx="5270500" cy="884555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084D"/>
    <w:p w14:paraId="7FB7D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</w:t>
      </w:r>
    </w:p>
    <w:p w14:paraId="0EB64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First, create a namespace to use for deploying KServe resources:</w:t>
      </w:r>
    </w:p>
    <w:p w14:paraId="0B40A894">
      <w:r>
        <w:drawing>
          <wp:inline distT="0" distB="0" distL="114300" distR="114300">
            <wp:extent cx="5273040" cy="488315"/>
            <wp:effectExtent l="0" t="0" r="1016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F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an InferenceService to deploy the Iris model. This model will be served using KServe's Scikit-learn runtime for optimized performance.</w:t>
      </w:r>
    </w:p>
    <w:p w14:paraId="0651403E">
      <w:r>
        <w:drawing>
          <wp:inline distT="0" distB="0" distL="114300" distR="114300">
            <wp:extent cx="5266055" cy="3817620"/>
            <wp:effectExtent l="0" t="0" r="444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F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 InferenceService status</w:t>
      </w:r>
    </w:p>
    <w:p w14:paraId="21C62F6A">
      <w:r>
        <w:drawing>
          <wp:inline distT="0" distB="0" distL="114300" distR="114300">
            <wp:extent cx="5271770" cy="319405"/>
            <wp:effectExtent l="0" t="0" r="11430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7927">
      <w:r>
        <w:drawing>
          <wp:inline distT="0" distB="0" distL="114300" distR="114300">
            <wp:extent cx="5269865" cy="205740"/>
            <wp:effectExtent l="0" t="0" r="635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0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Execute the following command to determine if your kubernetes cluster is running in an environment that supports external load balancers</w:t>
      </w:r>
    </w:p>
    <w:p w14:paraId="0F6B8288">
      <w:r>
        <w:drawing>
          <wp:inline distT="0" distB="0" distL="114300" distR="114300">
            <wp:extent cx="5266690" cy="338455"/>
            <wp:effectExtent l="0" t="0" r="381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1EAC">
      <w:r>
        <w:drawing>
          <wp:inline distT="0" distB="0" distL="114300" distR="114300">
            <wp:extent cx="5262880" cy="289560"/>
            <wp:effectExtent l="0" t="0" r="762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E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the EXTERNAL-IP value is set, your environment has an external load balancer that you can use for the ingress gateway.</w:t>
      </w:r>
    </w:p>
    <w:p w14:paraId="5EA72C57">
      <w:r>
        <w:drawing>
          <wp:inline distT="0" distB="0" distL="114300" distR="114300">
            <wp:extent cx="5271770" cy="521970"/>
            <wp:effectExtent l="0" t="0" r="1143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376E">
      <w:pPr>
        <w:rPr/>
      </w:pPr>
      <w:r>
        <w:rPr>
          <w:rFonts w:hint="default"/>
        </w:rPr>
        <w:t>First, prepare your inference input request inside a file:</w:t>
      </w:r>
    </w:p>
    <w:p w14:paraId="44281E49">
      <w:pPr>
        <w:rPr/>
      </w:pPr>
    </w:p>
    <w:p w14:paraId="1D93A028"/>
    <w:p w14:paraId="15809DF5">
      <w:r>
        <w:drawing>
          <wp:inline distT="0" distB="0" distL="114300" distR="114300">
            <wp:extent cx="5272405" cy="2084070"/>
            <wp:effectExtent l="0" t="0" r="10795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4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you have configured the DNS, you can directly curl the InferenceService with the URL obtained from the status print.</w:t>
      </w:r>
    </w:p>
    <w:p w14:paraId="43820B4A">
      <w:r>
        <w:drawing>
          <wp:inline distT="0" distB="0" distL="114300" distR="114300">
            <wp:extent cx="5271135" cy="287655"/>
            <wp:effectExtent l="0" t="0" r="12065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6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you want to load test the deployed model, try deploying the following Kubernetes Job to drive load to the model:</w:t>
      </w:r>
    </w:p>
    <w:p w14:paraId="617E71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82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E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Execute the following command to view output:</w:t>
      </w:r>
    </w:p>
    <w:p w14:paraId="6A0316C5">
      <w:r>
        <w:drawing>
          <wp:inline distT="0" distB="0" distL="114300" distR="114300">
            <wp:extent cx="5272405" cy="223520"/>
            <wp:effectExtent l="0" t="0" r="10795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3F3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092200"/>
            <wp:effectExtent l="0" t="0" r="317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00AA4C">
      <w:pPr>
        <w:rPr>
          <w:rFonts w:hint="default"/>
          <w:lang w:val="en-US" w:eastAsia="zh-CN"/>
        </w:rPr>
      </w:pPr>
    </w:p>
    <w:p w14:paraId="1FC02DF8">
      <w:pPr>
        <w:rPr>
          <w:rFonts w:hint="default"/>
          <w:lang w:val="en-US" w:eastAsia="zh-CN"/>
        </w:rPr>
      </w:pPr>
    </w:p>
    <w:p w14:paraId="4C7616AC">
      <w:pPr>
        <w:rPr>
          <w:rFonts w:hint="default"/>
          <w:lang w:val="en-US" w:eastAsia="zh-CN"/>
        </w:rPr>
      </w:pPr>
    </w:p>
    <w:p w14:paraId="00EF38F0">
      <w:pPr>
        <w:rPr>
          <w:rFonts w:hint="default"/>
          <w:lang w:val="en-US" w:eastAsia="zh-CN"/>
        </w:rPr>
      </w:pPr>
    </w:p>
    <w:p w14:paraId="3FABA274">
      <w:pPr>
        <w:rPr>
          <w:rFonts w:hint="default"/>
        </w:rPr>
      </w:pPr>
    </w:p>
    <w:p w14:paraId="657AE722">
      <w:pPr>
        <w:rPr>
          <w:rFonts w:hint="default"/>
        </w:rPr>
      </w:pPr>
    </w:p>
    <w:p w14:paraId="18CBDCB8">
      <w:pPr>
        <w:rPr>
          <w:rFonts w:hint="default"/>
        </w:rPr>
      </w:pPr>
    </w:p>
    <w:p w14:paraId="75332726">
      <w:pPr>
        <w:rPr>
          <w:rFonts w:hint="default"/>
        </w:rPr>
      </w:pPr>
    </w:p>
    <w:p w14:paraId="5686F3F0">
      <w:pPr>
        <w:rPr>
          <w:rFonts w:hint="default"/>
        </w:rPr>
      </w:pPr>
    </w:p>
    <w:p w14:paraId="5AAC0E12">
      <w:pPr>
        <w:rPr>
          <w:rFonts w:hint="default"/>
        </w:rPr>
      </w:pPr>
    </w:p>
    <w:p w14:paraId="0AEAAF34">
      <w:pPr>
        <w:rPr>
          <w:rFonts w:hint="default"/>
        </w:rPr>
      </w:pPr>
    </w:p>
    <w:p w14:paraId="3A15091A">
      <w:pPr>
        <w:rPr>
          <w:rFonts w:hint="default"/>
        </w:rPr>
      </w:pPr>
    </w:p>
    <w:p w14:paraId="6EEF29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65CD5"/>
    <w:rsid w:val="003E2E64"/>
    <w:rsid w:val="004E6E8D"/>
    <w:rsid w:val="01CE0603"/>
    <w:rsid w:val="035A3F4A"/>
    <w:rsid w:val="03D60530"/>
    <w:rsid w:val="052135A4"/>
    <w:rsid w:val="076E5121"/>
    <w:rsid w:val="082C76F8"/>
    <w:rsid w:val="091927F9"/>
    <w:rsid w:val="160B5ABA"/>
    <w:rsid w:val="181C187B"/>
    <w:rsid w:val="18C7295D"/>
    <w:rsid w:val="1D6635AB"/>
    <w:rsid w:val="1F911969"/>
    <w:rsid w:val="210F3D49"/>
    <w:rsid w:val="22CC06DF"/>
    <w:rsid w:val="234819C1"/>
    <w:rsid w:val="26AB74FD"/>
    <w:rsid w:val="26F81B7B"/>
    <w:rsid w:val="28FD5E5B"/>
    <w:rsid w:val="294B6B4C"/>
    <w:rsid w:val="2E982DB0"/>
    <w:rsid w:val="2F3D7B25"/>
    <w:rsid w:val="2F740E9D"/>
    <w:rsid w:val="308E3CB3"/>
    <w:rsid w:val="35301450"/>
    <w:rsid w:val="3A4B33B2"/>
    <w:rsid w:val="3A9F2E3C"/>
    <w:rsid w:val="3B205CDA"/>
    <w:rsid w:val="3F571B4C"/>
    <w:rsid w:val="3FFC00A9"/>
    <w:rsid w:val="400A40D9"/>
    <w:rsid w:val="414F2C35"/>
    <w:rsid w:val="41766CF7"/>
    <w:rsid w:val="45E41C5F"/>
    <w:rsid w:val="52640F78"/>
    <w:rsid w:val="537D0E07"/>
    <w:rsid w:val="53824741"/>
    <w:rsid w:val="555734BF"/>
    <w:rsid w:val="593D7950"/>
    <w:rsid w:val="5B510A5B"/>
    <w:rsid w:val="654B41B9"/>
    <w:rsid w:val="66826BD1"/>
    <w:rsid w:val="6A694423"/>
    <w:rsid w:val="70B8767B"/>
    <w:rsid w:val="72DC1889"/>
    <w:rsid w:val="732A167E"/>
    <w:rsid w:val="7E465CD5"/>
    <w:rsid w:val="7E81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2025-12-15T06:51:00Z</dcterms:created>
  <dc:creator>...</dc:creator>
  <cp:lastModifiedBy>...</cp:lastModifiedBy>
  <dcterms:modified xsi:type="dcterms:W3CDTF">2025-12-15T07:28:49Z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30EED1F321C347D681F4A20BF1CA2740_11</vt:lpwstr>
  </property>
  <property fmtid="{D5CDD505-2E9C-101B-9397-08002B2CF9AE}" pid="4" name="KSOTemplateDocerSaveRecord">
    <vt:lpwstr>eyJoZGlkIjoiZjY1ZjkzYWU5OWQ4OGM4MDAzOWUyODA2MTA4NTZmY2IiLCJ1c2VySWQiOiI3NDg1MzQ3ODgifQ==</vt:lpwstr>
  </property>
</Properties>
</file>