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34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</w:t>
      </w:r>
    </w:p>
    <w:p w14:paraId="176EB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install Knative Functions either by using the standalone func CLI, or by installing the kn func plugin that is available for the Knative kn CLI.</w:t>
      </w:r>
    </w:p>
    <w:p w14:paraId="23826E35">
      <w:r>
        <w:drawing>
          <wp:inline distT="0" distB="0" distL="114300" distR="114300">
            <wp:extent cx="5264150" cy="9963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F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install Knative Functions as a kn CLI plugin, by downloading the executable binary for your system and placing it in the system path.</w:t>
      </w:r>
    </w:p>
    <w:p w14:paraId="02280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Move the executable binary file to a directory on your PATH by running the command:</w:t>
      </w:r>
    </w:p>
    <w:p w14:paraId="69B764C1">
      <w:r>
        <w:drawing>
          <wp:inline distT="0" distB="0" distL="114300" distR="114300">
            <wp:extent cx="5268595" cy="263588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3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Verify that the CLI is working by running the command:</w:t>
      </w:r>
    </w:p>
    <w:p w14:paraId="0512CBB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64540"/>
            <wp:effectExtent l="0" t="0" r="1206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0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you have installed Knative Functions, you can create a function project by using the func CLI or the kn func plugin</w:t>
      </w:r>
    </w:p>
    <w:p w14:paraId="7FCD245A">
      <w:r>
        <w:drawing>
          <wp:inline distT="0" distB="0" distL="114300" distR="114300">
            <wp:extent cx="5272405" cy="925830"/>
            <wp:effectExtent l="0" t="0" r="1079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B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 run command builds an image for your function if required, and runs this image locally, instead of deploying it on a cluster.</w:t>
      </w:r>
    </w:p>
    <w:p w14:paraId="3392CD30"/>
    <w:p w14:paraId="1D0F3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force a rebuild of the image by running the command:</w:t>
      </w:r>
    </w:p>
    <w:p w14:paraId="7048EA53">
      <w:r>
        <w:drawing>
          <wp:inline distT="0" distB="0" distL="114300" distR="114300">
            <wp:extent cx="5270500" cy="24479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1755">
      <w:pPr>
        <w:rPr>
          <w:rFonts w:hint="default"/>
          <w:lang w:val="en-US" w:eastAsia="zh-CN"/>
        </w:rPr>
      </w:pPr>
    </w:p>
    <w:p w14:paraId="65537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verify that your function has been successfully run by using the invoke command and observing the output:</w:t>
      </w:r>
    </w:p>
    <w:p w14:paraId="6E315D08">
      <w:pPr>
        <w:rPr>
          <w:rFonts w:hint="default"/>
          <w:lang w:val="en-US" w:eastAsia="zh-CN"/>
        </w:rPr>
      </w:pPr>
    </w:p>
    <w:p w14:paraId="1F0B7D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312035"/>
            <wp:effectExtent l="0" t="0" r="889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55DB">
      <w:pPr>
        <w:rPr>
          <w:rFonts w:hint="default"/>
          <w:lang w:val="en-US" w:eastAsia="zh-CN"/>
        </w:rPr>
      </w:pPr>
    </w:p>
    <w:p w14:paraId="432F6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</w:p>
    <w:p w14:paraId="06B99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this tutorial, you will deploy a "Hello world" Knative Service that accepts the environment variable TARGET and prints Hello ${TARGET}!.</w:t>
      </w:r>
    </w:p>
    <w:p w14:paraId="4695CF05">
      <w:r>
        <w:drawing>
          <wp:inline distT="0" distB="0" distL="114300" distR="114300">
            <wp:extent cx="5262880" cy="1852295"/>
            <wp:effectExtent l="0" t="0" r="762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76BC">
      <w:r>
        <w:drawing>
          <wp:inline distT="0" distB="0" distL="114300" distR="114300">
            <wp:extent cx="5267325" cy="1369695"/>
            <wp:effectExtent l="0" t="0" r="317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A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View a list of Knative Services by running the command:</w:t>
      </w:r>
    </w:p>
    <w:p w14:paraId="4F9F4E5A">
      <w:r>
        <w:drawing>
          <wp:inline distT="0" distB="0" distL="114300" distR="114300">
            <wp:extent cx="4514850" cy="247650"/>
            <wp:effectExtent l="0" t="0" r="6350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D393">
      <w:r>
        <w:drawing>
          <wp:inline distT="0" distB="0" distL="114300" distR="114300">
            <wp:extent cx="5266690" cy="624840"/>
            <wp:effectExtent l="0" t="0" r="3810" b="1016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F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 your Knative Service by opening the previous URL in your browser or by running the command:</w:t>
      </w:r>
    </w:p>
    <w:p w14:paraId="11987614">
      <w:r>
        <w:drawing>
          <wp:inline distT="0" distB="0" distL="114300" distR="114300">
            <wp:extent cx="5271135" cy="247650"/>
            <wp:effectExtent l="0" t="0" r="12065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363F">
      <w:r>
        <w:drawing>
          <wp:inline distT="0" distB="0" distL="114300" distR="114300">
            <wp:extent cx="2171700" cy="57150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1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Watch the pods and see how they scale to zero after traffic stops going to the URL:</w:t>
      </w:r>
    </w:p>
    <w:p w14:paraId="3021E668">
      <w:r>
        <w:drawing>
          <wp:inline distT="0" distB="0" distL="114300" distR="114300">
            <wp:extent cx="5267325" cy="172720"/>
            <wp:effectExtent l="0" t="0" r="3175" b="508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6B0B">
      <w:r>
        <w:drawing>
          <wp:inline distT="0" distB="0" distL="114300" distR="114300">
            <wp:extent cx="5267960" cy="1017905"/>
            <wp:effectExtent l="0" t="0" r="2540" b="1079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1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Rerun the Knative Service in your browser. You can see a new pod running again:</w:t>
      </w:r>
    </w:p>
    <w:p w14:paraId="33525B24">
      <w:r>
        <w:drawing>
          <wp:inline distT="0" distB="0" distL="114300" distR="114300">
            <wp:extent cx="5266690" cy="922655"/>
            <wp:effectExtent l="0" t="0" r="3810" b="444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8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Deploy the updated version of your Knative Service by running the command:</w:t>
      </w:r>
    </w:p>
    <w:p w14:paraId="212330CD">
      <w:r>
        <w:drawing>
          <wp:inline distT="0" distB="0" distL="114300" distR="114300">
            <wp:extent cx="5271135" cy="400685"/>
            <wp:effectExtent l="0" t="0" r="12065" b="571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53D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Here is the expected outcomes.</w:t>
      </w:r>
    </w:p>
    <w:p w14:paraId="7E76A490">
      <w:r>
        <w:drawing>
          <wp:inline distT="0" distB="0" distL="114300" distR="114300">
            <wp:extent cx="5269865" cy="360045"/>
            <wp:effectExtent l="0" t="0" r="635" b="825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9F34"/>
    <w:p w14:paraId="36D035A8"/>
    <w:p w14:paraId="53CA9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see the change, access the Knative Service again on your browser or use curl in your terminal:</w:t>
      </w:r>
    </w:p>
    <w:p w14:paraId="22F089AB">
      <w:r>
        <w:drawing>
          <wp:inline distT="0" distB="0" distL="114300" distR="114300">
            <wp:extent cx="5267960" cy="266700"/>
            <wp:effectExtent l="0" t="0" r="2540" b="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C2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outcome:</w:t>
      </w:r>
    </w:p>
    <w:p w14:paraId="1904A7C3">
      <w:r>
        <w:drawing>
          <wp:inline distT="0" distB="0" distL="114300" distR="114300">
            <wp:extent cx="4210050" cy="704850"/>
            <wp:effectExtent l="0" t="0" r="6350" b="635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F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view a list of existing Revisions by using the Knative (kn) or kubectl CLI:</w:t>
      </w:r>
    </w:p>
    <w:p w14:paraId="16F36B8F">
      <w:r>
        <w:drawing>
          <wp:inline distT="0" distB="0" distL="114300" distR="114300">
            <wp:extent cx="5271135" cy="220980"/>
            <wp:effectExtent l="0" t="0" r="12065" b="762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9A25">
      <w:r>
        <w:drawing>
          <wp:inline distT="0" distB="0" distL="114300" distR="114300">
            <wp:extent cx="5272405" cy="621030"/>
            <wp:effectExtent l="0" t="0" r="10795" b="127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A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the traffic between the two Revisions:</w:t>
      </w:r>
    </w:p>
    <w:p w14:paraId="73BFF162">
      <w:r>
        <w:drawing>
          <wp:inline distT="0" distB="0" distL="114300" distR="114300">
            <wp:extent cx="5273675" cy="580390"/>
            <wp:effectExtent l="0" t="0" r="9525" b="381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7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verify that the traffic split has configured correctly, list the Revisions again by running the command:</w:t>
      </w:r>
    </w:p>
    <w:p w14:paraId="61BDA1C4">
      <w:r>
        <w:drawing>
          <wp:inline distT="0" distB="0" distL="114300" distR="114300">
            <wp:extent cx="4924425" cy="438150"/>
            <wp:effectExtent l="0" t="0" r="3175" b="635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8DC5">
      <w:r>
        <w:drawing>
          <wp:inline distT="0" distB="0" distL="114300" distR="114300">
            <wp:extent cx="5267960" cy="513715"/>
            <wp:effectExtent l="0" t="0" r="2540" b="698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0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Similarly, you can access the Service URL from the terminal multiple times to see the traffic being split between the Revisions.</w:t>
      </w:r>
    </w:p>
    <w:p w14:paraId="5973E736">
      <w:r>
        <w:drawing>
          <wp:inline distT="0" distB="0" distL="114300" distR="114300">
            <wp:extent cx="5273040" cy="299720"/>
            <wp:effectExtent l="0" t="0" r="10160" b="5080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FE76">
      <w:r>
        <w:drawing>
          <wp:inline distT="0" distB="0" distL="114300" distR="114300">
            <wp:extent cx="2714625" cy="1238250"/>
            <wp:effectExtent l="0" t="0" r="3175" b="635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D658"/>
    <w:p w14:paraId="77678AE8"/>
    <w:p w14:paraId="3F47B1E2"/>
    <w:p w14:paraId="7BD5E080"/>
    <w:p w14:paraId="36B06484"/>
    <w:p w14:paraId="60241BEE"/>
    <w:p w14:paraId="320F4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</w:t>
      </w:r>
    </w:p>
    <w:p w14:paraId="40326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Verify that the Broker is installed by running the following command:</w:t>
      </w:r>
    </w:p>
    <w:p w14:paraId="034FC91C">
      <w:r>
        <w:drawing>
          <wp:inline distT="0" distB="0" distL="114300" distR="114300">
            <wp:extent cx="5272405" cy="245745"/>
            <wp:effectExtent l="0" t="0" r="10795" b="8255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13CE">
      <w:r>
        <w:t>Expected output</w:t>
      </w:r>
    </w:p>
    <w:p w14:paraId="32EF1E59">
      <w:r>
        <w:drawing>
          <wp:inline distT="0" distB="0" distL="114300" distR="114300">
            <wp:extent cx="5267960" cy="235585"/>
            <wp:effectExtent l="0" t="0" r="2540" b="5715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1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CloudEvents Player acts as a Source for CloudEvents by intaking the name of the Broker as an environment variable, BROKER_NAME. If the Broker is located in a different namespace it is possible to also set the BROKER_NAMESPACE environment variable. Alternatively, you can just use the BROKER_URI.</w:t>
      </w:r>
    </w:p>
    <w:p w14:paraId="71F5FCD9">
      <w:r>
        <w:drawing>
          <wp:inline distT="0" distB="0" distL="114300" distR="114300">
            <wp:extent cx="5269230" cy="345440"/>
            <wp:effectExtent l="0" t="0" r="1270" b="10160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95EB">
      <w:r>
        <w:drawing>
          <wp:inline distT="0" distB="0" distL="114300" distR="114300">
            <wp:extent cx="5260975" cy="290195"/>
            <wp:effectExtent l="0" t="0" r="9525" b="1905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8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service is now running but it doesn't know where the broker is so let's create a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"https://knative.dev/docs/eventing/custom-event-source/sinkbinding/"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SinkBinding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 between the service and the broker.</w:t>
      </w:r>
    </w:p>
    <w:p w14:paraId="29B7DA23">
      <w:r>
        <w:drawing>
          <wp:inline distT="0" distB="0" distL="114300" distR="114300">
            <wp:extent cx="5265420" cy="192405"/>
            <wp:effectExtent l="0" t="0" r="5080" b="10795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119E">
      <w:r>
        <w:drawing>
          <wp:inline distT="0" distB="0" distL="114300" distR="114300">
            <wp:extent cx="5272405" cy="267335"/>
            <wp:effectExtent l="0" t="0" r="10795" b="12065"/>
            <wp:docPr id="3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B52A">
      <w:r>
        <w:t>You can use the CloudEvents Player to send and receive CloudEvents.</w:t>
      </w:r>
      <w:r>
        <w:rPr>
          <w:rFonts w:hint="default"/>
        </w:rPr>
        <w:t> If you open the Service URL in your browser, the Create Event form appears.</w:t>
      </w:r>
    </w:p>
    <w:p w14:paraId="1EF951DF">
      <w:r>
        <w:drawing>
          <wp:inline distT="0" distB="0" distL="114300" distR="114300">
            <wp:extent cx="5264785" cy="2174240"/>
            <wp:effectExtent l="0" t="0" r="5715" b="10160"/>
            <wp:docPr id="3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6E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Try sending an event using the CloudEvents Player interface:</w:t>
      </w:r>
    </w:p>
    <w:p w14:paraId="6683A785">
      <w:r>
        <w:drawing>
          <wp:inline distT="0" distB="0" distL="114300" distR="114300">
            <wp:extent cx="5262245" cy="2077720"/>
            <wp:effectExtent l="0" t="0" r="8255" b="5080"/>
            <wp:docPr id="3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4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Trigger that listens for CloudEvents from the event source and places them into the sink, which is also the CloudEvents Player app.</w:t>
      </w:r>
    </w:p>
    <w:p w14:paraId="79A6F396">
      <w:r>
        <w:drawing>
          <wp:inline distT="0" distB="0" distL="114300" distR="114300">
            <wp:extent cx="5271770" cy="111760"/>
            <wp:effectExtent l="0" t="0" r="11430" b="2540"/>
            <wp:docPr id="4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AA26">
      <w:r>
        <w:drawing>
          <wp:inline distT="0" distB="0" distL="114300" distR="114300">
            <wp:extent cx="5268595" cy="224790"/>
            <wp:effectExtent l="0" t="0" r="1905" b="3810"/>
            <wp:docPr id="4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8E8C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259705" cy="2265680"/>
            <wp:effectExtent l="0" t="0" r="10795" b="7620"/>
            <wp:docPr id="4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F7C55E5">
      <w:pPr>
        <w:rPr>
          <w:rFonts w:hint="eastAsia"/>
          <w:lang w:val="en-US" w:eastAsia="zh-CN"/>
        </w:rPr>
      </w:pPr>
    </w:p>
    <w:p w14:paraId="07982EC4">
      <w:pPr>
        <w:rPr>
          <w:rFonts w:hint="eastAsia"/>
          <w:lang w:val="en-US" w:eastAsia="zh-CN"/>
        </w:rPr>
      </w:pPr>
    </w:p>
    <w:p w14:paraId="7F5C9917">
      <w:pPr>
        <w:rPr>
          <w:rFonts w:hint="default"/>
          <w:lang w:val="en-US" w:eastAsia="zh-CN"/>
        </w:rPr>
      </w:pPr>
    </w:p>
    <w:p w14:paraId="0ACE144D">
      <w:pPr>
        <w:rPr>
          <w:rFonts w:hint="default"/>
          <w:lang w:val="en-US" w:eastAsia="zh-CN"/>
        </w:rPr>
      </w:pPr>
    </w:p>
    <w:p w14:paraId="18D346B0">
      <w:pPr>
        <w:rPr>
          <w:rFonts w:hint="default"/>
          <w:lang w:val="en-US" w:eastAsia="zh-CN"/>
        </w:rPr>
      </w:pPr>
    </w:p>
    <w:p w14:paraId="24889D2D">
      <w:pPr>
        <w:rPr>
          <w:rFonts w:hint="default"/>
          <w:lang w:val="en-US" w:eastAsia="zh-CN"/>
        </w:rPr>
      </w:pPr>
    </w:p>
    <w:p w14:paraId="30A4BA3C">
      <w:pPr>
        <w:rPr>
          <w:rFonts w:hint="default"/>
          <w:lang w:val="en-US" w:eastAsia="zh-CN"/>
        </w:rPr>
      </w:pPr>
    </w:p>
    <w:p w14:paraId="2EDB8ED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23819"/>
    <w:rsid w:val="032C2780"/>
    <w:rsid w:val="07B509B3"/>
    <w:rsid w:val="08206641"/>
    <w:rsid w:val="096E2C39"/>
    <w:rsid w:val="0B9F1F73"/>
    <w:rsid w:val="0C3703FE"/>
    <w:rsid w:val="0C4C26BB"/>
    <w:rsid w:val="0EBD0E3B"/>
    <w:rsid w:val="12317EBD"/>
    <w:rsid w:val="127537FB"/>
    <w:rsid w:val="132A707B"/>
    <w:rsid w:val="1428617C"/>
    <w:rsid w:val="1BE75582"/>
    <w:rsid w:val="22384AB0"/>
    <w:rsid w:val="28881316"/>
    <w:rsid w:val="2AB90A5B"/>
    <w:rsid w:val="2D4454D3"/>
    <w:rsid w:val="2ECB7A2A"/>
    <w:rsid w:val="31440D43"/>
    <w:rsid w:val="321343B5"/>
    <w:rsid w:val="32285C55"/>
    <w:rsid w:val="32E61066"/>
    <w:rsid w:val="34016D00"/>
    <w:rsid w:val="342503D8"/>
    <w:rsid w:val="36CD5E78"/>
    <w:rsid w:val="36D451CC"/>
    <w:rsid w:val="36E4661C"/>
    <w:rsid w:val="370D6FB9"/>
    <w:rsid w:val="3A5771C4"/>
    <w:rsid w:val="3C242C38"/>
    <w:rsid w:val="3C67303F"/>
    <w:rsid w:val="3E131675"/>
    <w:rsid w:val="3EDB170F"/>
    <w:rsid w:val="43FB1F87"/>
    <w:rsid w:val="47842A76"/>
    <w:rsid w:val="48F873C3"/>
    <w:rsid w:val="4FCF5115"/>
    <w:rsid w:val="51887B4F"/>
    <w:rsid w:val="51CB2B69"/>
    <w:rsid w:val="528B413E"/>
    <w:rsid w:val="53462EAB"/>
    <w:rsid w:val="54194508"/>
    <w:rsid w:val="56642DC8"/>
    <w:rsid w:val="56D75305"/>
    <w:rsid w:val="575710D7"/>
    <w:rsid w:val="595500D7"/>
    <w:rsid w:val="5A002CD9"/>
    <w:rsid w:val="5B423819"/>
    <w:rsid w:val="5C7020B3"/>
    <w:rsid w:val="6D0C3F95"/>
    <w:rsid w:val="6D726375"/>
    <w:rsid w:val="6D806BB4"/>
    <w:rsid w:val="6DCC0119"/>
    <w:rsid w:val="6DDB5FC9"/>
    <w:rsid w:val="6EAA139E"/>
    <w:rsid w:val="7004359C"/>
    <w:rsid w:val="70C44AD9"/>
    <w:rsid w:val="717806B0"/>
    <w:rsid w:val="722F0B5A"/>
    <w:rsid w:val="73A71F64"/>
    <w:rsid w:val="75C5473C"/>
    <w:rsid w:val="77444D05"/>
    <w:rsid w:val="77E91D55"/>
    <w:rsid w:val="7ADD2219"/>
    <w:rsid w:val="7FC9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156</Words>
  <Characters>712</Characters>
  <Lines>0</Lines>
  <Paragraphs>0</Paragraphs>
  <TotalTime>269</TotalTime>
  <ScaleCrop>false</ScaleCrop>
  <LinksUpToDate>false</LinksUpToDate>
  <CharactersWithSpaces>857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2025-12-13T13:47:00Z</dcterms:created>
  <dc:creator>...</dc:creator>
  <cp:lastModifiedBy>...</cp:lastModifiedBy>
  <dcterms:modified xsi:type="dcterms:W3CDTF">2025-12-15T06:51:26Z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7A05794E294B4DD09F15B0861D854C09_11</vt:lpwstr>
  </property>
  <property fmtid="{D5CDD505-2E9C-101B-9397-08002B2CF9AE}" pid="4" name="KSOTemplateDocerSaveRecord">
    <vt:lpwstr>eyJoZGlkIjoiZjY1ZjkzYWU5OWQ4OGM4MDAzOWUyODA2MTA4NTZmY2IiLCJ1c2VySWQiOiI3NDg1MzQ3ODgifQ==</vt:lpwstr>
  </property>
</Properties>
</file>