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25DF7">
      <w:pPr>
        <w:pStyle w:val="8"/>
        <w:spacing w:before="0" w:beforeAutospacing="0" w:after="260" w:afterAutospacing="0"/>
      </w:pPr>
      <w:r>
        <w:rPr>
          <w:rFonts w:hint="eastAsia" w:ascii="微软雅黑" w:hAnsi="微软雅黑" w:eastAsia="微软雅黑"/>
          <w:color w:val="2563EB"/>
          <w:sz w:val="26"/>
          <w:szCs w:val="26"/>
        </w:rPr>
        <w:t>项目开发记录</w:t>
      </w:r>
    </w:p>
    <w:p w14:paraId="0D9ACE69">
      <w:pPr>
        <w:pStyle w:val="2"/>
        <w:keepNext/>
        <w:keepLines/>
        <w:spacing w:before="100" w:beforeAutospacing="1" w:after="100" w:afterAutospacing="1"/>
        <w:outlineLvl w:val="0"/>
        <w:rPr>
          <w:rFonts w:hint="eastAsia"/>
          <w:b w:val="0"/>
          <w:bCs/>
          <w:sz w:val="36"/>
          <w:szCs w:val="36"/>
        </w:rPr>
      </w:pPr>
      <w:r>
        <w:rPr>
          <w:rFonts w:hint="eastAsia"/>
          <w:b w:val="0"/>
          <w:bCs/>
          <w:sz w:val="36"/>
          <w:szCs w:val="36"/>
        </w:rPr>
        <w:t>第二版超级玛丽（PRD 驱动升级版） 流程与结果记录</w:t>
      </w:r>
    </w:p>
    <w:p w14:paraId="034B29CC">
      <w:pPr>
        <w:pStyle w:val="2"/>
        <w:keepNext/>
        <w:keepLines/>
        <w:spacing w:before="100" w:beforeAutospacing="1" w:after="100" w:afterAutospacing="1"/>
        <w:outlineLvl w:val="0"/>
        <w:rPr>
          <w:rFonts w:hint="eastAsia" w:ascii="微软雅黑" w:hAnsi="微软雅黑" w:eastAsia="微软雅黑"/>
          <w:color w:val="6B7280"/>
          <w:sz w:val="26"/>
          <w:szCs w:val="26"/>
        </w:rPr>
      </w:pPr>
      <w:r>
        <w:rPr>
          <w:rFonts w:hint="eastAsia" w:ascii="微软雅黑" w:hAnsi="微软雅黑" w:eastAsia="微软雅黑"/>
          <w:color w:val="6B7280"/>
          <w:sz w:val="26"/>
          <w:szCs w:val="26"/>
        </w:rPr>
        <w:t xml:space="preserve">零基础用 AI </w:t>
      </w:r>
      <w:r>
        <w:rPr>
          <w:rFonts w:hint="eastAsia" w:ascii="微软雅黑" w:hAnsi="微软雅黑" w:eastAsia="微软雅黑"/>
          <w:color w:val="6B7280"/>
          <w:sz w:val="26"/>
          <w:szCs w:val="26"/>
          <w:lang w:val="en-US" w:eastAsia="zh-CN"/>
        </w:rPr>
        <w:t>把超级玛丽从“方块小人”升级为正式版</w:t>
      </w:r>
      <w:r>
        <w:rPr>
          <w:rFonts w:hint="eastAsia" w:ascii="微软雅黑" w:hAnsi="微软雅黑" w:eastAsia="微软雅黑"/>
          <w:color w:val="6B7280"/>
          <w:sz w:val="26"/>
          <w:szCs w:val="26"/>
        </w:rPr>
        <w:t>的全过程复盘</w:t>
      </w:r>
    </w:p>
    <w:p w14:paraId="53334751"/>
    <w:tbl>
      <w:tblPr>
        <w:tblStyle w:val="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F638F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vAlign w:val="center"/>
          </w:tcPr>
          <w:p w14:paraId="1DFCA81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文档类型</w:t>
            </w:r>
          </w:p>
        </w:tc>
        <w:tc>
          <w:tcPr>
            <w:tcW w:w="4153" w:type="dxa"/>
            <w:vAlign w:val="center"/>
          </w:tcPr>
          <w:p w14:paraId="0FBF8C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项目开发记录</w:t>
            </w:r>
          </w:p>
        </w:tc>
      </w:tr>
      <w:tr w14:paraId="40823E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vAlign w:val="center"/>
          </w:tcPr>
          <w:p w14:paraId="6327B48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项目阶段</w:t>
            </w:r>
          </w:p>
        </w:tc>
        <w:tc>
          <w:tcPr>
            <w:tcW w:w="4153" w:type="dxa"/>
            <w:vAlign w:val="center"/>
          </w:tcPr>
          <w:p w14:paraId="4F12EED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第二版 · 按需求文档升级（ PRD-driven ）</w:t>
            </w:r>
          </w:p>
        </w:tc>
      </w:tr>
      <w:tr w14:paraId="41130E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vAlign w:val="center"/>
          </w:tcPr>
          <w:p w14:paraId="04EB7F4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记录人</w:t>
            </w:r>
          </w:p>
        </w:tc>
        <w:tc>
          <w:tcPr>
            <w:tcW w:w="4153" w:type="dxa"/>
            <w:vAlign w:val="center"/>
          </w:tcPr>
          <w:p w14:paraId="0D2CA730">
            <w:pPr>
              <w:rPr>
                <w:b/>
                <w:bCs/>
              </w:rPr>
            </w:pPr>
            <w:r>
              <w:rPr>
                <w:rFonts w:hint="eastAsia"/>
                <w:b/>
                <w:lang w:eastAsia="zh-CN"/>
              </w:rPr>
              <w:t>【庄喻晴】</w:t>
            </w:r>
            <w:r>
              <w:rPr>
                <w:rFonts w:hint="eastAsia"/>
                <w:b/>
              </w:rPr>
              <w:t>大一新生</w:t>
            </w:r>
          </w:p>
        </w:tc>
      </w:tr>
      <w:tr w14:paraId="243AED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vAlign w:val="center"/>
          </w:tcPr>
          <w:p w14:paraId="60A49EA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记录日期</w:t>
            </w:r>
          </w:p>
        </w:tc>
        <w:tc>
          <w:tcPr>
            <w:tcW w:w="4153" w:type="dxa"/>
            <w:vAlign w:val="center"/>
          </w:tcPr>
          <w:p w14:paraId="69AE457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2026 年 10 月</w:t>
            </w:r>
          </w:p>
        </w:tc>
      </w:tr>
    </w:tbl>
    <w:p w14:paraId="1F7F1809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目录</w:t>
      </w:r>
    </w:p>
    <w:p w14:paraId="3657519F">
      <w:r>
        <w:rPr>
          <w:rFonts w:hint="eastAsia"/>
        </w:rPr>
        <w:t>一、起点</w:t>
      </w:r>
    </w:p>
    <w:p w14:paraId="4D2F8509">
      <w:r>
        <w:rPr>
          <w:rFonts w:hint="eastAsia"/>
        </w:rPr>
        <w:t>二、过程</w:t>
      </w:r>
    </w:p>
    <w:p w14:paraId="64364CB2">
      <w:r>
        <w:rPr>
          <w:rFonts w:hint="eastAsia"/>
        </w:rPr>
        <w:t>三、结果</w:t>
      </w:r>
    </w:p>
    <w:p w14:paraId="37AECB27">
      <w:r>
        <w:rPr>
          <w:rFonts w:hint="eastAsia"/>
        </w:rPr>
        <w:t>四、心得体会</w:t>
      </w:r>
    </w:p>
    <w:p w14:paraId="12F678A6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摘要</w:t>
      </w:r>
    </w:p>
    <w:p w14:paraId="5CA55BB0">
      <w:pPr>
        <w:rPr>
          <w:rFonts w:hint="eastAsia" w:eastAsiaTheme="minorEastAsia"/>
          <w:lang w:eastAsia="zh-CN"/>
        </w:rPr>
      </w:pPr>
      <w:r>
        <w:rPr>
          <w:rFonts w:hint="eastAsia"/>
        </w:rPr>
        <w:t>本文记录我在第一版"基线"的基础上，按张老师教的方法，先写了一份需求文档（ PRD ），再把它交给 AI，让 AI 严格照着文档把超级玛丽升级到第二版的全过程。这一版加上了重力、跑跳手感、金币计分、板栗仔和 HUD，并且第一次学会了"用测试数据验收，而不是凭感觉说做好了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0192D7DB">
      <w:r>
        <w:rPr>
          <w:rFonts w:hint="eastAsia"/>
        </w:rPr>
        <w:t>我的第二版代码仍然放在同一个仓库（GitHub）：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"https://github.com/Zhuang-YQ/Mario-AI-Demo1"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Zhuang-YQ/Mario-AI-Demo1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8802F21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一、起点</w:t>
      </w:r>
    </w:p>
    <w:p w14:paraId="56E746BD">
      <w:r>
        <w:rPr>
          <w:rFonts w:hint="eastAsia"/>
        </w:rPr>
        <w:t>第一版做完后，张老师说我的"方块小人"只能算个 Demo，想做出真的超级玛丽，得先把需求写清楚，不能想到哪说到哪。他教我一个词叫 PRD（产品需求文档），说"先写文档再写代码，AI 才不会跑偏，改需求也只改文档"。</w:t>
      </w:r>
    </w:p>
    <w:p w14:paraId="00000004">
      <w:pPr>
        <w:rPr>
          <w:rFonts w:ascii="宋体" w:hAnsi="宋体" w:eastAsia="宋体"/>
          <w:sz w:val="24"/>
          <w:szCs w:val="24"/>
        </w:rPr>
      </w:pPr>
      <w:r>
        <w:rPr>
          <w:rFonts w:hint="eastAsia"/>
        </w:rPr>
        <w:t>我照着这个思路，先把第二版要做什么一条条列了出来：能跑能跳、有金币能加分、有能踩死的怪、有蓝天和背景，还写明了这一版"不做什么"（不做道具、不做音效、不做手机触屏），免得越写越大收不了场。</w:t>
      </w:r>
    </w:p>
    <w:p w14:paraId="00000005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715000" cy="428625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pBdr>
          <w:bottom w:val="none" w:color="auto" w:sz="0" w:space="0"/>
        </w:pBdr>
        <w:rPr>
          <w:rFonts w:ascii="宋体" w:hAnsi="宋体" w:eastAsia="宋体"/>
          <w:sz w:val="18"/>
          <w:szCs w:val="18"/>
        </w:rPr>
      </w:pPr>
      <w:r>
        <w:rPr>
          <w:rFonts w:hint="eastAsia" w:ascii="宋体" w:hAnsi="宋体" w:eastAsia="宋体"/>
          <w:sz w:val="18"/>
          <w:szCs w:val="18"/>
        </w:rPr>
        <w:t>图1　让 AI 调研经典超级玛丽的物理引擎（跳跃手感）与美术风格</w:t>
      </w:r>
    </w:p>
    <w:p w14:paraId="4FCB154F"/>
    <w:p w14:paraId="595D467D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二、过程</w:t>
      </w:r>
    </w:p>
    <w:p w14:paraId="52E749A7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1. 让 AI 严格按照 PRD 写代码</w:t>
      </w:r>
    </w:p>
    <w:p w14:paraId="49AB5B2B">
      <w:r>
        <w:rPr>
          <w:rFonts w:hint="eastAsia"/>
        </w:rPr>
        <w:t>这次我没有像第一版那样随口描述需求，而是直接把 PRD 全文发给 AI，指令如下：</w:t>
      </w:r>
    </w:p>
    <w:p w14:paraId="6A4EA77A">
      <w:r>
        <w:rPr>
          <w:rFonts w:hint="eastAsia"/>
        </w:rPr>
        <w:t>现在请你严格按照这份 PRD 文档，给我写出完整的第二版游戏代码（HTML+JS），并告诉我怎么运行。</w:t>
      </w:r>
    </w:p>
    <w:p w14:paraId="0B6E0BE7">
      <w:r>
        <w:rPr>
          <w:rFonts w:hint="eastAsia"/>
        </w:rPr>
        <w:t>AI 这次给出的代码比第一版长了很多倍，而且所有参数都集中放在一个叫 CONFIG 的地方，还配了一张统一调色板，说这是 PRD 里的硬性要求。</w:t>
      </w:r>
    </w:p>
    <w:p w14:paraId="67C9E0D8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 第一次见 AI 自己给自己出试卷</w:t>
      </w:r>
    </w:p>
    <w:p w14:paraId="6727247A">
      <w:r>
        <w:rPr>
          <w:rFonts w:hint="eastAsia"/>
        </w:rPr>
        <w:t>最让我意外的是，AI 没有写完就交差，而是自己写了一个测试脚本，把 PRD 里的验收标准一条一条跑了一遍。结果第一次跑就抓出了 3 个真问题：</w:t>
      </w:r>
    </w:p>
    <w:p w14:paraId="0C7B705D">
      <w:pPr>
        <w:numPr>
          <w:ilvl w:val="0"/>
          <w:numId w:val="1"/>
        </w:numPr>
      </w:pPr>
      <w:r>
        <w:rPr>
          <w:rFonts w:hint="eastAsia"/>
        </w:rPr>
        <w:t>游戏一启动就崩溃（AI 自己说是关卡数据的解析顺序写错了）；</w:t>
      </w:r>
    </w:p>
    <w:p w14:paraId="713C5C19">
      <w:pPr>
        <w:numPr>
          <w:ilvl w:val="0"/>
          <w:numId w:val="1"/>
        </w:numPr>
      </w:pPr>
      <w:r>
        <w:rPr>
          <w:rFonts w:hint="eastAsia"/>
        </w:rPr>
        <w:t>轻点跳跃只有 10 像素高，达不到 PRD 要求的 24 像素；</w:t>
      </w:r>
    </w:p>
    <w:p w14:paraId="319DFE42">
      <w:pPr>
        <w:numPr>
          <w:ilvl w:val="0"/>
          <w:numId w:val="1"/>
        </w:numPr>
      </w:pPr>
      <w:r>
        <w:rPr>
          <w:rFonts w:hint="eastAsia"/>
        </w:rPr>
        <w:t>有个颜色值违反了 PRD"只能用调色板"的规定，AI 自己把它改掉了。</w:t>
      </w:r>
    </w:p>
    <w:p w14:paraId="24DCCA6E">
      <w:r>
        <w:rPr>
          <w:rFonts w:hint="eastAsia"/>
        </w:rPr>
        <w:t>（这里我还学到一个词叫"参数取舍"：PRD 里写的两个跳跃参数，AI 算了算说数学上互相矛盾，两个都要满足就得微调其中一个，它把过程列给我看，最后按验收标准取的值。原来写文档也要讲"物理"。）</w:t>
      </w:r>
    </w:p>
    <w:p w14:paraId="2C3B3426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 在浏览器里真机验收</w:t>
      </w:r>
    </w:p>
    <w:p w14:paraId="00000002">
      <w:pPr>
        <w:pBdr>
          <w:bottom w:val="none" w:color="auto" w:sz="0" w:space="0"/>
        </w:pBdr>
        <w:rPr>
          <w:rFonts w:ascii="宋体" w:hAnsi="宋体" w:eastAsia="宋体"/>
          <w:sz w:val="24"/>
          <w:szCs w:val="24"/>
        </w:rPr>
      </w:pPr>
      <w:r>
        <w:rPr>
          <w:rFonts w:hint="eastAsia"/>
        </w:rPr>
        <w:t>数字过了还不算完，AI 又在真实浏览器里打开游戏跑了一遍：画面能显示、按住方向键马里奥真的会跑、跳起来踩到板栗仔分数真的加了 100、死光了出现 GAME OVER、按 R 能重开。我把运行画面截了图留档。</w:t>
      </w:r>
    </w:p>
    <w:p w14:paraId="62DF3631"/>
    <w:p w14:paraId="60598E4D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4. 把第二版传上 GitHub</w:t>
      </w:r>
    </w:p>
    <w:p w14:paraId="7A3FBC52">
      <w:pPr>
        <w:rPr>
          <w:rFonts w:hint="eastAsia"/>
        </w:rPr>
      </w:pPr>
      <w:r>
        <w:rPr>
          <w:rFonts w:hint="eastAsia"/>
        </w:rPr>
        <w:t>过程和上次一样：进入仓库 → Add file → Upload files，把 index.html、style.css、game.js 三个文件一起拖进去，填写说明后点 Commit changes。（这次轻车熟路，一分钟就传完了，第一版那次手忙脚乱 upload 错文件的教训总算没白吃。）</w:t>
      </w:r>
    </w:p>
    <w:p w14:paraId="358C15B3">
      <w:r>
        <w:drawing>
          <wp:inline distT="0" distB="0" distL="114300" distR="114300">
            <wp:extent cx="5267960" cy="3628390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59A9"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</w:rPr>
        <w:t>图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/>
          <w:sz w:val="18"/>
          <w:szCs w:val="18"/>
        </w:rPr>
        <w:t>　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GitHub仓库截图</w:t>
      </w:r>
    </w:p>
    <w:p w14:paraId="3FF3AE2E">
      <w:pPr>
        <w:rPr>
          <w:rFonts w:hint="eastAsia"/>
        </w:rPr>
      </w:pPr>
    </w:p>
    <w:p w14:paraId="1356B657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三、结果</w:t>
      </w:r>
    </w:p>
    <w:p w14:paraId="51E50B9E">
      <w:r>
        <w:rPr>
          <w:rFonts w:hint="eastAsia"/>
        </w:rPr>
        <w:t>第二版运行成功，和第一版比完全是两个游戏。AI 还给了一份"验收成绩单"，每一条都是实测数据，不是估的：</w:t>
      </w:r>
    </w:p>
    <w:tbl>
      <w:tblPr>
        <w:tblStyle w:val="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A84C5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1" w:hRule="atLeast"/>
          <w:tblHeader/>
        </w:trPr>
        <w:tc>
          <w:tcPr>
            <w:tcW w:w="2076" w:type="dxa"/>
            <w:vAlign w:val="center"/>
          </w:tcPr>
          <w:p w14:paraId="6AC9D31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验收项</w:t>
            </w:r>
          </w:p>
        </w:tc>
        <w:tc>
          <w:tcPr>
            <w:tcW w:w="2076" w:type="dxa"/>
            <w:vAlign w:val="center"/>
          </w:tcPr>
          <w:p w14:paraId="58AED32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PRD 要求</w:t>
            </w:r>
          </w:p>
        </w:tc>
        <w:tc>
          <w:tcPr>
            <w:tcW w:w="2076" w:type="dxa"/>
            <w:vAlign w:val="center"/>
          </w:tcPr>
          <w:p w14:paraId="13DF72E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实测结果</w:t>
            </w:r>
          </w:p>
        </w:tc>
        <w:tc>
          <w:tcPr>
            <w:tcW w:w="2076" w:type="dxa"/>
            <w:vAlign w:val="center"/>
          </w:tcPr>
          <w:p w14:paraId="0AFFC03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结论</w:t>
            </w:r>
          </w:p>
        </w:tc>
      </w:tr>
      <w:tr w14:paraId="0489A4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vAlign w:val="center"/>
          </w:tcPr>
          <w:p w14:paraId="1A8089CF">
            <w:r>
              <w:rPr>
                <w:rFonts w:hint="eastAsia"/>
              </w:rPr>
              <w:t>轻点跳跃高度</w:t>
            </w:r>
          </w:p>
        </w:tc>
        <w:tc>
          <w:tcPr>
            <w:tcW w:w="2076" w:type="dxa"/>
            <w:vAlign w:val="center"/>
          </w:tcPr>
          <w:p w14:paraId="2AEE715B">
            <w:r>
              <w:t>24±4 px</w:t>
            </w:r>
          </w:p>
        </w:tc>
        <w:tc>
          <w:tcPr>
            <w:tcW w:w="2076" w:type="dxa"/>
            <w:vAlign w:val="center"/>
          </w:tcPr>
          <w:p w14:paraId="3AE426D6">
            <w:r>
              <w:t>24.6 px</w:t>
            </w:r>
          </w:p>
        </w:tc>
        <w:tc>
          <w:tcPr>
            <w:tcW w:w="2076" w:type="dxa"/>
            <w:vAlign w:val="center"/>
          </w:tcPr>
          <w:p w14:paraId="31C8B4D8">
            <w:r>
              <w:rPr>
                <w:rFonts w:hint="eastAsia"/>
              </w:rPr>
              <w:t>通过</w:t>
            </w:r>
          </w:p>
        </w:tc>
      </w:tr>
      <w:tr w14:paraId="418013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vAlign w:val="center"/>
          </w:tcPr>
          <w:p w14:paraId="423B0FAE">
            <w:r>
              <w:rPr>
                <w:rFonts w:hint="eastAsia"/>
              </w:rPr>
              <w:t>长按跳跃高度</w:t>
            </w:r>
          </w:p>
        </w:tc>
        <w:tc>
          <w:tcPr>
            <w:tcW w:w="2076" w:type="dxa"/>
            <w:vAlign w:val="center"/>
          </w:tcPr>
          <w:p w14:paraId="5233443C">
            <w:r>
              <w:t>64±6 px</w:t>
            </w:r>
          </w:p>
        </w:tc>
        <w:tc>
          <w:tcPr>
            <w:tcW w:w="2076" w:type="dxa"/>
            <w:vAlign w:val="center"/>
          </w:tcPr>
          <w:p w14:paraId="6200BC86">
            <w:r>
              <w:t>59.8 px</w:t>
            </w:r>
          </w:p>
        </w:tc>
        <w:tc>
          <w:tcPr>
            <w:tcW w:w="2076" w:type="dxa"/>
            <w:vAlign w:val="center"/>
          </w:tcPr>
          <w:p w14:paraId="59641EF8">
            <w:r>
              <w:rPr>
                <w:rFonts w:hint="eastAsia"/>
              </w:rPr>
              <w:t>通过</w:t>
            </w:r>
          </w:p>
        </w:tc>
      </w:tr>
      <w:tr w14:paraId="32512E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vAlign w:val="center"/>
          </w:tcPr>
          <w:p w14:paraId="694E616D">
            <w:r>
              <w:rPr>
                <w:rFonts w:hint="eastAsia"/>
              </w:rPr>
              <w:t>全速跑跳高度</w:t>
            </w:r>
          </w:p>
        </w:tc>
        <w:tc>
          <w:tcPr>
            <w:tcW w:w="2076" w:type="dxa"/>
            <w:vAlign w:val="center"/>
          </w:tcPr>
          <w:p w14:paraId="7978A9DD">
            <w:r>
              <w:t>80±8 px</w:t>
            </w:r>
          </w:p>
        </w:tc>
        <w:tc>
          <w:tcPr>
            <w:tcW w:w="2076" w:type="dxa"/>
            <w:vAlign w:val="center"/>
          </w:tcPr>
          <w:p w14:paraId="097F1051">
            <w:r>
              <w:t>77.1 px</w:t>
            </w:r>
          </w:p>
        </w:tc>
        <w:tc>
          <w:tcPr>
            <w:tcW w:w="2076" w:type="dxa"/>
            <w:vAlign w:val="center"/>
          </w:tcPr>
          <w:p w14:paraId="008082D7">
            <w:r>
              <w:rPr>
                <w:rFonts w:hint="eastAsia"/>
              </w:rPr>
              <w:t>通过</w:t>
            </w:r>
          </w:p>
        </w:tc>
      </w:tr>
      <w:tr w14:paraId="54DA3C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vAlign w:val="center"/>
          </w:tcPr>
          <w:p w14:paraId="10965A4B">
            <w:r>
              <w:rPr>
                <w:rFonts w:hint="eastAsia"/>
              </w:rPr>
              <w:t>全速滑行距离</w:t>
            </w:r>
          </w:p>
        </w:tc>
        <w:tc>
          <w:tcPr>
            <w:tcW w:w="2076" w:type="dxa"/>
            <w:vAlign w:val="center"/>
          </w:tcPr>
          <w:p w14:paraId="42754BEC">
            <w:r>
              <w:t>40~60 px</w:t>
            </w:r>
          </w:p>
        </w:tc>
        <w:tc>
          <w:tcPr>
            <w:tcW w:w="2076" w:type="dxa"/>
            <w:vAlign w:val="center"/>
          </w:tcPr>
          <w:p w14:paraId="55808062">
            <w:r>
              <w:t>51.1 px</w:t>
            </w:r>
          </w:p>
        </w:tc>
        <w:tc>
          <w:tcPr>
            <w:tcW w:w="2076" w:type="dxa"/>
            <w:vAlign w:val="center"/>
          </w:tcPr>
          <w:p w14:paraId="4E5C7298">
            <w:r>
              <w:rPr>
                <w:rFonts w:hint="eastAsia"/>
              </w:rPr>
              <w:t>通过</w:t>
            </w:r>
          </w:p>
        </w:tc>
      </w:tr>
      <w:tr w14:paraId="2AA117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vAlign w:val="center"/>
          </w:tcPr>
          <w:p w14:paraId="5E5A5A1B">
            <w:r>
              <w:rPr>
                <w:rFonts w:hint="eastAsia"/>
              </w:rPr>
              <w:t>走速到顶耗时</w:t>
            </w:r>
          </w:p>
        </w:tc>
        <w:tc>
          <w:tcPr>
            <w:tcW w:w="2076" w:type="dxa"/>
            <w:vAlign w:val="center"/>
          </w:tcPr>
          <w:p w14:paraId="22A51D8E">
            <w:r>
              <w:rPr>
                <w:rFonts w:hint="eastAsia"/>
              </w:rPr>
              <w:t>0.4~0.6 秒</w:t>
            </w:r>
          </w:p>
        </w:tc>
        <w:tc>
          <w:tcPr>
            <w:tcW w:w="2076" w:type="dxa"/>
            <w:vAlign w:val="center"/>
          </w:tcPr>
          <w:p w14:paraId="7E2DF573">
            <w:r>
              <w:rPr>
                <w:rFonts w:hint="eastAsia"/>
              </w:rPr>
              <w:t>0.4 秒</w:t>
            </w:r>
          </w:p>
        </w:tc>
        <w:tc>
          <w:tcPr>
            <w:tcW w:w="2076" w:type="dxa"/>
            <w:vAlign w:val="center"/>
          </w:tcPr>
          <w:p w14:paraId="77018539">
            <w:r>
              <w:rPr>
                <w:rFonts w:hint="eastAsia"/>
              </w:rPr>
              <w:t>通过</w:t>
            </w:r>
          </w:p>
        </w:tc>
      </w:tr>
    </w:tbl>
    <w:p w14:paraId="0E36DCE7">
      <w:pPr>
        <w:spacing w:line="240" w:lineRule="auto"/>
      </w:pPr>
      <w:r>
        <w:rPr>
          <w:sz w:val="4"/>
        </w:rPr>
        <w:t xml:space="preserve"> </w:t>
      </w:r>
    </w:p>
    <w:tbl>
      <w:tblPr>
        <w:tblStyle w:val="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7C1DC5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vAlign w:val="center"/>
          </w:tcPr>
          <w:p w14:paraId="3B640E5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运行状态</w:t>
            </w:r>
          </w:p>
        </w:tc>
        <w:tc>
          <w:tcPr>
            <w:tcW w:w="4153" w:type="dxa"/>
            <w:vAlign w:val="center"/>
          </w:tcPr>
          <w:p w14:paraId="3C77A05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E588A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69879FFF">
            <w:r>
              <w:rPr>
                <w:rFonts w:hint="eastAsia"/>
              </w:rPr>
              <w:t>已实现</w:t>
            </w:r>
          </w:p>
        </w:tc>
        <w:tc>
          <w:tcPr>
            <w:tcW w:w="4153" w:type="dxa"/>
            <w:vAlign w:val="center"/>
          </w:tcPr>
          <w:p w14:paraId="7A8175CC">
            <w:r>
              <w:rPr>
                <w:rFonts w:hint="eastAsia"/>
              </w:rPr>
              <w:t>加速度移动/跑/跳手感、上升下落分离重力、金币+问号砖+100枚加命、板栗仔（可踩死/侧面碰撞死亡）、掉坑死亡与重生、6位分数HUD、蓝天+云/山丘视差背景、GAME OVER 与 R 键重开</w:t>
            </w:r>
          </w:p>
        </w:tc>
      </w:tr>
      <w:tr w14:paraId="5B40F6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3049D1AE">
            <w:r>
              <w:rPr>
                <w:rFonts w:hint="eastAsia"/>
              </w:rPr>
              <w:t>尚缺失</w:t>
            </w:r>
          </w:p>
        </w:tc>
        <w:tc>
          <w:tcPr>
            <w:tcW w:w="4153" w:type="dxa"/>
            <w:vAlign w:val="center"/>
          </w:tcPr>
          <w:p w14:paraId="44DC7E27">
            <w:r>
              <w:rPr>
                <w:rFonts w:hint="eastAsia"/>
              </w:rPr>
              <w:t>音效（留了接口）、移动端触屏、多关卡与旗杆通关动画（按 PRD 明确排除，留到 v0.2）</w:t>
            </w:r>
          </w:p>
        </w:tc>
      </w:tr>
      <w:tr w14:paraId="577C22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17640168">
            <w:r>
              <w:rPr>
                <w:rFonts w:hint="eastAsia"/>
              </w:rPr>
              <w:t>版本定位</w:t>
            </w:r>
          </w:p>
        </w:tc>
        <w:tc>
          <w:tcPr>
            <w:tcW w:w="4153" w:type="dxa"/>
            <w:vAlign w:val="center"/>
          </w:tcPr>
          <w:p w14:paraId="37589243">
            <w:r>
              <w:rPr>
                <w:rFonts w:hint="eastAsia"/>
              </w:rPr>
              <w:t>第二版 · PRD 全项验收通过</w:t>
            </w:r>
          </w:p>
        </w:tc>
      </w:tr>
    </w:tbl>
    <w:p w14:paraId="00000008">
      <w:pPr>
        <w:rPr>
          <w:rFonts w:ascii="宋体" w:hAnsi="宋体" w:eastAsia="宋体"/>
          <w:sz w:val="24"/>
          <w:szCs w:val="24"/>
        </w:rPr>
      </w:pPr>
    </w:p>
    <w:p w14:paraId="00000009">
      <w:pPr>
        <w:rPr>
          <w:rFonts w:ascii="宋体" w:hAnsi="宋体" w:eastAsia="宋体"/>
          <w:sz w:val="24"/>
          <w:szCs w:val="24"/>
        </w:rPr>
      </w:pPr>
      <w:r>
        <w:rPr>
          <w:b/>
          <w:sz w:val="32"/>
        </w:rPr>
        <w:drawing>
          <wp:inline distT="0" distB="0" distL="0" distR="0">
            <wp:extent cx="6096000" cy="35052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rPr>
          <w:rFonts w:ascii="宋体" w:hAnsi="宋体" w:eastAsia="宋体"/>
          <w:sz w:val="18"/>
          <w:szCs w:val="18"/>
        </w:rPr>
      </w:pPr>
      <w:r>
        <w:rPr>
          <w:rFonts w:hint="eastAsia" w:ascii="宋体" w:hAnsi="宋体" w:eastAsia="宋体"/>
          <w:sz w:val="18"/>
          <w:szCs w:val="18"/>
        </w:rPr>
        <w:t>图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4</w:t>
      </w:r>
      <w:r>
        <w:rPr>
          <w:rFonts w:hint="eastAsia" w:ascii="宋体" w:hAnsi="宋体" w:eastAsia="宋体"/>
          <w:sz w:val="18"/>
          <w:szCs w:val="18"/>
        </w:rPr>
        <w:t>　第二版游戏运行画面（封面截图）</w:t>
      </w:r>
    </w:p>
    <w:p w14:paraId="3383FB3B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四</w:t>
      </w:r>
      <w:r>
        <w:rPr>
          <w:rFonts w:hint="eastAsia"/>
          <w:b/>
          <w:sz w:val="32"/>
        </w:rPr>
        <w:t>、心得体会</w:t>
      </w:r>
    </w:p>
    <w:p w14:paraId="7E2DF574">
      <w:pPr>
        <w:rPr>
          <w:rFonts w:ascii="宋体" w:hAnsi="宋体" w:eastAsia="宋体"/>
          <w:sz w:val="24"/>
          <w:szCs w:val="24"/>
        </w:rPr>
      </w:pPr>
    </w:p>
    <w:p w14:paraId="7B076742">
      <w:r>
        <w:rPr>
          <w:rFonts w:hint="eastAsia"/>
        </w:rPr>
        <w:t>和第一版放在一起看，差距一目了然。第一版只有一个红色方块在灰白页面里跳，第二版已经像模像样了：</w:t>
      </w:r>
    </w:p>
    <w:tbl>
      <w:tblPr>
        <w:tblStyle w:val="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11D8B4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  <w:vAlign w:val="center"/>
          </w:tcPr>
          <w:p w14:paraId="121EEFF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对比项</w:t>
            </w:r>
          </w:p>
        </w:tc>
        <w:tc>
          <w:tcPr>
            <w:tcW w:w="2768" w:type="dxa"/>
            <w:vAlign w:val="center"/>
          </w:tcPr>
          <w:p w14:paraId="2201E6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第一版（基线）</w:t>
            </w:r>
          </w:p>
        </w:tc>
        <w:tc>
          <w:tcPr>
            <w:tcW w:w="2768" w:type="dxa"/>
            <w:vAlign w:val="center"/>
          </w:tcPr>
          <w:p w14:paraId="392D1CA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第二版</w:t>
            </w:r>
          </w:p>
        </w:tc>
      </w:tr>
      <w:tr w14:paraId="2AE3DE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vAlign w:val="center"/>
          </w:tcPr>
          <w:p w14:paraId="502AD526">
            <w:r>
              <w:rPr>
                <w:rFonts w:hint="eastAsia"/>
              </w:rPr>
              <w:t>主角</w:t>
            </w:r>
          </w:p>
        </w:tc>
        <w:tc>
          <w:tcPr>
            <w:tcW w:w="2768" w:type="dxa"/>
            <w:vAlign w:val="center"/>
          </w:tcPr>
          <w:p w14:paraId="0E925670">
            <w:r>
              <w:rPr>
                <w:rFonts w:hint="eastAsia"/>
              </w:rPr>
              <w:t>红色方块</w:t>
            </w:r>
          </w:p>
        </w:tc>
        <w:tc>
          <w:tcPr>
            <w:tcW w:w="2768" w:type="dxa"/>
            <w:vAlign w:val="center"/>
          </w:tcPr>
          <w:p w14:paraId="3EF988A9">
            <w:r>
              <w:rPr>
                <w:rFonts w:hint="eastAsia"/>
              </w:rPr>
              <w:t>像素小人：红帽红衣、蓝背带裤、会朝向翻转和走路动画</w:t>
            </w:r>
          </w:p>
        </w:tc>
      </w:tr>
      <w:tr w14:paraId="2574BE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vAlign w:val="center"/>
          </w:tcPr>
          <w:p w14:paraId="55DE4260">
            <w:r>
              <w:rPr>
                <w:rFonts w:hint="eastAsia"/>
              </w:rPr>
              <w:t>场景</w:t>
            </w:r>
          </w:p>
        </w:tc>
        <w:tc>
          <w:tcPr>
            <w:tcW w:w="2768" w:type="dxa"/>
            <w:vAlign w:val="center"/>
          </w:tcPr>
          <w:p w14:paraId="196753D1">
            <w:r>
              <w:rPr>
                <w:rFonts w:hint="eastAsia"/>
              </w:rPr>
              <w:t>灰白背景+一条绿地</w:t>
            </w:r>
          </w:p>
        </w:tc>
        <w:tc>
          <w:tcPr>
            <w:tcW w:w="2768" w:type="dxa"/>
            <w:vAlign w:val="center"/>
          </w:tcPr>
          <w:p w14:paraId="2A398429">
            <w:r>
              <w:rPr>
                <w:rFonts w:hint="eastAsia"/>
              </w:rPr>
              <w:t>NES 风蓝天、块状云、山丘、灌木（带视差滚动）</w:t>
            </w:r>
          </w:p>
        </w:tc>
      </w:tr>
      <w:tr w14:paraId="77412E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vAlign w:val="center"/>
          </w:tcPr>
          <w:p w14:paraId="434A4DE0">
            <w:r>
              <w:rPr>
                <w:rFonts w:hint="eastAsia"/>
              </w:rPr>
              <w:t>关卡</w:t>
            </w:r>
          </w:p>
        </w:tc>
        <w:tc>
          <w:tcPr>
            <w:tcW w:w="2768" w:type="dxa"/>
            <w:vAlign w:val="center"/>
          </w:tcPr>
          <w:p w14:paraId="7E9D1D9E">
            <w:r>
              <w:rPr>
                <w:rFonts w:hint="eastAsia"/>
              </w:rPr>
              <w:t>单屏固定</w:t>
            </w:r>
          </w:p>
        </w:tc>
        <w:tc>
          <w:tcPr>
            <w:tcW w:w="2768" w:type="dxa"/>
            <w:vAlign w:val="center"/>
          </w:tcPr>
          <w:p w14:paraId="3780E735">
            <w:r>
              <w:rPr>
                <w:rFonts w:hint="eastAsia"/>
              </w:rPr>
              <w:t>200 格横向卷轴教学关，含坑、管道、砖块</w:t>
            </w:r>
          </w:p>
        </w:tc>
      </w:tr>
      <w:tr w14:paraId="5B0855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vAlign w:val="center"/>
          </w:tcPr>
          <w:p w14:paraId="4CB57FEC">
            <w:r>
              <w:rPr>
                <w:rFonts w:hint="eastAsia"/>
              </w:rPr>
              <w:t>玩法</w:t>
            </w:r>
          </w:p>
        </w:tc>
        <w:tc>
          <w:tcPr>
            <w:tcW w:w="2768" w:type="dxa"/>
            <w:vAlign w:val="center"/>
          </w:tcPr>
          <w:p w14:paraId="3E763F60">
            <w:r>
              <w:rPr>
                <w:rFonts w:hint="eastAsia"/>
              </w:rPr>
              <w:t>只能移动跳跃</w:t>
            </w:r>
          </w:p>
        </w:tc>
        <w:tc>
          <w:tcPr>
            <w:tcW w:w="2768" w:type="dxa"/>
            <w:vAlign w:val="center"/>
          </w:tcPr>
          <w:p w14:paraId="2280EA4D">
            <w:r>
              <w:rPr>
                <w:rFonts w:hint="eastAsia"/>
              </w:rPr>
              <w:t>顶问号砖掉金币、踩板栗仔、掉坑扣命、100 枚金币加命</w:t>
            </w:r>
          </w:p>
        </w:tc>
      </w:tr>
      <w:tr w14:paraId="3DA821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vAlign w:val="center"/>
          </w:tcPr>
          <w:p w14:paraId="3BF5105C">
            <w:r>
              <w:rPr>
                <w:rFonts w:hint="eastAsia"/>
              </w:rPr>
              <w:t>手感</w:t>
            </w:r>
          </w:p>
        </w:tc>
        <w:tc>
          <w:tcPr>
            <w:tcW w:w="2768" w:type="dxa"/>
            <w:vAlign w:val="center"/>
          </w:tcPr>
          <w:p w14:paraId="177D10E3">
            <w:r>
              <w:rPr>
                <w:rFonts w:hint="eastAsia"/>
              </w:rPr>
              <w:t>匀速瞬移式</w:t>
            </w:r>
          </w:p>
        </w:tc>
        <w:tc>
          <w:tcPr>
            <w:tcW w:w="2768" w:type="dxa"/>
            <w:vAlign w:val="center"/>
          </w:tcPr>
          <w:p w14:paraId="70836BFB">
            <w:r>
              <w:rPr>
                <w:rFonts w:hint="eastAsia"/>
              </w:rPr>
              <w:t>加速度+惯性感，跑跳可变高度</w:t>
            </w:r>
          </w:p>
        </w:tc>
      </w:tr>
      <w:tr w14:paraId="174CB8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vAlign w:val="center"/>
          </w:tcPr>
          <w:p w14:paraId="0993F201">
            <w:r>
              <w:rPr>
                <w:rFonts w:hint="eastAsia"/>
              </w:rPr>
              <w:t>界面</w:t>
            </w:r>
          </w:p>
        </w:tc>
        <w:tc>
          <w:tcPr>
            <w:tcW w:w="2768" w:type="dxa"/>
            <w:vAlign w:val="center"/>
          </w:tcPr>
          <w:p w14:paraId="623B8B7C">
            <w:r>
              <w:rPr>
                <w:rFonts w:hint="eastAsia"/>
              </w:rPr>
              <w:t>无</w:t>
            </w:r>
          </w:p>
        </w:tc>
        <w:tc>
          <w:tcPr>
            <w:tcW w:w="2768" w:type="dxa"/>
            <w:vAlign w:val="center"/>
          </w:tcPr>
          <w:p w14:paraId="156C395D">
            <w:r>
              <w:rPr>
                <w:rFonts w:hint="eastAsia"/>
              </w:rPr>
              <w:t>6 位分数、金币数、生命、WORLD/TIME 的 HUD</w:t>
            </w:r>
          </w:p>
        </w:tc>
      </w:tr>
    </w:tbl>
    <w:p w14:paraId="7E9D1D9F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274310" cy="315468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1DA0">
      <w:pPr>
        <w:rPr>
          <w:rFonts w:ascii="宋体" w:hAnsi="宋体" w:eastAsia="宋体"/>
          <w:sz w:val="18"/>
          <w:szCs w:val="18"/>
        </w:rPr>
      </w:pPr>
      <w:r>
        <w:rPr>
          <w:rFonts w:hint="eastAsia" w:ascii="宋体" w:hAnsi="宋体" w:eastAsia="宋体"/>
          <w:sz w:val="18"/>
          <w:szCs w:val="18"/>
        </w:rPr>
        <w:t xml:space="preserve">图 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/>
          <w:sz w:val="18"/>
          <w:szCs w:val="18"/>
        </w:rPr>
        <w:t>　第一版游戏画面：红色方块小人基线</w:t>
      </w:r>
    </w:p>
    <w:p w14:paraId="7E2DF575">
      <w:pPr>
        <w:rPr>
          <w:rFonts w:ascii="宋体" w:hAnsi="宋体" w:eastAsia="宋体"/>
          <w:sz w:val="24"/>
          <w:szCs w:val="24"/>
        </w:rPr>
      </w:pPr>
    </w:p>
    <w:p w14:paraId="222B8733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4105910"/>
            <wp:effectExtent l="0" t="0" r="2540" b="889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8BF4">
      <w:pPr>
        <w:rPr>
          <w:rFonts w:ascii="宋体" w:hAnsi="宋体" w:eastAsia="宋体"/>
          <w:sz w:val="18"/>
          <w:szCs w:val="18"/>
        </w:rPr>
      </w:pPr>
      <w:r>
        <w:rPr>
          <w:rFonts w:hint="eastAsia" w:ascii="宋体" w:hAnsi="宋体" w:eastAsia="宋体"/>
          <w:sz w:val="18"/>
          <w:szCs w:val="18"/>
        </w:rPr>
        <w:t>图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/>
          <w:sz w:val="18"/>
          <w:szCs w:val="18"/>
        </w:rPr>
        <w:t>　第二版游戏画面：问号砖、砖块、板栗仔和 HUD 都齐了（正好踩怪 +100 分进行中）</w:t>
      </w:r>
    </w:p>
    <w:p w14:paraId="7E2DF576">
      <w:pPr>
        <w:rPr>
          <w:rFonts w:ascii="宋体" w:hAnsi="宋体" w:eastAsia="宋体"/>
          <w:sz w:val="24"/>
          <w:szCs w:val="24"/>
        </w:rPr>
      </w:pPr>
      <w:r>
        <w:rPr>
          <w:rFonts w:hint="eastAsia"/>
        </w:rPr>
        <w:t>这次最大的收获不是游戏变好了，而是我第一次体会到"文档也是开发的一部分"。第一版我想到什么说什么，AI 写成什么样我看着办；这次先把 PRD 写清楚，AI 不仅没跑偏，还反过来用 PRD 里的验收标准给我交了成绩单。张老师说的"先改文档再改代码"，我现在有点懂了。</w:t>
      </w:r>
    </w:p>
    <w:p w14:paraId="6D0F60C2"/>
    <w:p w14:paraId="411F7654">
      <w:r>
        <w:rPr>
          <w:rFonts w:hint="eastAsia"/>
        </w:rPr>
        <w:t>另外我发现，AI 报出来的数字我不该全信，得让它摆出测试过程——那些"24.6px、51.1px"都是它自己写脚本跑出来的，有理有据，我才敢往下传。</w:t>
      </w:r>
    </w:p>
    <w:p w14:paraId="552BDB0C">
      <w:r>
        <w:rPr>
          <w:rFonts w:hint="eastAsia"/>
        </w:rPr>
        <w:t>接下来我打算按 PRD 里留的口子，继续升级第三版：把音效加上，再试试让马里奥吃到蘑菇变大。</w:t>
      </w:r>
    </w:p>
    <w:p w14:paraId="6BE3EBBD"/>
    <w:sectPr>
      <w:pgSz w:w="11906" w:h="16838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1D5E1D45"/>
    <w:rsid w:val="200F101E"/>
    <w:rsid w:val="34133740"/>
    <w:rsid w:val="3A9163E1"/>
    <w:rsid w:val="42940532"/>
    <w:rsid w:val="4E861E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left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9"/>
    <w:pPr>
      <w:keepNext/>
      <w:keepLines/>
      <w:spacing w:before="180" w:after="80"/>
      <w:jc w:val="left"/>
      <w:outlineLvl w:val="2"/>
    </w:pPr>
    <w:rPr>
      <w:rFonts w:asciiTheme="minorAscii" w:hAnsiTheme="minorHAnsi" w:eastAsiaTheme="minorEastAsia" w:cstheme="minorBidi"/>
      <w:b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paragraph" w:customStyle="1" w:styleId="8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1396</Words>
  <Characters>1646</Characters>
  <TotalTime>1080</TotalTime>
  <ScaleCrop>false</ScaleCrop>
  <LinksUpToDate>false</LinksUpToDate>
  <CharactersWithSpaces>1751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2026-10-18T12:48:00Z</dcterms:created>
  <dc:creator>庄喻晴</dc:creator>
  <cp:lastModifiedBy>zzzzzz</cp:lastModifiedBy>
  <dcterms:modified xsi:type="dcterms:W3CDTF">2026-10-19T01:48:40Z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eyJoZGlkIjoiZjA2ZjE2YWJhYmRiYjlmOGRjYjFmMmI0NjI2ODg5MTMiLCJ1c2VySWQiOiIxMzY3MTM2NjE2In0=</vt:lpwstr>
  </property>
  <property fmtid="{D5CDD505-2E9C-101B-9397-08002B2CF9AE}" pid="3" name="KSOProductBuildVer">
    <vt:lpwstr>2052-12.1.0.28505</vt:lpwstr>
  </property>
  <property fmtid="{D5CDD505-2E9C-101B-9397-08002B2CF9AE}" pid="4" name="ICV">
    <vt:lpwstr>AC5C35A752DE4C9286050A795FBF7351_12</vt:lpwstr>
  </property>
</Properties>
</file>