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LoadingView组件功能介绍</w:t>
      </w:r>
    </w:p>
    <w:p>
      <w:pPr>
        <w:pStyle w:val="3"/>
        <w:numPr>
          <w:ilvl w:val="1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功能介绍：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LoadingView组件是一个可以显示加载动画的三方组件，目前支持4种风格的显示。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模拟器上运行效果：</w:t>
      </w:r>
    </w:p>
    <w:p>
      <w:pPr>
        <w:numPr>
          <w:ilvl w:val="0"/>
          <w:numId w:val="0"/>
        </w:numPr>
        <w:ind w:leftChars="0" w:firstLine="420" w:firstLineChars="2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74950" cy="5848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LoadingView使用方法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新建工程，增加组件Har包依赖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在应用模块中添加HAR，只需要将precentpositionlayout.har和loadingview.har复制到entry\libs目录下即可（由于build.gradle中已经依赖的libs目录下的*.har，因此不需要在做修改）。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修改主页面的布局文件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 w:firstLine="839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1F3F4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修改主页面的布局文件ability_main.xml，将跟组件容器修改为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com.isoftstone.precentpositionlayout.PrecentPositionLayout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，然后在增加4个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com.isoftstone.</w:t>
      </w:r>
      <w:r>
        <w:rPr>
          <w:rFonts w:hint="eastAsia" w:ascii="Consolas" w:hAnsi="Consolas" w:cs="Consolas"/>
          <w:b/>
          <w:color w:val="000080"/>
          <w:sz w:val="19"/>
          <w:szCs w:val="19"/>
          <w:shd w:val="clear" w:fill="EFEFEF"/>
          <w:lang w:val="en-US" w:eastAsia="zh-CN"/>
        </w:rPr>
        <w:t>loadingview.LoadingView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组件，分别位于屏幕的左上，左下，右上，右下的位置，长度和宽度都占屏幕的50%。修改后代码如下：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&lt;com.isoftstone.precentpositionlayout.PrecentPositionLayout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="http://schemas.huawei.com/res/ohos"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="vertical"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 xml:space="preserve">:id 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 "$+id:layout_main"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&lt;com.isoftstone.loadingview.LoadingView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&lt;com.isoftstone.loadingview.LoadingView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="$+id:text_helloworld2"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&lt;com.isoftstone.loadingview.LoadingView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="$+id:text_helloworld3"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&lt;com.isoftstone.loadingview.LoadingView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="$+id:text_helloworld4"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&lt;/com.isoftstone.precentpositionlayout.PrecentPositionLayout&gt;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修改MainAbilitySlince的UI加载代码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在MainAbilitySlince类的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onStart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函数中，增加如下代码。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onStart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 intent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.onStart(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super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.setUIContent(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Layout_ability_main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PrecentPositionLayout precentPositionLayout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PrecentPositionLayout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)findComponentById(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Id_layout_main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precentPositionLayout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.AutoSize()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LoadingView loadingView1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)findComponentById(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Id_text_helloworld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loadingView1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.SetType(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WATER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loadingView1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.addDrawTask(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loadingView1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LoadingView loadingView2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)findComponentById(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Id_text_helloworld2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loadingView2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.SetType(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BALLOON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loadingView2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.addDrawTask(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loadingView2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LoadingView loadingView3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)findComponentById(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Id_text_helloworld3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loadingView3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.SetType(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FISH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loadingView3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.addDrawTask(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loadingView3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LoadingView loadingView4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)findComponentById(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Id_text_helloworld4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loadingView4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.SetType(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CIRCLE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loadingView4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.addDrawTask(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loadingView4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LoadingView开发实现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新建一个Module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新建一个Module，类型选择HarmonyOS Library，模块名为loadingview，如图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8595" cy="25380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新建一个LoadingView类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</w:t>
      </w:r>
      <w:r>
        <w:rPr>
          <w:rFonts w:hint="eastAsia"/>
          <w:b w:val="0"/>
          <w:bCs/>
          <w:sz w:val="21"/>
          <w:szCs w:val="21"/>
          <w:lang w:val="en-US" w:eastAsia="zh-CN"/>
        </w:rPr>
        <w:t>LoadingView</w:t>
      </w:r>
      <w:r>
        <w:rPr>
          <w:rFonts w:hint="eastAsia"/>
          <w:lang w:val="en-US" w:eastAsia="zh-CN"/>
        </w:rPr>
        <w:t>类，继承自Component类，实现Component.DrawTast接口，并重写onDraw方法，代码如下：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绘制类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LoadingRander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loadingRander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onDraw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 component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Canvas canvas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获取组件的大小，进行绘制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DimensFloat pt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getComponentSize()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Rect rect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Rect(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.getSizeXToInt()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.getSizeYToInt())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loadingRander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.draw(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canvas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为了实现动画，需要定义一个AnimatorValue，并设置动画侦听回调函数，代码如下：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动画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AnimatorValue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动画侦听函数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private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ValueUpdateListener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mAnimatorUpdateListener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ValueUpdateListener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onUpdate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AnimatorValue animatorValue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float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loadingRander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loadingRander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.setProgess(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invalidate()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init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() 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启动动画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animatorValue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AnimatorValue()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.setCurveType(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Animator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CurveType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LINEAR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.setDelay(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.setLoopedCount(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Animator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INFINITE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.setDuration(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2000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.setValueUpdateListener(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mAnimatorUpdateListener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.start()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增加一个设置类型的函数SetType，代码如下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enum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LoadingViewType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支持的类型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WATER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BALLOON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FISH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CIRCLE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设置动画的类型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SetType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LoadingViewType 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switch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WATER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loadingRander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LoadingRanderWatter()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    break;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case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BALLOON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loadingRander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LoadingRanderBalloon()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    break;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case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FISH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loadingRander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LoadingRanderFish()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    break;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case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CIRCLE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loadingRander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LoadingRanderCircle()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    break;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default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return false;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新建一个LoadingRander类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LoadingRander是动画绘制的基类，它有两个对外接口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，代码如下。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LoadingRander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protected float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mProgress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protected float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mWidth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protected float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mHeight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protected float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mTextSize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LoadingRander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设置进度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setProgess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float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progress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mProgress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progress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绘制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draw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Canvas canvas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Rect bounds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return;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新建四个LoadingRander的子类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分别完成四种风格动画的绘制（重写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基类的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draw函数）。</w:t>
      </w:r>
    </w:p>
    <w:p>
      <w:pPr>
        <w:numPr>
          <w:ilvl w:val="0"/>
          <w:numId w:val="0"/>
        </w:numPr>
        <w:bidi w:val="0"/>
        <w:ind w:leftChars="0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编译HAR包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利用Gradle可以将HarmonyOS Library库模块构建为HAR包，构建HAR包的方法如下：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在Gradle构建任务中，双击PackageDebugHar或PackageReleaseHar任务，构建Debug类型或Release类型的HAR。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待构建任务完成后，可以在工程目录中的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loadingview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&gt; bulid &gt; outputs &gt; har目录中，获取生成的HAR包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670300" cy="86995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6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项目源码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代码仓：https://github.com/isoftstone-dev/LoadingView_HarmonyOS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672BF"/>
    <w:multiLevelType w:val="multilevel"/>
    <w:tmpl w:val="8E6672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0744"/>
    <w:rsid w:val="1CE1532A"/>
    <w:rsid w:val="26E83874"/>
    <w:rsid w:val="2CD06C4E"/>
    <w:rsid w:val="39277FC4"/>
    <w:rsid w:val="47C2121F"/>
    <w:rsid w:val="4AAE36B6"/>
    <w:rsid w:val="4C3D4611"/>
    <w:rsid w:val="513D105C"/>
    <w:rsid w:val="649768C9"/>
    <w:rsid w:val="7F4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2020-12-30T16:27:00Z</dcterms:created>
  <dc:creator>khtiana</dc:creator>
  <cp:lastModifiedBy>khtiana</cp:lastModifiedBy>
  <dcterms:modified xsi:type="dcterms:W3CDTF">2021-01-12T07:39:14Z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