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5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системными</w:t>
      </w:r>
      <w:r>
        <w:t xml:space="preserve"> </w:t>
      </w:r>
      <w:r>
        <w:t xml:space="preserve">службами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операции по запуску (останову), определению статуса, добавлению (удалению) в автозапуск и пр. службы Very Secure FTP (раздел 5.4.1).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по разрешению конфликтов юнитов для служб firewalld и iptables (раздел 5.4.2).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изолированными целями (разделы 5.4.3, 5.4.4).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управление-сервиса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сервисами</w:t>
      </w:r>
    </w:p>
    <w:p>
      <w:pPr>
        <w:numPr>
          <w:ilvl w:val="0"/>
          <w:numId w:val="1002"/>
        </w:numPr>
        <w:pStyle w:val="Compact"/>
      </w:pPr>
      <w:r>
        <w:t xml:space="preserve">Получаем полномочия администратора. Проверяем статус службы Very Secure FTP при помощи</w:t>
      </w:r>
      <w:r>
        <w:t xml:space="preserve"> </w:t>
      </w:r>
      <w:r>
        <w:rPr>
          <w:rStyle w:val="VerbatimChar"/>
        </w:rPr>
        <w:t xml:space="preserve">systemctl status vsftpd</w:t>
      </w:r>
      <w:r>
        <w:t xml:space="preserve"> </w:t>
      </w:r>
      <w:r>
        <w:t xml:space="preserve">Вывод команды показывает, юнит vsftpd не установлен. Устанавливаем службу Very Secure FTP при помощи команды</w:t>
      </w:r>
      <w:r>
        <w:t xml:space="preserve"> </w:t>
      </w:r>
      <w:r>
        <w:rPr>
          <w:rStyle w:val="VerbatimChar"/>
        </w:rPr>
        <w:t xml:space="preserve">dnf -y install vsftpd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865252"/>
            <wp:effectExtent b="0" l="0" r="0" t="0"/>
            <wp:docPr descr="Проверка статуса, установка службы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4009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статуса, установка службы</w:t>
      </w:r>
    </w:p>
    <w:p>
      <w:pPr>
        <w:numPr>
          <w:ilvl w:val="0"/>
          <w:numId w:val="1003"/>
        </w:numPr>
        <w:pStyle w:val="Compact"/>
      </w:pPr>
      <w:r>
        <w:t xml:space="preserve">Запускаем службу Very Secure FTP (</w:t>
      </w:r>
      <w:r>
        <w:rPr>
          <w:rStyle w:val="VerbatimChar"/>
        </w:rPr>
        <w:t xml:space="preserve">systemctl start vsftpd</w:t>
      </w:r>
      <w:r>
        <w:t xml:space="preserve">). Проверяем статус службы Very Secure FTP (рис. 2).</w:t>
      </w:r>
    </w:p>
    <w:p>
      <w:pPr>
        <w:pStyle w:val="CaptionedFigure"/>
      </w:pPr>
      <w:r>
        <w:drawing>
          <wp:inline>
            <wp:extent cx="3733800" cy="1083428"/>
            <wp:effectExtent b="0" l="0" r="0" t="0"/>
            <wp:docPr descr="Проверка статуса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412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статуса</w:t>
      </w:r>
    </w:p>
    <w:p>
      <w:pPr>
        <w:pStyle w:val="BodyText"/>
      </w:pPr>
      <w:r>
        <w:t xml:space="preserve">    Вывод показывает, что служба в настоящее время работает, но не будет активирована при перезапуске операционной системы.</w:t>
      </w:r>
    </w:p>
    <w:p>
      <w:pPr>
        <w:numPr>
          <w:ilvl w:val="0"/>
          <w:numId w:val="1004"/>
        </w:numPr>
        <w:pStyle w:val="Compact"/>
      </w:pPr>
      <w:r>
        <w:t xml:space="preserve">Добавляем службу Very Secure FTP в автозапуск при загрузке операционной системы, используя команду systemctl enable, проверяем статус службы (рис. 3).</w:t>
      </w:r>
    </w:p>
    <w:p>
      <w:pPr>
        <w:pStyle w:val="CaptionedFigure"/>
      </w:pPr>
      <w:r>
        <w:drawing>
          <wp:inline>
            <wp:extent cx="3733800" cy="1174204"/>
            <wp:effectExtent b="0" l="0" r="0" t="0"/>
            <wp:docPr descr="Добавление службы в автозапуск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433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службы в автозапуск</w:t>
      </w:r>
    </w:p>
    <w:p>
      <w:pPr>
        <w:pStyle w:val="BodyText"/>
      </w:pPr>
      <w:r>
        <w:t xml:space="preserve">Удаляем службу из автозапуска, используя команду systemctl disable, и снова проверяем её статус (рис. 4).</w:t>
      </w:r>
    </w:p>
    <w:p>
      <w:pPr>
        <w:pStyle w:val="CaptionedFigure"/>
      </w:pPr>
      <w:r>
        <w:drawing>
          <wp:inline>
            <wp:extent cx="3733800" cy="1230615"/>
            <wp:effectExtent b="0" l="0" r="0" t="0"/>
            <wp:docPr descr="Удаление службы из автозапуска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444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службы из автозапуска</w:t>
      </w:r>
    </w:p>
    <w:p>
      <w:pPr>
        <w:numPr>
          <w:ilvl w:val="0"/>
          <w:numId w:val="1005"/>
        </w:numPr>
        <w:pStyle w:val="Compact"/>
      </w:pPr>
      <w:r>
        <w:t xml:space="preserve">Выводим на экран символические ссылки, ответственные за запуск различных сервисов (рис. 5).</w:t>
      </w:r>
    </w:p>
    <w:p>
      <w:pPr>
        <w:pStyle w:val="CaptionedFigure"/>
      </w:pPr>
      <w:r>
        <w:drawing>
          <wp:inline>
            <wp:extent cx="3733800" cy="533995"/>
            <wp:effectExtent b="0" l="0" r="0" t="0"/>
            <wp:docPr descr="Вывод символических ссылок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453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символических ссылок</w:t>
      </w:r>
    </w:p>
    <w:p>
      <w:pPr>
        <w:pStyle w:val="BodyText"/>
      </w:pPr>
      <w:r>
        <w:t xml:space="preserve">Ссылки на vsftpd.service не существует.</w:t>
      </w:r>
    </w:p>
    <w:p>
      <w:pPr>
        <w:numPr>
          <w:ilvl w:val="0"/>
          <w:numId w:val="1006"/>
        </w:numPr>
        <w:pStyle w:val="Compact"/>
      </w:pPr>
      <w:r>
        <w:t xml:space="preserve">Снова добавляем службу Very Secure FTP в автозапуск, выводим на экран символические ссылки, ответственные за запуск сервисов, проверяем статус службы (рис. 6).</w:t>
      </w:r>
    </w:p>
    <w:p>
      <w:pPr>
        <w:pStyle w:val="CaptionedFigure"/>
      </w:pPr>
      <w:r>
        <w:drawing>
          <wp:inline>
            <wp:extent cx="3733800" cy="1458194"/>
            <wp:effectExtent b="0" l="0" r="0" t="0"/>
            <wp:docPr descr="Повторный запуск службы, вывод ссылок, проверка статуса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465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Повторный запуск службы, вывод ссылок, проверка статуса</w:t>
      </w:r>
    </w:p>
    <w:p>
      <w:pPr>
        <w:pStyle w:val="BodyText"/>
      </w:pPr>
      <w:r>
        <w:t xml:space="preserve">Вывод команды показывает, что создана символическая ссылка для файла /usr/lib/systemd/system/vsftpd.service в каталоге /etc/systemd/system/multi-user.target.wants. Для файла юнита состояние изменено с disabled на enabled.</w:t>
      </w:r>
    </w:p>
    <w:p>
      <w:pPr>
        <w:numPr>
          <w:ilvl w:val="0"/>
          <w:numId w:val="1007"/>
        </w:numPr>
        <w:pStyle w:val="Compact"/>
      </w:pPr>
      <w:r>
        <w:t xml:space="preserve">Выводим на экран список зависимостей юнита</w:t>
      </w:r>
      <w:r>
        <w:t xml:space="preserve"> </w:t>
      </w:r>
      <w:r>
        <w:rPr>
          <w:rStyle w:val="VerbatimChar"/>
        </w:rPr>
        <w:t xml:space="preserve">systemctl list-dependencies vsftpd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3667125"/>
            <wp:effectExtent b="0" l="0" r="0" t="0"/>
            <wp:docPr descr="Вывод зависимостей юнита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475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зависимостей юнита</w:t>
      </w:r>
    </w:p>
    <w:p>
      <w:pPr>
        <w:numPr>
          <w:ilvl w:val="0"/>
          <w:numId w:val="1008"/>
        </w:numPr>
        <w:pStyle w:val="Compact"/>
      </w:pPr>
      <w:r>
        <w:t xml:space="preserve">Выводим на экран список юнитов, которые зависят от данного юнита</w:t>
      </w:r>
      <w:r>
        <w:t xml:space="preserve"> </w:t>
      </w:r>
      <w:r>
        <w:rPr>
          <w:rStyle w:val="VerbatimChar"/>
        </w:rPr>
        <w:t xml:space="preserve">systemctl list-dependencies vsftpd --reverse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545843"/>
            <wp:effectExtent b="0" l="0" r="0" t="0"/>
            <wp:docPr descr="Вывод зависимых юнитов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484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зависимых юнитов</w:t>
      </w:r>
    </w:p>
    <w:bookmarkEnd w:id="46"/>
    <w:bookmarkStart w:id="65" w:name="конфликты-юнит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Конфликты юнитов</w:t>
      </w:r>
    </w:p>
    <w:p>
      <w:pPr>
        <w:numPr>
          <w:ilvl w:val="0"/>
          <w:numId w:val="1009"/>
        </w:numPr>
        <w:pStyle w:val="Compact"/>
      </w:pPr>
      <w:r>
        <w:t xml:space="preserve">Получаем полномочия администратора. Устанавливаем iptables (рис. 9).</w:t>
      </w:r>
    </w:p>
    <w:p>
      <w:pPr>
        <w:pStyle w:val="CaptionedFigure"/>
      </w:pPr>
      <w:r>
        <w:drawing>
          <wp:inline>
            <wp:extent cx="3733800" cy="1248776"/>
            <wp:effectExtent b="0" l="0" r="0" t="0"/>
            <wp:docPr descr="Установка iptables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495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iptables</w:t>
      </w:r>
    </w:p>
    <w:p>
      <w:pPr>
        <w:numPr>
          <w:ilvl w:val="0"/>
          <w:numId w:val="1010"/>
        </w:numPr>
        <w:pStyle w:val="Compact"/>
      </w:pPr>
      <w:r>
        <w:t xml:space="preserve">Проверяем статус firewalld и iptables (рис. 10).</w:t>
      </w:r>
    </w:p>
    <w:p>
      <w:pPr>
        <w:pStyle w:val="CaptionedFigure"/>
      </w:pPr>
      <w:r>
        <w:drawing>
          <wp:inline>
            <wp:extent cx="3733800" cy="1466850"/>
            <wp:effectExtent b="0" l="0" r="0" t="0"/>
            <wp:docPr descr="Проверка статусов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503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статусов</w:t>
      </w:r>
    </w:p>
    <w:p>
      <w:pPr>
        <w:numPr>
          <w:ilvl w:val="0"/>
          <w:numId w:val="1011"/>
        </w:numPr>
        <w:pStyle w:val="Compact"/>
      </w:pPr>
      <w:r>
        <w:t xml:space="preserve">Пытаемся запустить firewalld и iptables и видим, что при запуске одной службы вторая дезактивируется или не запускается, вводим</w:t>
      </w:r>
      <w:r>
        <w:t xml:space="preserve"> </w:t>
      </w:r>
      <w:r>
        <w:rPr>
          <w:rStyle w:val="VerbatimChar"/>
        </w:rPr>
        <w:t xml:space="preserve">cat /usr/lib/systemd/system/firewalld.service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1933329"/>
            <wp:effectExtent b="0" l="0" r="0" t="0"/>
            <wp:docPr descr="Работа команды cat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512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команды cat</w:t>
      </w:r>
    </w:p>
    <w:p>
      <w:pPr>
        <w:numPr>
          <w:ilvl w:val="0"/>
          <w:numId w:val="1012"/>
        </w:numPr>
        <w:pStyle w:val="Compact"/>
      </w:pPr>
      <w:r>
        <w:t xml:space="preserve">Выгружаем службу iptables, загружаем службу firewalld, заблокируем запуск iptables, проверяем создание символической ссылки на /dev/null для /etc/systemd/system/iptables.servicе (рис. 12).</w:t>
      </w:r>
    </w:p>
    <w:p>
      <w:pPr>
        <w:pStyle w:val="CaptionedFigure"/>
      </w:pPr>
      <w:r>
        <w:drawing>
          <wp:inline>
            <wp:extent cx="3733800" cy="677079"/>
            <wp:effectExtent b="0" l="0" r="0" t="0"/>
            <wp:docPr descr="Выгрузка службы, блокировка запуска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225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Выгрузка службы, блокировка запуска</w:t>
      </w:r>
    </w:p>
    <w:p>
      <w:pPr>
        <w:numPr>
          <w:ilvl w:val="0"/>
          <w:numId w:val="1013"/>
        </w:numPr>
        <w:pStyle w:val="Compact"/>
      </w:pPr>
      <w:r>
        <w:t xml:space="preserve">Пытаемся запустить iptables (рис. 13).</w:t>
      </w:r>
    </w:p>
    <w:p>
      <w:pPr>
        <w:pStyle w:val="CaptionedFigure"/>
      </w:pPr>
      <w:r>
        <w:drawing>
          <wp:inline>
            <wp:extent cx="3733800" cy="532483"/>
            <wp:effectExtent b="0" l="0" r="0" t="0"/>
            <wp:docPr descr="Попытка запуск службы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560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запуск службы</w:t>
      </w:r>
    </w:p>
    <w:p>
      <w:pPr>
        <w:pStyle w:val="BodyText"/>
      </w:pPr>
      <w:r>
        <w:t xml:space="preserve">Появляется сообщение об ошибке, указывающее, что служба замаскирована и по этой причине не может быть запущена.</w:t>
      </w:r>
    </w:p>
    <w:p>
      <w:pPr>
        <w:numPr>
          <w:ilvl w:val="0"/>
          <w:numId w:val="1014"/>
        </w:numPr>
        <w:pStyle w:val="Compact"/>
      </w:pPr>
      <w:r>
        <w:t xml:space="preserve">Пытаемся добавить iptables в автозапуск (рис. 14).</w:t>
      </w:r>
    </w:p>
    <w:p>
      <w:pPr>
        <w:pStyle w:val="CaptionedFigure"/>
      </w:pPr>
      <w:r>
        <w:drawing>
          <wp:inline>
            <wp:extent cx="3733800" cy="393031"/>
            <wp:effectExtent b="0" l="0" r="0" t="0"/>
            <wp:docPr descr="Попытка добавления службы в автозапуск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564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добавления службы в автозапуск</w:t>
      </w:r>
    </w:p>
    <w:p>
      <w:pPr>
        <w:pStyle w:val="BodyText"/>
      </w:pPr>
      <w:r>
        <w:t xml:space="preserve">Сервис неактивен, а статус загрузки замаскированный.</w:t>
      </w:r>
    </w:p>
    <w:bookmarkEnd w:id="65"/>
    <w:bookmarkStart w:id="75" w:name="изолируемые-цел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Изолируемые цели</w:t>
      </w:r>
    </w:p>
    <w:p>
      <w:pPr>
        <w:numPr>
          <w:ilvl w:val="0"/>
          <w:numId w:val="1015"/>
        </w:numPr>
        <w:pStyle w:val="Compact"/>
      </w:pPr>
      <w:r>
        <w:t xml:space="preserve">Получаем полномочия администратора. Переходим в каталог systemd и находим список всех целей, которые можно изолировать (рис. 15).</w:t>
      </w:r>
    </w:p>
    <w:p>
      <w:pPr>
        <w:pStyle w:val="CaptionedFigure"/>
      </w:pPr>
      <w:r>
        <w:drawing>
          <wp:inline>
            <wp:extent cx="3733800" cy="2561044"/>
            <wp:effectExtent b="0" l="0" r="0" t="0"/>
            <wp:docPr descr="Список целей для изоляции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0585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Список целей для изоляции</w:t>
      </w:r>
    </w:p>
    <w:p>
      <w:pPr>
        <w:numPr>
          <w:ilvl w:val="0"/>
          <w:numId w:val="1016"/>
        </w:numPr>
        <w:pStyle w:val="Compact"/>
      </w:pPr>
      <w:r>
        <w:t xml:space="preserve">Переключаем операционную систему в режим восстановления (рис. 16).</w:t>
      </w:r>
    </w:p>
    <w:p>
      <w:pPr>
        <w:pStyle w:val="CaptionedFigure"/>
      </w:pPr>
      <w:r>
        <w:drawing>
          <wp:inline>
            <wp:extent cx="3733800" cy="219635"/>
            <wp:effectExtent b="0" l="0" r="0" t="0"/>
            <wp:docPr descr="Переключение операционной системы в режим восстановления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2024-10-04%2022000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Переключение операционной системы в режим восстановления</w:t>
      </w:r>
    </w:p>
    <w:p>
      <w:pPr>
        <w:pStyle w:val="BodyText"/>
      </w:pPr>
      <w:r>
        <w:t xml:space="preserve">При этом необходимо ввести пароль root на консоли сервера для входа в систему.</w:t>
      </w:r>
    </w:p>
    <w:p>
      <w:pPr>
        <w:numPr>
          <w:ilvl w:val="0"/>
          <w:numId w:val="1017"/>
        </w:numPr>
        <w:pStyle w:val="Compact"/>
      </w:pPr>
      <w:r>
        <w:t xml:space="preserve">Перезапускаем операционную систему (рис. 17).</w:t>
      </w:r>
    </w:p>
    <w:p>
      <w:pPr>
        <w:pStyle w:val="CaptionedFigure"/>
      </w:pPr>
      <w:r>
        <w:drawing>
          <wp:inline>
            <wp:extent cx="3733800" cy="700500"/>
            <wp:effectExtent b="0" l="0" r="0" t="0"/>
            <wp:docPr descr="Перезапуск операционной системы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2024-10-04%2022032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Перезапуск операционной системы</w:t>
      </w:r>
    </w:p>
    <w:bookmarkEnd w:id="75"/>
    <w:bookmarkStart w:id="88" w:name="цель-по-умолчанию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Цель по умолчанию</w:t>
      </w:r>
    </w:p>
    <w:p>
      <w:pPr>
        <w:numPr>
          <w:ilvl w:val="0"/>
          <w:numId w:val="1018"/>
        </w:numPr>
        <w:pStyle w:val="Compact"/>
      </w:pPr>
      <w:r>
        <w:t xml:space="preserve">Получаем полномочия администратора. Выводим на экран цель, установленную по умолчанию (рис. 18).</w:t>
      </w:r>
    </w:p>
    <w:p>
      <w:pPr>
        <w:pStyle w:val="CaptionedFigure"/>
      </w:pPr>
      <w:r>
        <w:drawing>
          <wp:inline>
            <wp:extent cx="3733800" cy="565949"/>
            <wp:effectExtent b="0" l="0" r="0" t="0"/>
            <wp:docPr descr="Вывод цели установленной по умолчанию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1084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Вывод цели установленной по умолчанию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2. Для установки цели по умолчанию используется команда systemctl set-default. Ставим по умолчанию запуск в текстовом режиме и перезагружаем машину (рис. 19).</w:t>
      </w:r>
    </w:p>
    <w:p>
      <w:pPr>
        <w:pStyle w:val="CaptionedFigure"/>
      </w:pPr>
      <w:r>
        <w:drawing>
          <wp:inline>
            <wp:extent cx="3733800" cy="422332"/>
            <wp:effectExtent b="0" l="0" r="0" t="0"/>
            <wp:docPr descr="Установки цели по умолчанию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1085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Установки цели по умолчанию</w:t>
      </w:r>
    </w:p>
    <w:p>
      <w:pPr>
        <w:pStyle w:val="BodyText"/>
      </w:pPr>
      <w:r>
        <w:t xml:space="preserve">Система загрузилась в текстовом режиме. Получите полномочия администратора. Для запуска по умолчанию графического режима вводим</w:t>
      </w:r>
      <w:r>
        <w:t xml:space="preserve"> </w:t>
      </w:r>
      <w:r>
        <w:rPr>
          <w:rStyle w:val="VerbatimChar"/>
        </w:rPr>
        <w:t xml:space="preserve">systemctl set-default graphical.target</w:t>
      </w:r>
      <w:r>
        <w:t xml:space="preserve">. Вновь перезагружаем систему командой reboot (рис. 20).</w:t>
      </w:r>
    </w:p>
    <w:p>
      <w:pPr>
        <w:pStyle w:val="CaptionedFigure"/>
      </w:pPr>
      <w:r>
        <w:drawing>
          <wp:inline>
            <wp:extent cx="3733800" cy="1309786"/>
            <wp:effectExtent b="0" l="0" r="0" t="0"/>
            <wp:docPr descr="Текстовый режим" title="" id="83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1133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Текстовый режим</w:t>
      </w:r>
    </w:p>
    <w:p>
      <w:pPr>
        <w:pStyle w:val="BodyText"/>
      </w:pPr>
      <w:r>
        <w:t xml:space="preserve">Проверяем, что система загрузилась в графическом режиме (рис. 21).</w:t>
      </w:r>
    </w:p>
    <w:p>
      <w:pPr>
        <w:pStyle w:val="CaptionedFigure"/>
      </w:pPr>
      <w:r>
        <w:drawing>
          <wp:inline>
            <wp:extent cx="3733800" cy="2276564"/>
            <wp:effectExtent b="0" l="0" r="0" t="0"/>
            <wp:docPr descr="Графический режим" title="" id="86" name="Picture"/>
            <a:graphic>
              <a:graphicData uri="http://schemas.openxmlformats.org/drawingml/2006/picture">
                <pic:pic>
                  <pic:nvPicPr>
                    <pic:cNvPr descr="image/Снимок%20экрана%202024-10-03%2011145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Графический режим</w:t>
      </w:r>
    </w:p>
    <w:bookmarkEnd w:id="88"/>
    <w:bookmarkEnd w:id="89"/>
    <w:bookmarkStart w:id="9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9"/>
        </w:numPr>
      </w:pPr>
      <w:r>
        <w:t xml:space="preserve">Юнит (unit) - описание единицы программного обеспечения, которую systemd может управлять (сервис, устройство, точка монтирования).</w:t>
      </w:r>
      <w:r>
        <w:t xml:space="preserve"> </w:t>
      </w:r>
      <w:r>
        <w:t xml:space="preserve">Примеры: vsftpd.service, network-online.target, swap.swap.</w:t>
      </w:r>
    </w:p>
    <w:p>
      <w:pPr>
        <w:numPr>
          <w:ilvl w:val="0"/>
          <w:numId w:val="1019"/>
        </w:numPr>
      </w:pPr>
      <w:r>
        <w:t xml:space="preserve">Проверка автоматического запуска:</w:t>
      </w:r>
      <w:r>
        <w:t xml:space="preserve"> </w:t>
      </w:r>
      <w:r>
        <w:rPr>
          <w:rStyle w:val="VerbatimChar"/>
        </w:rPr>
        <w:t xml:space="preserve">systemctl disable [имя_цели]</w:t>
      </w:r>
      <w:r>
        <w:t xml:space="preserve">.</w:t>
      </w:r>
    </w:p>
    <w:p>
      <w:pPr>
        <w:numPr>
          <w:ilvl w:val="0"/>
          <w:numId w:val="1019"/>
        </w:numPr>
      </w:pPr>
      <w:r>
        <w:t xml:space="preserve">Список загруженных сервисов:</w:t>
      </w:r>
      <w:r>
        <w:t xml:space="preserve"> </w:t>
      </w:r>
      <w:r>
        <w:rPr>
          <w:rStyle w:val="VerbatimChar"/>
        </w:rPr>
        <w:t xml:space="preserve">systemctl --type=service</w:t>
      </w:r>
      <w:r>
        <w:t xml:space="preserve">.</w:t>
      </w:r>
    </w:p>
    <w:p>
      <w:pPr>
        <w:numPr>
          <w:ilvl w:val="0"/>
          <w:numId w:val="1019"/>
        </w:numPr>
      </w:pPr>
      <w:r>
        <w:t xml:space="preserve">Создание потребности:</w:t>
      </w:r>
      <w:r>
        <w:t xml:space="preserve"> </w:t>
      </w:r>
      <w:r>
        <w:rPr>
          <w:rStyle w:val="VerbatimChar"/>
        </w:rPr>
        <w:t xml:space="preserve">systemctl enable [имя_сервиса]</w:t>
      </w:r>
      <w:r>
        <w:t xml:space="preserve">.</w:t>
      </w:r>
    </w:p>
    <w:p>
      <w:pPr>
        <w:numPr>
          <w:ilvl w:val="0"/>
          <w:numId w:val="1019"/>
        </w:numPr>
      </w:pPr>
      <w:r>
        <w:t xml:space="preserve">Переключение на rescue.target:</w:t>
      </w:r>
      <w:r>
        <w:t xml:space="preserve"> </w:t>
      </w:r>
      <w:r>
        <w:rPr>
          <w:rStyle w:val="VerbatimChar"/>
        </w:rPr>
        <w:t xml:space="preserve">systemctl isolate rescue.target</w:t>
      </w:r>
      <w:r>
        <w:t xml:space="preserve">.</w:t>
      </w:r>
    </w:p>
    <w:p>
      <w:pPr>
        <w:numPr>
          <w:ilvl w:val="0"/>
          <w:numId w:val="1019"/>
        </w:numPr>
      </w:pPr>
      <w:r>
        <w:t xml:space="preserve">Причина невозможности изоляции: Цель, вероятно, не предназначена для изоляции (нет AllowIsolate=yes) или уже находится в изоляции.</w:t>
      </w:r>
    </w:p>
    <w:p>
      <w:pPr>
        <w:numPr>
          <w:ilvl w:val="0"/>
          <w:numId w:val="1019"/>
        </w:numPr>
      </w:pPr>
      <w:r>
        <w:t xml:space="preserve">Проверка зависимостей:</w:t>
      </w:r>
      <w:r>
        <w:t xml:space="preserve"> </w:t>
      </w:r>
      <w:r>
        <w:rPr>
          <w:rStyle w:val="VerbatimChar"/>
        </w:rPr>
        <w:t xml:space="preserve">systemctl list-dependencies [имя_сервиса] --reverse</w:t>
      </w:r>
      <w:r>
        <w:t xml:space="preserve">.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навыки управления системными службами операционной системы посредством systemd.</w:t>
      </w:r>
    </w:p>
    <w:bookmarkEnd w:id="91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0"/>
        </w:numPr>
        <w:pStyle w:val="Compact"/>
      </w:pPr>
      <w:r>
        <w:t xml:space="preserve">Поттеринг Л. Systemd для администраторов: цикл статей. — 2010. — URL: http:</w:t>
      </w:r>
      <w:r>
        <w:t xml:space="preserve"> </w:t>
      </w:r>
      <w:r>
        <w:t xml:space="preserve">//wiki.opennet.ru/Systemd.</w:t>
      </w:r>
    </w:p>
    <w:p>
      <w:pPr>
        <w:numPr>
          <w:ilvl w:val="0"/>
          <w:numId w:val="1020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20"/>
        </w:numPr>
        <w:pStyle w:val="Compact"/>
      </w:pPr>
      <w:r>
        <w:t xml:space="preserve">Systemd. — 2022. — URL: https://wiki.archlinux.org/title/Systemd.</w:t>
      </w:r>
    </w:p>
    <w:bookmarkStart w:id="92" w:name="refs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56" Target="media/rId5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Управление системными службами</dc:title>
  <dc:creator>Жукова Арина Александровна</dc:creator>
  <dc:language>ru-RU</dc:language>
  <cp:keywords/>
  <dcterms:created xsi:type="dcterms:W3CDTF">2024-10-04T20:36:41Z</dcterms:created>
  <dcterms:modified xsi:type="dcterms:W3CDTF">2024-10-04T20:36:41Z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Администрирование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