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1.png" ContentType="image/png"/>
  <Override PartName="/word/media/rId44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8.png" ContentType="image/png"/>
  <Override PartName="/word/media/rId61.png" ContentType="image/png"/>
  <Override PartName="/word/media/rId66.png" ContentType="image/png"/>
  <Override PartName="/word/media/rId7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№14</w:t>
      </w:r>
    </w:p>
    <w:p>
      <w:pPr>
        <w:pStyle w:val="Author"/>
      </w:pPr>
      <w:r>
        <w:t xml:space="preserve">Жукова</w:t>
      </w:r>
      <w:r>
        <w:t xml:space="preserve"> </w:t>
      </w:r>
      <w:r>
        <w:t xml:space="preserve">Арина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навыки создания разделов на диске и файловых систем. Получить навыки</w:t>
      </w:r>
      <w:r>
        <w:t xml:space="preserve"> </w:t>
      </w:r>
      <w:r>
        <w:t xml:space="preserve">монтирования файловых систем.</w:t>
      </w:r>
    </w:p>
    <w:bookmarkEnd w:id="20"/>
    <w:bookmarkStart w:id="7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4" w:name="создание-виртуальных-носителей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Создание виртуальных носителей</w:t>
      </w:r>
    </w:p>
    <w:p>
      <w:pPr>
        <w:pStyle w:val="FirstParagraph"/>
      </w:pPr>
      <w:r>
        <w:t xml:space="preserve">Добавляем к виртуальной машине два диска размером 512 МБ (рис. 1).</w:t>
      </w:r>
    </w:p>
    <w:p>
      <w:pPr>
        <w:pStyle w:val="CaptionedFigure"/>
      </w:pPr>
      <w:r>
        <w:drawing>
          <wp:inline>
            <wp:extent cx="3733800" cy="3362374"/>
            <wp:effectExtent b="0" l="0" r="0" t="0"/>
            <wp:docPr descr="Добавление жестких дисков" title="" id="22" name="Picture"/>
            <a:graphic>
              <a:graphicData uri="http://schemas.openxmlformats.org/drawingml/2006/picture">
                <pic:pic>
                  <pic:nvPicPr>
                    <pic:cNvPr descr="image/Снимок%20экрана%202024-12-07%20192809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62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Добавление жестких дисков</w:t>
      </w:r>
    </w:p>
    <w:bookmarkEnd w:id="24"/>
    <w:bookmarkStart w:id="40" w:name="создание-разделов-mbr-с-помощью-fdisk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Создание разделов MBR с помощью fdisk</w:t>
      </w:r>
    </w:p>
    <w:p>
      <w:pPr>
        <w:numPr>
          <w:ilvl w:val="0"/>
          <w:numId w:val="1001"/>
        </w:numPr>
        <w:pStyle w:val="Compact"/>
      </w:pPr>
      <w:r>
        <w:t xml:space="preserve">В командной строке с полномочиями администратора с помощью fdisk просматриваю перечень разделов на всех имеющихся в системе устройствах жёстких дисков (рис. 2).</w:t>
      </w:r>
    </w:p>
    <w:p>
      <w:pPr>
        <w:pStyle w:val="CaptionedFigure"/>
      </w:pPr>
      <w:r>
        <w:drawing>
          <wp:inline>
            <wp:extent cx="3733800" cy="3442610"/>
            <wp:effectExtent b="0" l="0" r="0" t="0"/>
            <wp:docPr descr="Перечень жестких дисков" title="" id="26" name="Picture"/>
            <a:graphic>
              <a:graphicData uri="http://schemas.openxmlformats.org/drawingml/2006/picture">
                <pic:pic>
                  <pic:nvPicPr>
                    <pic:cNvPr descr="image/Снимок%20экрана%202024-12-07%20194300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426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Перечень жестких дисков</w:t>
      </w:r>
    </w:p>
    <w:p>
      <w:pPr>
        <w:numPr>
          <w:ilvl w:val="0"/>
          <w:numId w:val="1002"/>
        </w:numPr>
        <w:pStyle w:val="Compact"/>
      </w:pPr>
      <w:r>
        <w:t xml:space="preserve">Необходимо сделать разметку диска /dev/sdb с помощью утилиты fdisk. Ввожу m, чтобы получить справку по командам (рис. 3).</w:t>
      </w:r>
    </w:p>
    <w:p>
      <w:pPr>
        <w:pStyle w:val="CaptionedFigure"/>
      </w:pPr>
      <w:r>
        <w:drawing>
          <wp:inline>
            <wp:extent cx="3733800" cy="2365648"/>
            <wp:effectExtent b="0" l="0" r="0" t="0"/>
            <wp:docPr descr="Справка по командам" title="" id="29" name="Picture"/>
            <a:graphic>
              <a:graphicData uri="http://schemas.openxmlformats.org/drawingml/2006/picture">
                <pic:pic>
                  <pic:nvPicPr>
                    <pic:cNvPr descr="image/Снимок%20экрана%202024-12-07%20194816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656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Справка по командам</w:t>
      </w:r>
    </w:p>
    <w:p>
      <w:pPr>
        <w:numPr>
          <w:ilvl w:val="0"/>
          <w:numId w:val="1003"/>
        </w:numPr>
        <w:pStyle w:val="Compact"/>
      </w:pPr>
      <w:r>
        <w:t xml:space="preserve">Нажимаем p, чтобы просмотреть текущее распределение пространства диска. Вводим n, чтобы добавить новый раздел. Выбираем p, чтобы создать основной раздел. Указываем первый сектор на диске, с которого начнётся новый раздел. По умолчанию предлагается первый доступный сектор, нажимаем Enter для подтверждения выбора. Вводим +100M, чтобы создать раздел на 100 MiB (рис. 4).</w:t>
      </w:r>
    </w:p>
    <w:p>
      <w:pPr>
        <w:pStyle w:val="CaptionedFigure"/>
      </w:pPr>
      <w:r>
        <w:drawing>
          <wp:inline>
            <wp:extent cx="3733800" cy="1690035"/>
            <wp:effectExtent b="0" l="0" r="0" t="0"/>
            <wp:docPr descr="Создаём новый раздел" title="" id="32" name="Picture"/>
            <a:graphic>
              <a:graphicData uri="http://schemas.openxmlformats.org/drawingml/2006/picture">
                <pic:pic>
                  <pic:nvPicPr>
                    <pic:cNvPr descr="image/Снимок%20экрана%202024-12-07%2019483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900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Создаём новый раздел</w:t>
      </w:r>
    </w:p>
    <w:p>
      <w:pPr>
        <w:numPr>
          <w:ilvl w:val="0"/>
          <w:numId w:val="1004"/>
        </w:numPr>
        <w:pStyle w:val="Compact"/>
      </w:pPr>
      <w:r>
        <w:t xml:space="preserve">Нажимаем w, чтобы записать изменения на диск и выйти из fdisk (рис. 5).</w:t>
      </w:r>
    </w:p>
    <w:p>
      <w:pPr>
        <w:pStyle w:val="CaptionedFigure"/>
      </w:pPr>
      <w:r>
        <w:drawing>
          <wp:inline>
            <wp:extent cx="3733800" cy="587661"/>
            <wp:effectExtent b="0" l="0" r="0" t="0"/>
            <wp:docPr descr="Записываем изменения на диск" title="" id="35" name="Picture"/>
            <a:graphic>
              <a:graphicData uri="http://schemas.openxmlformats.org/drawingml/2006/picture">
                <pic:pic>
                  <pic:nvPicPr>
                    <pic:cNvPr descr="image/Снимок%20экрана%202024-12-07%20194858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76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Записываем изменения на диск</w:t>
      </w:r>
    </w:p>
    <w:p>
      <w:pPr>
        <w:numPr>
          <w:ilvl w:val="0"/>
          <w:numId w:val="1005"/>
        </w:numPr>
        <w:pStyle w:val="Compact"/>
      </w:pPr>
      <w:r>
        <w:t xml:space="preserve">Таблица разделов находится только в памяти ядра. Сравниваем вывод команды fdisk -l /dev/sdb с выводом команды cat /proc/partitions. Записываем изменения в таблицу разделов ядра (рис. 6).</w:t>
      </w:r>
    </w:p>
    <w:p>
      <w:pPr>
        <w:pStyle w:val="CaptionedFigure"/>
      </w:pPr>
      <w:r>
        <w:drawing>
          <wp:inline>
            <wp:extent cx="3733800" cy="2594777"/>
            <wp:effectExtent b="0" l="0" r="0" t="0"/>
            <wp:docPr descr="Сохранение в таблицу" title="" id="38" name="Picture"/>
            <a:graphic>
              <a:graphicData uri="http://schemas.openxmlformats.org/drawingml/2006/picture">
                <pic:pic>
                  <pic:nvPicPr>
                    <pic:cNvPr descr="image/Снимок%20экрана%202024-12-07%20194947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947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Сохранение в таблицу</w:t>
      </w:r>
    </w:p>
    <w:bookmarkEnd w:id="40"/>
    <w:bookmarkStart w:id="47" w:name="создание-логических-разделов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Создание логических разделов</w:t>
      </w:r>
    </w:p>
    <w:p>
      <w:pPr>
        <w:numPr>
          <w:ilvl w:val="0"/>
          <w:numId w:val="1006"/>
        </w:numPr>
        <w:pStyle w:val="Compact"/>
      </w:pPr>
      <w:r>
        <w:t xml:space="preserve">Добавляем новый раздел. Вводим e , чтобы создать расширенный раздел. Нажимаем Enter , чтобы принять первый сектор по умолчанию и снова нажимаем Enter , когда fdisk запросит последний сектор. Создаём в нём логический раздел. Нажимаем n. Свободных первичных разделов нет, добавляем логический раздел с номером 5. Нажимаем Enter, чтобы принять выбор первого сектора в качестве сектора по умолчанию. На вопрос о последнем секторе вводим +101M. После создания логического раздела записываем изменения на диск (рис. 7).</w:t>
      </w:r>
    </w:p>
    <w:p>
      <w:pPr>
        <w:pStyle w:val="CaptionedFigure"/>
      </w:pPr>
      <w:r>
        <w:drawing>
          <wp:inline>
            <wp:extent cx="3733800" cy="2245791"/>
            <wp:effectExtent b="0" l="0" r="0" t="0"/>
            <wp:docPr descr="Добавление расширенного раздела" title="" id="42" name="Picture"/>
            <a:graphic>
              <a:graphicData uri="http://schemas.openxmlformats.org/drawingml/2006/picture">
                <pic:pic>
                  <pic:nvPicPr>
                    <pic:cNvPr descr="image/Снимок%20экрана%202024-12-07%20195239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457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Добавление расширенного раздела</w:t>
      </w:r>
    </w:p>
    <w:p>
      <w:pPr>
        <w:numPr>
          <w:ilvl w:val="0"/>
          <w:numId w:val="1007"/>
        </w:numPr>
        <w:pStyle w:val="Compact"/>
      </w:pPr>
      <w:r>
        <w:t xml:space="preserve">Обновляем таблицу разделов, просматриваем информацию о добавленных разделах (рис. 8).</w:t>
      </w:r>
    </w:p>
    <w:p>
      <w:pPr>
        <w:pStyle w:val="CaptionedFigure"/>
      </w:pPr>
      <w:r>
        <w:drawing>
          <wp:inline>
            <wp:extent cx="3733800" cy="1475633"/>
            <wp:effectExtent b="0" l="0" r="0" t="0"/>
            <wp:docPr descr="Обновление таблиц, просмотр информации" title="" id="45" name="Picture"/>
            <a:graphic>
              <a:graphicData uri="http://schemas.openxmlformats.org/drawingml/2006/picture">
                <pic:pic>
                  <pic:nvPicPr>
                    <pic:cNvPr descr="image/Снимок%20экрана%202024-12-07%20195329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756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Обновление таблиц, просмотр информации</w:t>
      </w:r>
    </w:p>
    <w:bookmarkEnd w:id="47"/>
    <w:bookmarkStart w:id="57" w:name="создание-раздела-подкачки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Создание раздела подкачки</w:t>
      </w:r>
    </w:p>
    <w:p>
      <w:pPr>
        <w:numPr>
          <w:ilvl w:val="0"/>
          <w:numId w:val="1008"/>
        </w:numPr>
        <w:pStyle w:val="Compact"/>
      </w:pPr>
      <w:r>
        <w:t xml:space="preserve">Добавляем новый раздел. По умолчанию добавляем логический раздел под номером 6. Нажимаем Enter, чтобы принять первый сектор по умолчанию. На вопрос о последнем секторе вводим +100M. Далее меняем тип раздела. Для этого нажимаем t, вводим номер раздела и тип раздела (в данном случае 82 — раздел подкачки). Записываем изменения (рис. 9).</w:t>
      </w:r>
    </w:p>
    <w:p>
      <w:pPr>
        <w:pStyle w:val="CaptionedFigure"/>
      </w:pPr>
      <w:r>
        <w:drawing>
          <wp:inline>
            <wp:extent cx="3733800" cy="1970891"/>
            <wp:effectExtent b="0" l="0" r="0" t="0"/>
            <wp:docPr descr="Добавление нового раздела" title="" id="49" name="Picture"/>
            <a:graphic>
              <a:graphicData uri="http://schemas.openxmlformats.org/drawingml/2006/picture">
                <pic:pic>
                  <pic:nvPicPr>
                    <pic:cNvPr descr="image/Снимок%20экрана%202024-12-07%20195451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708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Добавление нового раздела</w:t>
      </w:r>
    </w:p>
    <w:p>
      <w:pPr>
        <w:numPr>
          <w:ilvl w:val="0"/>
          <w:numId w:val="1009"/>
        </w:numPr>
        <w:pStyle w:val="Compact"/>
      </w:pPr>
      <w:r>
        <w:t xml:space="preserve">Чтобы завершить процедуру и обновляем таблицу разделов ядра, просматриваем информацию о добавленных разделах (рис. 10).</w:t>
      </w:r>
    </w:p>
    <w:p>
      <w:pPr>
        <w:pStyle w:val="CaptionedFigure"/>
      </w:pPr>
      <w:r>
        <w:drawing>
          <wp:inline>
            <wp:extent cx="3733800" cy="2626743"/>
            <wp:effectExtent b="0" l="0" r="0" t="0"/>
            <wp:docPr descr="Обновляем таблицу ядра" title="" id="52" name="Picture"/>
            <a:graphic>
              <a:graphicData uri="http://schemas.openxmlformats.org/drawingml/2006/picture">
                <pic:pic>
                  <pic:nvPicPr>
                    <pic:cNvPr descr="image/Снимок%20экрана%202024-12-07%20195524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267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Обновляем таблицу ядра</w:t>
      </w:r>
    </w:p>
    <w:p>
      <w:pPr>
        <w:numPr>
          <w:ilvl w:val="0"/>
          <w:numId w:val="1010"/>
        </w:numPr>
        <w:pStyle w:val="Compact"/>
      </w:pPr>
      <w:r>
        <w:t xml:space="preserve">Формартируем раздел подкачки. Для включения вновь выделенного пространства подкачки используем</w:t>
      </w:r>
      <w:r>
        <w:t xml:space="preserve"> </w:t>
      </w:r>
      <w:r>
        <w:rPr>
          <w:rStyle w:val="VerbatimChar"/>
        </w:rPr>
        <w:t xml:space="preserve">swapon /dev/sdb6</w:t>
      </w:r>
      <w:r>
        <w:t xml:space="preserve">. Просматриваем размер пространства подкачки, которое выделено в настоящее время (рис. 11).</w:t>
      </w:r>
    </w:p>
    <w:p>
      <w:pPr>
        <w:pStyle w:val="CaptionedFigure"/>
      </w:pPr>
      <w:r>
        <w:drawing>
          <wp:inline>
            <wp:extent cx="3733800" cy="831988"/>
            <wp:effectExtent b="0" l="0" r="0" t="0"/>
            <wp:docPr descr="Форматирование раздела подкачки" title="" id="55" name="Picture"/>
            <a:graphic>
              <a:graphicData uri="http://schemas.openxmlformats.org/drawingml/2006/picture">
                <pic:pic>
                  <pic:nvPicPr>
                    <pic:cNvPr descr="image/Снимок%20экрана%202024-12-07%20195624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319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Форматирование раздела подкачки</w:t>
      </w:r>
    </w:p>
    <w:bookmarkEnd w:id="57"/>
    <w:bookmarkStart w:id="64" w:name="создание-разделов-gpt-с-помощью-gdisk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Создание разделов GPT с помощью gdisk</w:t>
      </w:r>
    </w:p>
    <w:p>
      <w:pPr>
        <w:numPr>
          <w:ilvl w:val="0"/>
          <w:numId w:val="1011"/>
        </w:numPr>
        <w:pStyle w:val="Compact"/>
      </w:pPr>
      <w:r>
        <w:t xml:space="preserve">В терминале с полномочиями администратора с помощью gdisk просматриваем таблицы разделов и разделы на втором добавленном диске /dev/sdc (рис. 12).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Просмотр разделов</w:t>
            </w:r>
          </w:p>
        </w:tc>
      </w:tr>
    </w:tbl>
    <w:p>
      <w:pPr>
        <w:pStyle w:val="ImageCaption"/>
      </w:pPr>
      <w:r>
        <w:t xml:space="preserve">Рис. 12: Просмотр разделов</w:t>
      </w:r>
    </w:p>
    <w:p>
      <w:pPr>
        <w:numPr>
          <w:ilvl w:val="0"/>
          <w:numId w:val="1012"/>
        </w:numPr>
        <w:pStyle w:val="Compact"/>
      </w:pPr>
      <w:r>
        <w:t xml:space="preserve">Создаём раздел с помощью gdisk. Вводим n , чтобы добавить новый раздел. Применяем номер раздела по умолчанию, который предлагается. Нажимаем Enter, чтобы принять предлагаемый по умолчанию первый сектор. При запросе последнего сектора вводим +100M. Теперь предлагается установить тип раздела. Нажимаем Enter, чтобы принять тип раздела 8300 по умолчанию. Нажимаем p, чтобы отобразить разбиение диска. Записываем изменение диска (рис. 13).</w:t>
      </w:r>
    </w:p>
    <w:p>
      <w:pPr>
        <w:pStyle w:val="CaptionedFigure"/>
      </w:pPr>
      <w:r>
        <w:drawing>
          <wp:inline>
            <wp:extent cx="3733800" cy="3468154"/>
            <wp:effectExtent b="0" l="0" r="0" t="0"/>
            <wp:docPr descr="Добавление нового раздела" title="" id="59" name="Picture"/>
            <a:graphic>
              <a:graphicData uri="http://schemas.openxmlformats.org/drawingml/2006/picture">
                <pic:pic>
                  <pic:nvPicPr>
                    <pic:cNvPr descr="image/Снимок%20экрана%202024-12-07%20200135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681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Добавление нового раздела</w:t>
      </w:r>
    </w:p>
    <w:p>
      <w:pPr>
        <w:numPr>
          <w:ilvl w:val="0"/>
          <w:numId w:val="1013"/>
        </w:numPr>
        <w:pStyle w:val="Compact"/>
      </w:pPr>
      <w:r>
        <w:t xml:space="preserve">Обновляем таблицу раздела ядра и просматриваем информацию о добавленных разделах (рис. 14).</w:t>
      </w:r>
    </w:p>
    <w:p>
      <w:pPr>
        <w:pStyle w:val="CaptionedFigure"/>
      </w:pPr>
      <w:r>
        <w:drawing>
          <wp:inline>
            <wp:extent cx="3733800" cy="4121727"/>
            <wp:effectExtent b="0" l="0" r="0" t="0"/>
            <wp:docPr descr="Обновление таблицы, просмотр информации" title="" id="62" name="Picture"/>
            <a:graphic>
              <a:graphicData uri="http://schemas.openxmlformats.org/drawingml/2006/picture">
                <pic:pic>
                  <pic:nvPicPr>
                    <pic:cNvPr descr="image/Снимок%20экрана%202024-12-07%20200156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217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Обновление таблицы, просмотр информации</w:t>
      </w:r>
    </w:p>
    <w:bookmarkEnd w:id="64"/>
    <w:bookmarkStart w:id="69" w:name="форматирование-файловой-системы-xfs"/>
    <w:p>
      <w:pPr>
        <w:pStyle w:val="Heading2"/>
      </w:pPr>
      <w:r>
        <w:rPr>
          <w:rStyle w:val="SectionNumber"/>
        </w:rPr>
        <w:t xml:space="preserve">2.6</w:t>
      </w:r>
      <w:r>
        <w:tab/>
      </w:r>
      <w:r>
        <w:t xml:space="preserve">Форматирование файловой системы XFS</w:t>
      </w:r>
    </w:p>
    <w:p>
      <w:pPr>
        <w:pStyle w:val="FirstParagraph"/>
      </w:pPr>
      <w:r>
        <w:t xml:space="preserve">(рис.</w:t>
      </w:r>
      <w:r>
        <w:t xml:space="preserve"> </w:t>
      </w:r>
      <w:r>
        <w:rPr>
          <w:bCs/>
          <w:b/>
        </w:rPr>
        <w:t xml:space="preserve">¿fig:02?</w:t>
      </w:r>
      <w:r>
        <w:t xml:space="preserve">).</w:t>
      </w:r>
    </w:p>
    <w:p>
      <w:pPr>
        <w:pStyle w:val="BodyText"/>
      </w:pPr>
      <w:bookmarkStart w:id="65" w:name="fig:02"/>
      <w:bookmarkEnd w:id="65"/>
    </w:p>
    <w:p>
      <w:pPr>
        <w:numPr>
          <w:ilvl w:val="0"/>
          <w:numId w:val="1014"/>
        </w:numPr>
        <w:pStyle w:val="Compact"/>
      </w:pPr>
      <w:r>
        <w:t xml:space="preserve">В терминале с полномочиями администратора для диска dev/sdb1 создаём файловую систему XFS, устанавливаем метки файловой системы в xfsdisk (рис. 15).</w:t>
      </w:r>
    </w:p>
    <w:p>
      <w:pPr>
        <w:pStyle w:val="CaptionedFigure"/>
      </w:pPr>
      <w:r>
        <w:drawing>
          <wp:inline>
            <wp:extent cx="3733800" cy="1362271"/>
            <wp:effectExtent b="0" l="0" r="0" t="0"/>
            <wp:docPr descr="Создание файловой системы, установка метки файловой системы" title="" id="67" name="Picture"/>
            <a:graphic>
              <a:graphicData uri="http://schemas.openxmlformats.org/drawingml/2006/picture">
                <pic:pic>
                  <pic:nvPicPr>
                    <pic:cNvPr descr="image/Снимок%20экрана%202024-12-07%20201323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622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Создание файловой системы, установка метки файловой системы</w:t>
      </w:r>
    </w:p>
    <w:bookmarkEnd w:id="69"/>
    <w:bookmarkStart w:id="73" w:name="форматирование-файловой-системы-ext4"/>
    <w:p>
      <w:pPr>
        <w:pStyle w:val="Heading2"/>
      </w:pPr>
      <w:r>
        <w:rPr>
          <w:rStyle w:val="SectionNumber"/>
        </w:rPr>
        <w:t xml:space="preserve">2.7</w:t>
      </w:r>
      <w:r>
        <w:tab/>
      </w:r>
      <w:r>
        <w:t xml:space="preserve">Форматирование файловой системы EXT4</w:t>
      </w:r>
    </w:p>
    <w:p>
      <w:pPr>
        <w:numPr>
          <w:ilvl w:val="0"/>
          <w:numId w:val="1015"/>
        </w:numPr>
        <w:pStyle w:val="Compact"/>
      </w:pPr>
      <w:r>
        <w:t xml:space="preserve">В терминале с полномочиями администратора для диска dev/sdb5 создаём файловую систему EXT4. Устанавливаем метки файловой системы в ext4disk, параметры монтирования по умолчанию для файловой системы (рис. 16).</w:t>
      </w:r>
    </w:p>
    <w:p>
      <w:pPr>
        <w:pStyle w:val="CaptionedFigure"/>
      </w:pPr>
      <w:r>
        <w:drawing>
          <wp:inline>
            <wp:extent cx="3733800" cy="2081449"/>
            <wp:effectExtent b="0" l="0" r="0" t="0"/>
            <wp:docPr descr="Создание файловой системы" title="" id="71" name="Picture"/>
            <a:graphic>
              <a:graphicData uri="http://schemas.openxmlformats.org/drawingml/2006/picture">
                <pic:pic>
                  <pic:nvPicPr>
                    <pic:cNvPr descr="image/Снимок%20экрана%202024-12-07%20201416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814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Создание файловой системы</w:t>
      </w:r>
    </w:p>
    <w:bookmarkEnd w:id="73"/>
    <w:bookmarkStart w:id="74" w:name="ответы-на-контрольные-вопросы"/>
    <w:p>
      <w:pPr>
        <w:pStyle w:val="Heading2"/>
      </w:pPr>
      <w:r>
        <w:rPr>
          <w:rStyle w:val="SectionNumber"/>
        </w:rPr>
        <w:t xml:space="preserve">2.8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16"/>
        </w:numPr>
      </w:pPr>
      <w:r>
        <w:t xml:space="preserve">Какой инструмент используется для создания разделов GUID? Для создания разделов GUID (GUID Partition Table - GPT) обычно используется gdisk (GNU Parted) или подобные инструменты, такие как fdisk с опцией создания GPT таблицы разделов. Выбор инструмента зависит от операционной системы и предпочтений.</w:t>
      </w:r>
    </w:p>
    <w:p>
      <w:pPr>
        <w:numPr>
          <w:ilvl w:val="0"/>
          <w:numId w:val="1016"/>
        </w:numPr>
      </w:pPr>
      <w:r>
        <w:t xml:space="preserve">Какой инструмент применяется для создания разделов MBR? Для создания разделов MBR (Master Boot Record) чаще всего используется fdisk. Также можно использовать parted, но fdisk более традиционный и распространённый инструмент для работы с MBR.</w:t>
      </w:r>
    </w:p>
    <w:p>
      <w:pPr>
        <w:numPr>
          <w:ilvl w:val="0"/>
          <w:numId w:val="1016"/>
        </w:numPr>
      </w:pPr>
      <w:r>
        <w:t xml:space="preserve">Какой файл используется для автоматического монтирования разделов во время загрузки? Файл /etc/fstab (на системах типа Linux/Unix) содержит информацию о файловых системах, которые должны быть автоматически смонтированы при загрузке.</w:t>
      </w:r>
    </w:p>
    <w:p>
      <w:pPr>
        <w:numPr>
          <w:ilvl w:val="0"/>
          <w:numId w:val="1016"/>
        </w:numPr>
      </w:pPr>
      <w:r>
        <w:t xml:space="preserve">Какой вариант монтирования целесообразно выбрать, если необходимо, чтобы файловая система не была автоматически примонтирована во время загрузки? В файле /etc/fstab необходимо опустить поле или указать noauto в опциях монтирования для данной строки.</w:t>
      </w:r>
    </w:p>
    <w:p>
      <w:pPr>
        <w:numPr>
          <w:ilvl w:val="0"/>
          <w:numId w:val="1016"/>
        </w:numPr>
      </w:pPr>
      <w:r>
        <w:t xml:space="preserve">Какая команда позволяет форматировать раздел с типом 82 с соответствующей файловой системой? Тип 82 обычно ассоциируется с разделами Linux Swap. Для форматирования swap-раздела используется команда mkswap. После создания swap-раздела его необходимо активировать командой swapon.</w:t>
      </w:r>
    </w:p>
    <w:p>
      <w:pPr>
        <w:numPr>
          <w:ilvl w:val="0"/>
          <w:numId w:val="1016"/>
        </w:numPr>
      </w:pPr>
      <w:r>
        <w:t xml:space="preserve">Вы только что добавили несколько разделов для автоматического монтирования при загрузке. Как можно безопасно проверить, будет ли это работать без реальной перезагрузки? Можно использовать команду sudo mount -a. Эта команда попытается смонтировать все файловые системы, указанные в /etc/fstab. Однако это не полностью имитирует загрузку системы, так как некоторые сервисы могут быть недоступны.</w:t>
      </w:r>
    </w:p>
    <w:p>
      <w:pPr>
        <w:numPr>
          <w:ilvl w:val="0"/>
          <w:numId w:val="1016"/>
        </w:numPr>
      </w:pPr>
      <w:r>
        <w:t xml:space="preserve">Какая файловая система создаётся, если вы используете команду mkfs без какой-либо спецификации файловой системы? Команда mkfs сама по себе не создает файловую систему без указания типа. Вам необходимо указать тип файловой системы (например, mkfs.ext4, mkfs.vfat).</w:t>
      </w:r>
    </w:p>
    <w:p>
      <w:pPr>
        <w:numPr>
          <w:ilvl w:val="0"/>
          <w:numId w:val="1016"/>
        </w:numPr>
      </w:pPr>
      <w:r>
        <w:t xml:space="preserve">Как форматировать раздел EXT4? Для форматирования раздела EXT4 используется команда mkfs.ext4 /dev/</w:t>
      </w:r>
      <w:r>
        <w:t xml:space="preserve">. Замените /dev/</w:t>
      </w:r>
      <w:r>
        <w:t xml:space="preserve"> </w:t>
      </w:r>
      <w:r>
        <w:t xml:space="preserve">на путь к вашему устройству (например, /dev/sda1).</w:t>
      </w:r>
    </w:p>
    <w:p>
      <w:pPr>
        <w:numPr>
          <w:ilvl w:val="0"/>
          <w:numId w:val="1016"/>
        </w:numPr>
      </w:pPr>
      <w:r>
        <w:t xml:space="preserve">Как найти UUID для всех устройств на компьютере? Команда blkid отобразит UUID для всех доступных блочных устройств.</w:t>
      </w:r>
    </w:p>
    <w:bookmarkEnd w:id="74"/>
    <w:bookmarkEnd w:id="75"/>
    <w:bookmarkStart w:id="7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Получила навыки создания разделов на диске и файловых систем. Получила навыки монтирования файловых систем.</w:t>
      </w:r>
    </w:p>
    <w:bookmarkEnd w:id="76"/>
    <w:bookmarkStart w:id="78" w:name="список-литературы"/>
    <w:p>
      <w:pPr>
        <w:pStyle w:val="Heading1"/>
      </w:pPr>
      <w:r>
        <w:t xml:space="preserve">Список литературы</w:t>
      </w:r>
    </w:p>
    <w:bookmarkStart w:id="77" w:name="refs"/>
    <w:bookmarkEnd w:id="77"/>
    <w:bookmarkEnd w:id="7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6" Target="media/rId66.png" /><Relationship Type="http://schemas.openxmlformats.org/officeDocument/2006/relationships/image" Id="rId70" Target="media/rId7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№14</dc:title>
  <dc:creator>Жукова Арина Александровна</dc:creator>
  <dc:language>ru-RU</dc:language>
  <cp:keywords/>
  <dcterms:created xsi:type="dcterms:W3CDTF">2024-12-07T20:14:36Z</dcterms:created>
  <dcterms:modified xsi:type="dcterms:W3CDTF">2024-12-07T20:14:36Z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/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