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6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событий, настройка сервера и клиента сетевого журналирования, а также освоение методов просмотра и анализа лог-файлов.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сервер сетевого журналирования событий.</w:t>
      </w:r>
    </w:p>
    <w:p>
      <w:pPr>
        <w:pStyle w:val="Compact"/>
        <w:numPr>
          <w:ilvl w:val="0"/>
          <w:numId w:val="1001"/>
        </w:numPr>
      </w:pPr>
      <w:r>
        <w:t xml:space="preserve">Настроить клиент для передачи системных сообщений в сетевой журнал на сервере.</w:t>
      </w:r>
    </w:p>
    <w:p>
      <w:pPr>
        <w:pStyle w:val="Compact"/>
        <w:numPr>
          <w:ilvl w:val="0"/>
          <w:numId w:val="1001"/>
        </w:numPr>
      </w:pPr>
      <w:r>
        <w:t xml:space="preserve">Просмотреть журналы системных событий с помощью нескольких программ. При наличии сообщений о некорректной работе сервисов исправить ошибки в настройках соответствующих служб.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Vagrant, фиксирующие действия по установке и настройке сетевого сервера журналирования.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Журналирование системных событий — важная часть администрирования Unix/Linux-систем. Оно заключается в фиксации сообщений об ошибках и состоянии работы процессов в лог-файлах, которые обычно располагаются в каталоге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. Для управления логированием используется служба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или её модификация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 Настройки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хранятся в файле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 </w:t>
      </w:r>
      <w:r>
        <w:t xml:space="preserve">и дополнительных файлах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pStyle w:val="BodyText"/>
      </w:pPr>
      <w:r>
        <w:t xml:space="preserve">Сетевой журнал (централизованный сервер логов) позволяет собирать журналы с нескольких узлов сети на одном сервере, что упрощает анализ, повышает безопасность и облегчает управление дисковым пространством. Для передачи логов по сети используется TCP-порт 514.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настройка-сервера-сетевого-журнала"/>
    <w:p>
      <w:pPr>
        <w:pStyle w:val="Heading2"/>
      </w:pPr>
      <w:r>
        <w:t xml:space="preserve">4.1 Настройка сервера сетевого журнала</w:t>
      </w:r>
    </w:p>
    <w:p>
      <w:pPr>
        <w:numPr>
          <w:ilvl w:val="0"/>
          <w:numId w:val="1002"/>
        </w:numPr>
      </w:pPr>
      <w:r>
        <w:t xml:space="preserve">На сервере создан файл конфигурации сетевого хранения журналов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/etc/rsyslog.d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netlog-server.conf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661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конфигурационного файла на сервере</w:t>
            </w:r>
          </w:p>
          <w:bookmarkEnd w:id="26"/>
        </w:tc>
      </w:tr>
    </w:tbl>
    <w:p>
      <w:pPr>
        <w:numPr>
          <w:ilvl w:val="0"/>
          <w:numId w:val="1003"/>
        </w:numPr>
      </w:pPr>
      <w:r>
        <w:t xml:space="preserve">В файл конфигурации добавлены строки для приёма записей журнала по TCP-порту 514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40693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6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конфигурационного файла сервера</w:t>
            </w:r>
          </w:p>
          <w:bookmarkEnd w:id="30"/>
        </w:tc>
      </w:tr>
    </w:tbl>
    <w:p>
      <w:pPr>
        <w:numPr>
          <w:ilvl w:val="0"/>
          <w:numId w:val="1004"/>
        </w:numPr>
      </w:pPr>
      <w:r>
        <w:t xml:space="preserve">Перезапущена 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и проверены прослушиваемые порты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TCP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7985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9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Перезапуск rsyslog и проверка портов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1"/>
          <w:p>
            <w:pPr>
              <w:pStyle w:val="Compact"/>
              <w:jc w:val="center"/>
            </w:pPr>
            <w:r>
              <w:drawing>
                <wp:inline>
                  <wp:extent cx="3733800" cy="125216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портов</w:t>
            </w:r>
          </w:p>
          <w:bookmarkEnd w:id="38"/>
        </w:tc>
      </w:tr>
    </w:tbl>
    <w:p>
      <w:pPr>
        <w:numPr>
          <w:ilvl w:val="0"/>
          <w:numId w:val="1005"/>
        </w:numPr>
      </w:pPr>
      <w:r>
        <w:t xml:space="preserve">Настроен межсетевой экран для приёма сообщений по TCP-порту 514 (</w:t>
      </w:r>
      <w:hyperlink w:anchor="fig-004">
        <w:r>
          <w:rPr>
            <w:rStyle w:val="Hyperlink"/>
          </w:rPr>
          <w:t xml:space="preserve">рис. 5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 </w:t>
      </w:r>
      <w:r>
        <w:rPr>
          <w:rStyle w:val="AttributeTok"/>
        </w:rPr>
        <w:t xml:space="preserve">--permanent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733800" cy="52970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firewall для порта 514/tcp</w:t>
            </w:r>
          </w:p>
          <w:bookmarkEnd w:id="42"/>
        </w:tc>
      </w:tr>
    </w:tbl>
    <w:bookmarkEnd w:id="43"/>
    <w:bookmarkStart w:id="56" w:name="настройка-клиента-сетевого-журнала"/>
    <w:p>
      <w:pPr>
        <w:pStyle w:val="Heading2"/>
      </w:pPr>
      <w:r>
        <w:t xml:space="preserve">4.2 Настройка клиента сетевого журнала</w:t>
      </w:r>
    </w:p>
    <w:p>
      <w:pPr>
        <w:numPr>
          <w:ilvl w:val="0"/>
          <w:numId w:val="1006"/>
        </w:numPr>
      </w:pPr>
      <w:r>
        <w:t xml:space="preserve">На клиенте создан файл конфигурации сетевого хранения журналов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/etc/rsyslog.d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netlog-client.conf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03158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конфигурационного файла на клиенте</w:t>
            </w:r>
          </w:p>
          <w:bookmarkEnd w:id="47"/>
        </w:tc>
      </w:tr>
    </w:tbl>
    <w:p>
      <w:pPr>
        <w:numPr>
          <w:ilvl w:val="0"/>
          <w:numId w:val="1007"/>
        </w:numPr>
      </w:pPr>
      <w:r>
        <w:t xml:space="preserve">В файл конфигурации добавлена строка для перенаправления сообщений журнала на сервер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*.* @@server.aazhukova.net:514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282214" cy="123203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214" cy="123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перенаправления логов на сервер</w:t>
            </w:r>
          </w:p>
          <w:bookmarkEnd w:id="51"/>
        </w:tc>
      </w:tr>
    </w:tbl>
    <w:p>
      <w:pPr>
        <w:numPr>
          <w:ilvl w:val="0"/>
          <w:numId w:val="1008"/>
        </w:numPr>
      </w:pPr>
      <w:r>
        <w:t xml:space="preserve">Перезапущена 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55075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0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rsyslog на клиенте</w:t>
            </w:r>
          </w:p>
          <w:bookmarkEnd w:id="55"/>
        </w:tc>
      </w:tr>
    </w:tbl>
    <w:bookmarkEnd w:id="56"/>
    <w:bookmarkStart w:id="81" w:name="просмотр-журнала"/>
    <w:p>
      <w:pPr>
        <w:pStyle w:val="Heading2"/>
      </w:pPr>
      <w:r>
        <w:t xml:space="preserve">4.3 Просмотр журнала</w:t>
      </w:r>
    </w:p>
    <w:p>
      <w:pPr>
        <w:numPr>
          <w:ilvl w:val="0"/>
          <w:numId w:val="1009"/>
        </w:numPr>
      </w:pPr>
      <w:r>
        <w:t xml:space="preserve">На сервере просмотрен файл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 В логах видны записи как от сервера, так и от клиента, что подтверждает корректную настройку сетевого журналирования.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/var/log/messages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443681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6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логов с помощью tail -f</w:t>
            </w:r>
          </w:p>
          <w:bookmarkEnd w:id="60"/>
        </w:tc>
      </w:tr>
    </w:tbl>
    <w:p>
      <w:pPr>
        <w:numPr>
          <w:ilvl w:val="0"/>
          <w:numId w:val="1010"/>
        </w:numPr>
      </w:pPr>
      <w:r>
        <w:t xml:space="preserve">На сервере под пользователем aazhukova запущена графическая программа для просмотра журналов (</w:t>
      </w:r>
      <w:hyperlink w:anchor="fig-0019">
        <w:r>
          <w:rPr>
            <w:rStyle w:val="Hyperlink"/>
          </w:rPr>
          <w:t xml:space="preserve">рис. 10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gnome-system-monitor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9"/>
          <w:p>
            <w:pPr>
              <w:pStyle w:val="Compact"/>
              <w:jc w:val="center"/>
            </w:pPr>
            <w:r>
              <w:drawing>
                <wp:inline>
                  <wp:extent cx="3733800" cy="323424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4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Графическая программа gnome</w:t>
            </w:r>
          </w:p>
          <w:bookmarkEnd w:id="64"/>
        </w:tc>
      </w:tr>
    </w:tbl>
    <w:p>
      <w:pPr>
        <w:numPr>
          <w:ilvl w:val="0"/>
          <w:numId w:val="1010"/>
        </w:numPr>
      </w:pPr>
      <w:r>
        <w:t xml:space="preserve">Попытка установки просмотрщика журналов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не удалась, так как пакет отсутствует в стандартных репозиториях Rocky Linux 10 (</w:t>
      </w:r>
      <w:hyperlink w:anchor="fig-009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lnav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157988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9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Попытка установки lnav</w:t>
            </w:r>
          </w:p>
          <w:bookmarkEnd w:id="68"/>
        </w:tc>
      </w:tr>
    </w:tbl>
    <w:p>
      <w:pPr>
        <w:numPr>
          <w:ilvl w:val="0"/>
          <w:numId w:val="1011"/>
        </w:numPr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установлен пакет</w:t>
      </w:r>
      <w:r>
        <w:t xml:space="preserve"> </w:t>
      </w:r>
      <w:r>
        <w:rPr>
          <w:rStyle w:val="VerbatimChar"/>
        </w:rPr>
        <w:t xml:space="preserve">multitail</w:t>
      </w:r>
      <w:r>
        <w:t xml:space="preserve"> </w:t>
      </w:r>
      <w:r>
        <w:t xml:space="preserve">для удобного просмотра логов (</w:t>
      </w:r>
      <w:hyperlink w:anchor="fig-010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multitail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r>
              <w:drawing>
                <wp:inline>
                  <wp:extent cx="3733800" cy="378616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6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multitail</w:t>
            </w:r>
          </w:p>
          <w:bookmarkEnd w:id="72"/>
        </w:tc>
      </w:tr>
    </w:tbl>
    <w:p>
      <w:pPr>
        <w:numPr>
          <w:ilvl w:val="0"/>
          <w:numId w:val="1012"/>
        </w:numPr>
      </w:pPr>
      <w:r>
        <w:t xml:space="preserve">Логи просмотрены с помощью</w:t>
      </w:r>
      <w:r>
        <w:t xml:space="preserve"> </w:t>
      </w:r>
      <w:r>
        <w:rPr>
          <w:rStyle w:val="VerbatimChar"/>
        </w:rPr>
        <w:t xml:space="preserve">multitail</w:t>
      </w:r>
      <w:r>
        <w:t xml:space="preserve">. На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видны записи от клиента, пересланные на сервер, что подтверждает работу сетевого журналирования (</w:t>
      </w:r>
      <w:hyperlink w:anchor="fig-011">
        <w:r>
          <w:rPr>
            <w:rStyle w:val="Hyperlink"/>
          </w:rPr>
          <w:t xml:space="preserve">рис. 13</w:t>
        </w:r>
      </w:hyperlink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multitail</w:t>
      </w:r>
      <w:r>
        <w:rPr>
          <w:rStyle w:val="NormalTok"/>
        </w:rPr>
        <w:t xml:space="preserve"> /var/log/messages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257620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6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логов с помощью multitail сервера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11"/>
          <w:p>
            <w:pPr>
              <w:pStyle w:val="Compact"/>
              <w:jc w:val="center"/>
            </w:pPr>
            <w:r>
              <w:drawing>
                <wp:inline>
                  <wp:extent cx="3733800" cy="206825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1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8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логов с помощью multitail клиента</w:t>
            </w:r>
          </w:p>
          <w:bookmarkEnd w:id="80"/>
        </w:tc>
      </w:tr>
    </w:tbl>
    <w:bookmarkEnd w:id="81"/>
    <w:bookmarkStart w:id="110" w:name="X15490050d3871a104e1c9f0460ba8209903e81c"/>
    <w:p>
      <w:pPr>
        <w:pStyle w:val="Heading2"/>
      </w:pPr>
      <w:r>
        <w:t xml:space="preserve">4.4 Внесение изменений в настройки внутреннего окружения виртуальных машин</w:t>
      </w:r>
    </w:p>
    <w:p>
      <w:pPr>
        <w:numPr>
          <w:ilvl w:val="0"/>
          <w:numId w:val="1013"/>
        </w:numPr>
      </w:pPr>
      <w:r>
        <w:t xml:space="preserve">На виртуальной машине server созданы каталоги и скопированы конфигурационные файлы (</w:t>
      </w:r>
      <w:hyperlink w:anchor="fig-012">
        <w:r>
          <w:rPr>
            <w:rStyle w:val="Hyperlink"/>
          </w:rPr>
          <w:t xml:space="preserve">рис. 15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/vagrant/provision/server/netlog/etc/rsyslog.d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/etc/rsyslog.d/netlog-server.conf /vagrant/provision/server/netlog/etc/rsyslog.d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2"/>
          <w:p>
            <w:pPr>
              <w:pStyle w:val="Compact"/>
              <w:jc w:val="center"/>
            </w:pPr>
            <w:r>
              <w:drawing>
                <wp:inline>
                  <wp:extent cx="3733800" cy="78551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каталогов и копирование файлов на сервере</w:t>
            </w:r>
          </w:p>
          <w:bookmarkEnd w:id="85"/>
        </w:tc>
      </w:tr>
    </w:tbl>
    <w:p>
      <w:pPr>
        <w:numPr>
          <w:ilvl w:val="0"/>
          <w:numId w:val="1014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для сервера (</w:t>
      </w:r>
      <w:hyperlink w:anchor="fig-013">
        <w:r>
          <w:rPr>
            <w:rStyle w:val="Hyperlink"/>
          </w:rPr>
          <w:t xml:space="preserve">рис. 16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netlog.sh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netlog.sh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3"/>
          <w:p>
            <w:pPr>
              <w:pStyle w:val="Compact"/>
              <w:jc w:val="center"/>
            </w:pPr>
            <w:r>
              <w:drawing>
                <wp:inline>
                  <wp:extent cx="3733800" cy="82731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7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скрипта netlog.sh на сервере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31"/>
          <w:p>
            <w:pPr>
              <w:pStyle w:val="Compact"/>
              <w:jc w:val="center"/>
            </w:pPr>
            <w:r>
              <w:drawing>
                <wp:inline>
                  <wp:extent cx="3733800" cy="260838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3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8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Изменение скрипта netlog.sh на сервере</w:t>
            </w:r>
          </w:p>
          <w:bookmarkEnd w:id="93"/>
        </w:tc>
      </w:tr>
    </w:tbl>
    <w:p>
      <w:pPr>
        <w:pStyle w:val="Compact"/>
        <w:numPr>
          <w:ilvl w:val="0"/>
          <w:numId w:val="1015"/>
        </w:numPr>
      </w:pPr>
      <w:r>
        <w:t xml:space="preserve">Аналогичные действия выполнены на клиенте. Создан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для клиента (</w:t>
      </w:r>
      <w:hyperlink w:anchor="fig-014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4"/>
          <w:p>
            <w:pPr>
              <w:pStyle w:val="Compact"/>
              <w:jc w:val="center"/>
            </w:pPr>
            <w:r>
              <w:drawing>
                <wp:inline>
                  <wp:extent cx="3733800" cy="108053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скрипта netlog.sh на клиенте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41"/>
          <w:p>
            <w:pPr>
              <w:pStyle w:val="Compact"/>
              <w:jc w:val="center"/>
            </w:pPr>
            <w:r>
              <w:drawing>
                <wp:inline>
                  <wp:extent cx="3733800" cy="2910167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4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0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Изменение скрипта netlog.sh на клиенте</w:t>
            </w:r>
          </w:p>
          <w:bookmarkEnd w:id="101"/>
        </w:tc>
      </w:tr>
    </w:tbl>
    <w:p>
      <w:pPr>
        <w:pStyle w:val="Compact"/>
        <w:numPr>
          <w:ilvl w:val="0"/>
          <w:numId w:val="1016"/>
        </w:numPr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строки для автоматического выполнения скриптов при загрузке виртуальных машин (</w:t>
      </w:r>
      <w:hyperlink w:anchor="fig-015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5"/>
          <w:p>
            <w:pPr>
              <w:pStyle w:val="Compact"/>
              <w:jc w:val="center"/>
            </w:pPr>
            <w:r>
              <w:drawing>
                <wp:inline>
                  <wp:extent cx="3733800" cy="188702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provision скриптов в Vagrantfile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51"/>
          <w:p>
            <w:pPr>
              <w:pStyle w:val="Compact"/>
              <w:jc w:val="center"/>
            </w:pPr>
            <w:r>
              <w:drawing>
                <wp:inline>
                  <wp:extent cx="3733800" cy="176142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5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Добавление provision скриптов в Vagrantfile</w:t>
            </w:r>
          </w:p>
          <w:bookmarkEnd w:id="109"/>
        </w:tc>
      </w:tr>
    </w:tbl>
    <w:bookmarkEnd w:id="110"/>
    <w:bookmarkEnd w:id="111"/>
    <w:bookmarkStart w:id="1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по настройке сетевого журналирования. Успешно настроен сервер для приёма логов по TCP-порту 514 и клиент для отправки системных сообщений на сервер. Проверена работоспособность конфигурации: в логах сервера присутствуют записи как от сервера, так и от клиента. Освоены различные способы просмотра журналов (tail, multitail). Также созданы скрипты для автоматизации настройки с использованием Vagrant, что позволяет быстро развёртывать конфигурацию сетевого журналирования.</w:t>
      </w:r>
    </w:p>
    <w:bookmarkEnd w:id="112"/>
    <w:bookmarkStart w:id="11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Какой модуль rsyslog вы должны использовать для приёма сообщений от journald?</w:t>
      </w:r>
    </w:p>
    <w:p>
      <w:pPr>
        <w:pStyle w:val="BodyText"/>
      </w:pPr>
      <w:r>
        <w:t xml:space="preserve">Для приёма сообщений от journald в rsyslog используется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 Этот модуль позволяет rsyslog получать сообщения из systemd journal.</w:t>
      </w:r>
    </w:p>
    <w:p>
      <w:pPr>
        <w:pStyle w:val="BodyText"/>
      </w:pPr>
      <w:r>
        <w:rPr>
          <w:b/>
          <w:bCs/>
        </w:rPr>
        <w:t xml:space="preserve">2. Как называется устаревший модуль, который можно использовать для включения приёма сообщений журнала в rsyslog?</w:t>
      </w:r>
    </w:p>
    <w:p>
      <w:pPr>
        <w:pStyle w:val="BodyText"/>
      </w:pPr>
      <w:r>
        <w:t xml:space="preserve">Устаревший модуль называется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. Он использовался для приёма сообщений через Unix-сокет, но в современных системах рекомендуется использовать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Чтобы убедиться, что устаревший метод приёма сообщений из journald в rsyslog не используется, какой дополнительный параметр следует использовать?</w:t>
      </w:r>
    </w:p>
    <w:p>
      <w:pPr>
        <w:pStyle w:val="BodyText"/>
      </w:pPr>
      <w:r>
        <w:t xml:space="preserve">Следует использовать параметр</w:t>
      </w:r>
      <w:r>
        <w:t xml:space="preserve"> </w:t>
      </w:r>
      <w:r>
        <w:rPr>
          <w:rStyle w:val="VerbatimChar"/>
        </w:rPr>
        <w:t xml:space="preserve">UseJournal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Если установить</w:t>
      </w:r>
      <w:r>
        <w:t xml:space="preserve"> </w:t>
      </w:r>
      <w:r>
        <w:rPr>
          <w:rStyle w:val="VerbatimChar"/>
        </w:rPr>
        <w:t xml:space="preserve">UseJournal off</w:t>
      </w:r>
      <w:r>
        <w:t xml:space="preserve">, то rsyslog будет использовать устаревший метод, но рекомендуется оставить</w:t>
      </w:r>
      <w:r>
        <w:t xml:space="preserve"> </w:t>
      </w:r>
      <w:r>
        <w:rPr>
          <w:rStyle w:val="VerbatimChar"/>
        </w:rPr>
        <w:t xml:space="preserve">UseJournal on</w:t>
      </w:r>
      <w:r>
        <w:t xml:space="preserve"> </w:t>
      </w:r>
      <w:r>
        <w:t xml:space="preserve">для использования imjournal.</w:t>
      </w:r>
    </w:p>
    <w:p>
      <w:pPr>
        <w:pStyle w:val="BodyText"/>
      </w:pPr>
      <w:r>
        <w:rPr>
          <w:b/>
          <w:bCs/>
        </w:rPr>
        <w:t xml:space="preserve">4. В каком конфигурационном файле содержатся настройки, которые позволяют вам настраивать работу журнала?</w:t>
      </w:r>
    </w:p>
    <w:p>
      <w:pPr>
        <w:pStyle w:val="BodyText"/>
      </w:pPr>
      <w:r>
        <w:t xml:space="preserve">Основные настройки журнала находятся в файле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конфигурационные файлы могут быть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Каким параметром управляется пересылка сообщений из journald в rsyslog?</w:t>
      </w:r>
    </w:p>
    <w:p>
      <w:pPr>
        <w:pStyle w:val="BodyText"/>
      </w:pPr>
      <w:r>
        <w:t xml:space="preserve">Пересылка сообщений из journald в rsyslog управляется параметром</w:t>
      </w:r>
      <w:r>
        <w:t xml:space="preserve"> </w:t>
      </w:r>
      <w:r>
        <w:rPr>
          <w:rStyle w:val="VerbatimChar"/>
        </w:rPr>
        <w:t xml:space="preserve">ForwardToSyslog</w:t>
      </w:r>
      <w:r>
        <w:t xml:space="preserve"> </w:t>
      </w:r>
      <w:r>
        <w:t xml:space="preserve">в файлах конфигурации journald (обычно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 </w:t>
      </w:r>
      <w:r>
        <w:t xml:space="preserve">или файлах в</w:t>
      </w:r>
      <w:r>
        <w:t xml:space="preserve"> </w:t>
      </w:r>
      <w:r>
        <w:rPr>
          <w:rStyle w:val="VerbatimChar"/>
        </w:rPr>
        <w:t xml:space="preserve">/etc/systemd/journald.conf.d/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6. Какой модуль rsyslog вы можете использовать для включения сообщений из файла журнала, не созданного rsyslog?</w:t>
      </w:r>
    </w:p>
    <w:p>
      <w:pPr>
        <w:pStyle w:val="BodyText"/>
      </w:pPr>
      <w:r>
        <w:t xml:space="preserve">Для включения сообщений из внешних файлов журналов, не созданных rsyslog, используется модуль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 Он позволяет мониторить текстовые файлы и отправлять их содержимое в rsyslog.</w:t>
      </w:r>
    </w:p>
    <w:p>
      <w:pPr>
        <w:pStyle w:val="BodyText"/>
      </w:pPr>
      <w:r>
        <w:rPr>
          <w:b/>
          <w:bCs/>
        </w:rPr>
        <w:t xml:space="preserve">7. Какой модуль rsyslog вам нужно использовать для пересылки сообщений в базу данных MariaDB?</w:t>
      </w:r>
    </w:p>
    <w:p>
      <w:pPr>
        <w:pStyle w:val="BodyText"/>
      </w:pPr>
      <w:r>
        <w:t xml:space="preserve">Для пересылки сообщений в базу данных MariaDB используется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 </w:t>
      </w:r>
      <w:r>
        <w:t xml:space="preserve">(output module for MySQL/MariaDB). Он позволяет записывать логи непосредственно в таблицы базы данных.</w:t>
      </w:r>
    </w:p>
    <w:p>
      <w:pPr>
        <w:pStyle w:val="BodyText"/>
      </w:pPr>
      <w:r>
        <w:rPr>
          <w:b/>
          <w:bCs/>
        </w:rPr>
        <w:t xml:space="preserve">8. 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BodyText"/>
      </w:pPr>
      <w:r>
        <w:t xml:space="preserve">Для приёма сообщений через TCP необходимо добавить следующие строки в конфигурацию rsyslog:</w:t>
      </w:r>
      <w:r>
        <w:t xml:space="preserve"> </w:t>
      </w:r>
      <w:r>
        <w:rPr>
          <w:rStyle w:val="VerbatimChar"/>
        </w:rPr>
        <w:t xml:space="preserve">$ModLoad imtcp    $InputTCPServerRun 514</w:t>
      </w:r>
    </w:p>
    <w:p>
      <w:pPr>
        <w:pStyle w:val="BodyText"/>
      </w:pPr>
      <w:r>
        <w:rPr>
          <w:b/>
          <w:bCs/>
        </w:rPr>
        <w:t xml:space="preserve">9. Как настроить локальный брандмауэр, чтобы разрешить приём сообщений журнала через порт TCP 514?</w:t>
      </w:r>
    </w:p>
    <w:p>
      <w:pPr>
        <w:pStyle w:val="BodyText"/>
      </w:pPr>
      <w:r>
        <w:t xml:space="preserve">Для настройки брандмауэра firewalld в Rocky Linux/RHEL используются следующие команды:</w:t>
      </w:r>
      <w:r>
        <w:t xml:space="preserve"> </w:t>
      </w:r>
      <w:r>
        <w:rPr>
          <w:rStyle w:val="VerbatimChar"/>
        </w:rPr>
        <w:t xml:space="preserve">bash    firewall-cmd --add-port=514/tcp    firewall-cmd --add-port=514/tcp --permanent</w:t>
      </w:r>
      <w:r>
        <w:t xml:space="preserve"> </w:t>
      </w:r>
      <w:r>
        <w:t xml:space="preserve">Первая команда добавляет правило на текущую сессию, вторая — делает его постоянным (сохраняет после перезагрузки).</w:t>
      </w:r>
    </w:p>
    <w:bookmarkEnd w:id="113"/>
    <w:bookmarkStart w:id="114" w:name="список-литературы"/>
    <w:p>
      <w:pPr>
        <w:pStyle w:val="Heading1"/>
      </w:pPr>
      <w:r>
        <w:t xml:space="preserve">Список литературы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61" Target="media/rId6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Жукова Арина Александровна</dc:creator>
  <dc:language>ru-RU</dc:language>
  <cp:keywords/>
  <dcterms:created xsi:type="dcterms:W3CDTF">2025-12-15T15:01:53Z</dcterms:created>
  <dcterms:modified xsi:type="dcterms:W3CDTF">2025-12-15T15:01:53Z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сетевого журналирования</vt:lpwstr>
  </property>
  <property fmtid="{D5CDD505-2E9C-101B-9397-08002B2CF9AE}" pid="16" name="toc-title">
    <vt:lpwstr>Содержание</vt:lpwstr>
  </property>
</Properties>
</file>