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178309FB" w:rsidR="00FA2D9C" w:rsidRPr="009F2F04" w:rsidRDefault="000E0F0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pict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alt="" style="width:32pt;height:28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7639</w:t>
      </w:r>
      <w:r>
        <w:rPr>
          <w:rFonts w:ascii="Arial" w:eastAsia="Times New Roman" w:hAnsi="Arial" w:cs="Arial"/>
          <w:noProof/>
          <w:sz w:val="20"/>
          <w:szCs w:val="20"/>
        </w:rPr>
        <w:pict w14:anchorId="3CCDF5DD">
          <v:shape id="_x0000_i1085" type="#_x0000_t75" alt="" style="width:18pt;height:16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16814</w:t>
      </w:r>
      <w:r>
        <w:rPr>
          <w:rFonts w:ascii="Arial" w:eastAsia="Times New Roman" w:hAnsi="Arial" w:cs="Arial"/>
          <w:noProof/>
          <w:sz w:val="20"/>
          <w:szCs w:val="20"/>
        </w:rPr>
        <w:pict w14:anchorId="445DE51E">
          <v:shape id="_x0000_i1084" type="#_x0000_t75" alt="" style="width:18pt;height:16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10482</w:t>
      </w:r>
      <w:r>
        <w:rPr>
          <w:rFonts w:ascii="Arial" w:eastAsia="Times New Roman" w:hAnsi="Arial" w:cs="Arial"/>
          <w:noProof/>
          <w:sz w:val="20"/>
          <w:szCs w:val="20"/>
        </w:rPr>
        <w:pict w14:anchorId="612B94D3">
          <v:shape id="_x0000_i1083" type="#_x0000_t75" alt="" style="width:18pt;height:16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389B3698" w:rsidR="00337CF7" w:rsidRDefault="000E0F0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pict w14:anchorId="5476DCCB">
          <v:shape id="_x0000_i1082" type="#_x0000_t75" alt="" style="width:18pt;height:16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255</w:t>
      </w:r>
      <w:r>
        <w:rPr>
          <w:rFonts w:ascii="Arial" w:eastAsia="Times New Roman" w:hAnsi="Arial" w:cs="Arial"/>
          <w:noProof/>
          <w:sz w:val="20"/>
          <w:szCs w:val="20"/>
        </w:rPr>
        <w:pict w14:anchorId="6F01388D">
          <v:shape id="_x0000_i1081" type="#_x0000_t75" alt="" style="width:18pt;height:16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490</w:t>
      </w:r>
      <w:r>
        <w:rPr>
          <w:rFonts w:ascii="Arial" w:eastAsia="Times New Roman" w:hAnsi="Arial" w:cs="Arial"/>
          <w:noProof/>
          <w:sz w:val="20"/>
          <w:szCs w:val="20"/>
        </w:rPr>
        <w:pict w14:anchorId="1CE36D24">
          <v:shape id="_x0000_i1080" type="#_x0000_t75" alt="" style="width:31pt;height:28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560</w:t>
      </w:r>
      <w:r>
        <w:rPr>
          <w:rFonts w:ascii="Arial" w:eastAsia="Times New Roman" w:hAnsi="Arial" w:cs="Arial"/>
          <w:noProof/>
          <w:sz w:val="20"/>
          <w:szCs w:val="20"/>
        </w:rPr>
        <w:pict w14:anchorId="5BDEB18D">
          <v:shape id="_x0000_i1079" type="#_x0000_t75" alt="" style="width:18pt;height:16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1E2FB1FE" w:rsidR="00337CF7" w:rsidRDefault="000E0F0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pict w14:anchorId="6D08F4A0">
          <v:shape id="_x0000_i1078" type="#_x0000_t75" alt="" style="width:18pt;height:16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28,3%</w:t>
      </w:r>
      <w:r>
        <w:rPr>
          <w:rFonts w:ascii="Arial" w:eastAsia="Times New Roman" w:hAnsi="Arial" w:cs="Arial"/>
          <w:noProof/>
          <w:sz w:val="20"/>
          <w:szCs w:val="20"/>
        </w:rPr>
        <w:pict w14:anchorId="0B9D8920">
          <v:shape id="_x0000_i1077" type="#_x0000_t75" alt="" style="width:37pt;height:33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26,6%</w:t>
      </w:r>
      <w:r>
        <w:rPr>
          <w:rFonts w:ascii="Arial" w:eastAsia="Times New Roman" w:hAnsi="Arial" w:cs="Arial"/>
          <w:noProof/>
          <w:sz w:val="20"/>
          <w:szCs w:val="20"/>
        </w:rPr>
        <w:pict w14:anchorId="35A252CA">
          <v:shape id="_x0000_i1076" type="#_x0000_t75" alt="" style="width:18pt;height:16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38,5%</w:t>
      </w:r>
      <w:r>
        <w:rPr>
          <w:rFonts w:ascii="Arial" w:eastAsia="Times New Roman" w:hAnsi="Arial" w:cs="Arial"/>
          <w:noProof/>
          <w:sz w:val="20"/>
          <w:szCs w:val="20"/>
        </w:rPr>
        <w:pict w14:anchorId="2F4ED1C5">
          <v:shape id="_x0000_i1075" type="#_x0000_t75" alt="" style="width:18pt;height:16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DD8281" w14:textId="77777777" w:rsidR="001E3333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retention кривые 2 продуктов. Какие выводы можно сделать, глядя на </w:t>
      </w:r>
    </w:p>
    <w:p w14:paraId="31B131A4" w14:textId="77777777" w:rsidR="001E3333" w:rsidRDefault="001E333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8F6BB6D" w14:textId="77777777" w:rsidR="001E3333" w:rsidRPr="001E3333" w:rsidRDefault="001E3333" w:rsidP="001E33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E3333">
        <w:rPr>
          <w:rFonts w:ascii="Arial" w:eastAsia="Times New Roman" w:hAnsi="Arial" w:cs="Arial"/>
          <w:sz w:val="24"/>
          <w:szCs w:val="24"/>
        </w:rPr>
        <w:t>Красный продукт:</w:t>
      </w:r>
    </w:p>
    <w:p w14:paraId="1C811B11" w14:textId="77777777" w:rsidR="001E3333" w:rsidRPr="001E3333" w:rsidRDefault="001E3333" w:rsidP="001E33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E3333">
        <w:rPr>
          <w:rFonts w:ascii="Arial" w:eastAsia="Times New Roman" w:hAnsi="Arial" w:cs="Arial"/>
          <w:sz w:val="24"/>
          <w:szCs w:val="24"/>
        </w:rPr>
        <w:t>Retention резко падает: уже к Day 2 остаётся менее 40%, а к Day 5 — почти 0%.</w:t>
      </w:r>
    </w:p>
    <w:p w14:paraId="1FF8262E" w14:textId="77777777" w:rsidR="001E3333" w:rsidRPr="001E3333" w:rsidRDefault="001E3333" w:rsidP="001E33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E3333">
        <w:rPr>
          <w:rFonts w:ascii="Arial" w:eastAsia="Times New Roman" w:hAnsi="Arial" w:cs="Arial"/>
          <w:sz w:val="24"/>
          <w:szCs w:val="24"/>
        </w:rPr>
        <w:t>Пользователи не возвращаются после первого взаимодействия.</w:t>
      </w:r>
    </w:p>
    <w:p w14:paraId="69135958" w14:textId="0DDD85BC" w:rsidR="001E3333" w:rsidRDefault="001E3333" w:rsidP="001E33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E3333">
        <w:rPr>
          <w:rFonts w:ascii="Arial" w:eastAsia="Times New Roman" w:hAnsi="Arial" w:cs="Arial"/>
          <w:sz w:val="24"/>
          <w:szCs w:val="24"/>
        </w:rPr>
        <w:t>Это может указывать на низкое качество первого опыта или неясную ценность продукта.</w:t>
      </w:r>
    </w:p>
    <w:p w14:paraId="578E1497" w14:textId="77777777" w:rsidR="001E3333" w:rsidRDefault="001E3333" w:rsidP="001E33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ECE480C" w14:textId="24727F65" w:rsidR="001E3333" w:rsidRPr="001E3333" w:rsidRDefault="001E3333" w:rsidP="001E33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E3333">
        <w:rPr>
          <w:rFonts w:ascii="Arial" w:eastAsia="Times New Roman" w:hAnsi="Arial" w:cs="Arial"/>
          <w:sz w:val="24"/>
          <w:szCs w:val="24"/>
        </w:rPr>
        <w:t>Синий продукт:</w:t>
      </w:r>
    </w:p>
    <w:p w14:paraId="5AAECC2D" w14:textId="77777777" w:rsidR="001E3333" w:rsidRPr="001E3333" w:rsidRDefault="001E3333" w:rsidP="001E33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E3333">
        <w:rPr>
          <w:rFonts w:ascii="Arial" w:eastAsia="Times New Roman" w:hAnsi="Arial" w:cs="Arial"/>
          <w:sz w:val="24"/>
          <w:szCs w:val="24"/>
        </w:rPr>
        <w:t>Имеет лучший retention на всех этапах (Day 1–Day 7).</w:t>
      </w:r>
    </w:p>
    <w:p w14:paraId="7EDBAFB0" w14:textId="77777777" w:rsidR="001E3333" w:rsidRPr="001E3333" w:rsidRDefault="001E3333" w:rsidP="001E33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E3333">
        <w:rPr>
          <w:rFonts w:ascii="Arial" w:eastAsia="Times New Roman" w:hAnsi="Arial" w:cs="Arial"/>
          <w:sz w:val="24"/>
          <w:szCs w:val="24"/>
        </w:rPr>
        <w:t>После быстрого спада на 1–2 день, кривая стабилизируется и удерживает ~40% пользователей до 7 дня.</w:t>
      </w:r>
    </w:p>
    <w:p w14:paraId="6F4CFB57" w14:textId="4CEFEEDE" w:rsidR="001E3333" w:rsidRDefault="001E3333" w:rsidP="001E33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E3333">
        <w:rPr>
          <w:rFonts w:ascii="Arial" w:eastAsia="Times New Roman" w:hAnsi="Arial" w:cs="Arial"/>
          <w:sz w:val="24"/>
          <w:szCs w:val="24"/>
        </w:rPr>
        <w:t>Это говорит о высокой вовлечённости и ценности, которую продукт приносит пользователю уже после первых дней.</w:t>
      </w:r>
    </w:p>
    <w:p w14:paraId="5DB4625F" w14:textId="0CE46988" w:rsidR="00337CF7" w:rsidRPr="00337CF7" w:rsidRDefault="001E333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4E3432F8" wp14:editId="43943FC4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CF7" w:rsidRPr="00337CF7">
        <w:rPr>
          <w:rFonts w:ascii="Arial" w:eastAsia="Times New Roman" w:hAnsi="Arial" w:cs="Arial"/>
          <w:sz w:val="24"/>
          <w:szCs w:val="24"/>
        </w:rPr>
        <w:t>них? </w:t>
      </w:r>
    </w:p>
    <w:p w14:paraId="6EBF1242" w14:textId="6A8D6A92" w:rsidR="00337CF7" w:rsidRDefault="00337CF7" w:rsidP="00C26043"/>
    <w:p w14:paraId="61534D11" w14:textId="53C05FFD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4BC9FBA6" w14:textId="1EC7E88C" w:rsidR="00337CF7" w:rsidRDefault="00337CF7" w:rsidP="00C26043">
      <w:pPr>
        <w:rPr>
          <w:lang w:val="ru-RU"/>
        </w:rPr>
      </w:pP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7DA7B55D" w:rsidR="00337CF7" w:rsidRDefault="000E0F0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pict w14:anchorId="6116FC56">
          <v:shape id="_x0000_i1074" type="#_x0000_t75" alt="" style="width:18pt;height:16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41,8%</w:t>
      </w:r>
      <w:r>
        <w:rPr>
          <w:rFonts w:ascii="Arial" w:eastAsia="Times New Roman" w:hAnsi="Arial" w:cs="Arial"/>
          <w:noProof/>
          <w:sz w:val="20"/>
          <w:szCs w:val="20"/>
        </w:rPr>
        <w:pict w14:anchorId="49DB6913">
          <v:shape id="_x0000_i1073" type="#_x0000_t75" alt="" style="width:18pt;height:16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54,7%</w:t>
      </w:r>
      <w:r>
        <w:rPr>
          <w:rFonts w:ascii="Arial" w:eastAsia="Times New Roman" w:hAnsi="Arial" w:cs="Arial"/>
          <w:noProof/>
          <w:sz w:val="20"/>
          <w:szCs w:val="20"/>
        </w:rPr>
        <w:pict w14:anchorId="015AE515">
          <v:shape id="_x0000_i1072" type="#_x0000_t75" alt="" style="width:30pt;height:27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46,3%</w:t>
      </w:r>
      <w:r>
        <w:rPr>
          <w:rFonts w:ascii="Arial" w:eastAsia="Times New Roman" w:hAnsi="Arial" w:cs="Arial"/>
          <w:noProof/>
          <w:sz w:val="20"/>
          <w:szCs w:val="20"/>
        </w:rPr>
        <w:pict w14:anchorId="17130EAE">
          <v:shape id="_x0000_i1071" type="#_x0000_t75" alt="" style="width:18pt;height:16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5E9ED09F" w:rsidR="00337CF7" w:rsidRDefault="000E0F0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pict w14:anchorId="5126D798">
          <v:shape id="_x0000_i1070" type="#_x0000_t75" alt="" style="width:18pt;height:16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4,9</w:t>
      </w:r>
      <w:r>
        <w:rPr>
          <w:rFonts w:ascii="Arial" w:eastAsia="Times New Roman" w:hAnsi="Arial" w:cs="Arial"/>
          <w:noProof/>
          <w:sz w:val="20"/>
          <w:szCs w:val="20"/>
        </w:rPr>
        <w:pict w14:anchorId="5A29B1E7">
          <v:shape id="_x0000_i1069" type="#_x0000_t75" alt="" style="width:18pt;height:16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6,2</w:t>
      </w:r>
      <w:r>
        <w:rPr>
          <w:rFonts w:ascii="Arial" w:eastAsia="Times New Roman" w:hAnsi="Arial" w:cs="Arial"/>
          <w:noProof/>
          <w:sz w:val="20"/>
          <w:szCs w:val="20"/>
        </w:rPr>
        <w:pict w14:anchorId="0C9ADE9C">
          <v:shape id="_x0000_i1068" type="#_x0000_t75" alt="" style="width:18pt;height:16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5,3</w:t>
      </w:r>
      <w:r>
        <w:rPr>
          <w:rFonts w:ascii="Arial" w:eastAsia="Times New Roman" w:hAnsi="Arial" w:cs="Arial"/>
          <w:noProof/>
          <w:sz w:val="20"/>
          <w:szCs w:val="20"/>
        </w:rPr>
        <w:pict w14:anchorId="2C5ACB88">
          <v:shape id="_x0000_i1067" type="#_x0000_t75" alt="" style="width:36pt;height:32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71FF9DF0" w:rsidR="00337CF7" w:rsidRPr="00FA2D9C" w:rsidRDefault="000E0F0C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Arial" w:eastAsia="Times New Roman" w:hAnsi="Arial" w:cs="Arial"/>
          <w:noProof/>
          <w:sz w:val="20"/>
          <w:szCs w:val="20"/>
        </w:rPr>
        <w:pict w14:anchorId="62E56F9D">
          <v:shape id="_x0000_i1066" type="#_x0000_t75" alt="" style="width:18pt;height:16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30%</w:t>
      </w:r>
      <w:r>
        <w:rPr>
          <w:rFonts w:ascii="Arial" w:eastAsia="Times New Roman" w:hAnsi="Arial" w:cs="Arial"/>
          <w:noProof/>
          <w:sz w:val="20"/>
          <w:szCs w:val="20"/>
        </w:rPr>
        <w:pict w14:anchorId="16F7B779">
          <v:shape id="_x0000_i1065" type="#_x0000_t75" alt="" style="width:18pt;height:16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43%</w:t>
      </w:r>
      <w:r>
        <w:rPr>
          <w:rFonts w:ascii="Arial" w:eastAsia="Times New Roman" w:hAnsi="Arial" w:cs="Arial"/>
          <w:noProof/>
          <w:sz w:val="20"/>
          <w:szCs w:val="20"/>
        </w:rPr>
        <w:pict w14:anchorId="384663D7">
          <v:shape id="_x0000_i1064" type="#_x0000_t75" alt="" style="width:18pt;height:16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40%</w:t>
      </w:r>
      <w:r>
        <w:rPr>
          <w:rFonts w:ascii="Arial" w:eastAsia="Times New Roman" w:hAnsi="Arial" w:cs="Arial"/>
          <w:noProof/>
          <w:sz w:val="20"/>
          <w:szCs w:val="20"/>
        </w:rPr>
        <w:pict w14:anchorId="7F71027F">
          <v:shape id="_x0000_i1063" type="#_x0000_t75" alt="" style="width:33pt;height:29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35%</w:t>
      </w:r>
      <w:r w:rsidR="00337CF7"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lastRenderedPageBreak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77777777" w:rsidR="00F562FA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16004F8D" w14:textId="77777777" w:rsidR="00516B9C" w:rsidRPr="00516B9C" w:rsidRDefault="00516B9C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53720A5D" w14:textId="77777777" w:rsidR="00516B9C" w:rsidRDefault="00516B9C" w:rsidP="00516B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 w:rsidRPr="00516B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Эксперимент 1:</w:t>
      </w:r>
    </w:p>
    <w:p w14:paraId="61BEABA0" w14:textId="77777777" w:rsidR="00516B9C" w:rsidRDefault="00516B9C" w:rsidP="00516B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 w:rsidRPr="00516B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p-value = 0.689</w:t>
      </w:r>
      <w:r w:rsidRPr="00516B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различия между группами незначимы.</w:t>
      </w:r>
    </w:p>
    <w:p w14:paraId="05F888C9" w14:textId="3538DE8E" w:rsidR="00516B9C" w:rsidRPr="00516B9C" w:rsidRDefault="00516B9C" w:rsidP="00516B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16B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Разницу в ARPU можно считать случайной.</w:t>
      </w:r>
    </w:p>
    <w:p w14:paraId="2AA434BA" w14:textId="77777777" w:rsidR="00516B9C" w:rsidRPr="00516B9C" w:rsidRDefault="00516B9C" w:rsidP="00516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B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Рекомендация</w:t>
      </w:r>
      <w:r w:rsidRPr="00516B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не внедрять изменения, тест не показал улучшений.</w:t>
      </w:r>
    </w:p>
    <w:p w14:paraId="788795C3" w14:textId="28F230D4" w:rsidR="00516B9C" w:rsidRPr="00516B9C" w:rsidRDefault="00516B9C" w:rsidP="00516B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16B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Эксперимент 2:</w:t>
      </w:r>
    </w:p>
    <w:p w14:paraId="04896403" w14:textId="77777777" w:rsidR="00516B9C" w:rsidRPr="00516B9C" w:rsidRDefault="00516B9C" w:rsidP="00516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B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p-value = 0.0011</w:t>
      </w:r>
      <w:r w:rsidRPr="00516B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разница </w:t>
      </w:r>
      <w:r w:rsidRPr="00516B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статистически значима</w:t>
      </w:r>
      <w:r w:rsidRPr="00516B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5CE7878" w14:textId="77777777" w:rsidR="00516B9C" w:rsidRPr="00516B9C" w:rsidRDefault="00516B9C" w:rsidP="00516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B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Группа test показала </w:t>
      </w:r>
      <w:r w:rsidRPr="00516B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хуже результат (ARPU вдвое ниже)</w:t>
      </w:r>
      <w:r w:rsidRPr="00516B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CF061F7" w14:textId="77777777" w:rsidR="00516B9C" w:rsidRPr="00516B9C" w:rsidRDefault="00516B9C" w:rsidP="00516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B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Рекомендация</w:t>
      </w:r>
      <w:r w:rsidRPr="00516B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немедленно остановить изменения, оказавшие негативное влияние.</w:t>
      </w:r>
    </w:p>
    <w:p w14:paraId="2CEB40C9" w14:textId="5C9FC28A" w:rsidR="00516B9C" w:rsidRPr="00516B9C" w:rsidRDefault="00516B9C" w:rsidP="00516B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16B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Эксперимент 3:</w:t>
      </w:r>
    </w:p>
    <w:p w14:paraId="582122D4" w14:textId="77777777" w:rsidR="00516B9C" w:rsidRPr="00516B9C" w:rsidRDefault="00516B9C" w:rsidP="00516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B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p-value = 0.0603</w:t>
      </w:r>
      <w:r w:rsidRPr="00516B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близко к порогу 0.05, но формально </w:t>
      </w:r>
      <w:r w:rsidRPr="00516B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 значимо</w:t>
      </w:r>
      <w:r w:rsidRPr="00516B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A42079E" w14:textId="77777777" w:rsidR="00516B9C" w:rsidRPr="00516B9C" w:rsidRDefault="00516B9C" w:rsidP="00516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B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Тестовая группа показывает </w:t>
      </w:r>
      <w:r w:rsidRPr="00516B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высший ARPU</w:t>
      </w:r>
      <w:r w:rsidRPr="00516B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разница </w:t>
      </w:r>
      <w:r w:rsidRPr="00516B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практически важная</w:t>
      </w:r>
      <w:r w:rsidRPr="00516B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но </w:t>
      </w:r>
      <w:r w:rsidRPr="00516B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статистически сомнительная</w:t>
      </w:r>
      <w:r w:rsidRPr="00516B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22B01C1" w14:textId="77777777" w:rsidR="00516B9C" w:rsidRPr="00516B9C" w:rsidRDefault="00516B9C" w:rsidP="00516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B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Рекомендация</w:t>
      </w:r>
      <w:r w:rsidRPr="00516B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увеличить выборку и </w:t>
      </w:r>
      <w:r w:rsidRPr="00516B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повторить тест</w:t>
      </w:r>
      <w:r w:rsidRPr="00516B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потенциально интересный результат.</w:t>
      </w:r>
    </w:p>
    <w:p w14:paraId="1D1409FC" w14:textId="77777777" w:rsidR="00F562FA" w:rsidRPr="00516B9C" w:rsidRDefault="00F562FA" w:rsidP="00C26043"/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1FD01CF8" w:rsidR="00253CEA" w:rsidRDefault="000E0F0C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pict w14:anchorId="1314A003">
          <v:shape id="_x0000_i1062" type="#_x0000_t75" alt="" style="width:18pt;height:16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121.2</w:t>
      </w:r>
      <w:r>
        <w:rPr>
          <w:rFonts w:ascii="Arial" w:eastAsia="Times New Roman" w:hAnsi="Arial" w:cs="Arial"/>
          <w:noProof/>
          <w:sz w:val="20"/>
          <w:szCs w:val="20"/>
        </w:rPr>
        <w:pict w14:anchorId="194B3E53">
          <v:shape id="_x0000_i1061" type="#_x0000_t75" alt="" style="width:36pt;height:32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156.4</w:t>
      </w:r>
      <w:r>
        <w:rPr>
          <w:rFonts w:ascii="Arial" w:eastAsia="Times New Roman" w:hAnsi="Arial" w:cs="Arial"/>
          <w:noProof/>
          <w:sz w:val="20"/>
          <w:szCs w:val="20"/>
        </w:rPr>
        <w:pict w14:anchorId="76A2C892">
          <v:shape id="_x0000_i1060" type="#_x0000_t75" alt="" style="width:18pt;height:16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70.9</w:t>
      </w:r>
      <w:r>
        <w:rPr>
          <w:rFonts w:ascii="Arial" w:eastAsia="Times New Roman" w:hAnsi="Arial" w:cs="Arial"/>
          <w:noProof/>
          <w:sz w:val="20"/>
          <w:szCs w:val="20"/>
        </w:rPr>
        <w:pict w14:anchorId="5DF581BF">
          <v:shape id="_x0000_i1059" type="#_x0000_t75" alt="" style="width:18pt;height:16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30.7</w:t>
      </w:r>
      <w:r>
        <w:rPr>
          <w:rFonts w:ascii="Arial" w:eastAsia="Times New Roman" w:hAnsi="Arial" w:cs="Arial"/>
          <w:noProof/>
          <w:sz w:val="20"/>
          <w:szCs w:val="20"/>
        </w:rPr>
        <w:pict w14:anchorId="2E7F6E34">
          <v:shape id="_x0000_i1058" type="#_x0000_t75" alt="" style="width:18pt;height:16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283CD0AA" w:rsidR="00337CF7" w:rsidRPr="00752A67" w:rsidRDefault="000E0F0C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0"/>
          <w:szCs w:val="20"/>
        </w:rPr>
        <w:pict w14:anchorId="69B3975B">
          <v:shape id="_x0000_i1057" type="#_x0000_t75" alt="" style="width:18pt;height:16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27,42</w:t>
      </w:r>
      <w:r>
        <w:rPr>
          <w:rFonts w:ascii="Arial" w:eastAsia="Times New Roman" w:hAnsi="Arial" w:cs="Arial"/>
          <w:noProof/>
          <w:sz w:val="20"/>
          <w:szCs w:val="20"/>
        </w:rPr>
        <w:pict w14:anchorId="29C26F6D">
          <v:shape id="_x0000_i1056" type="#_x0000_t75" alt="" style="width:18pt;height:16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28</w:t>
      </w:r>
      <w:r>
        <w:rPr>
          <w:rFonts w:ascii="Arial" w:eastAsia="Times New Roman" w:hAnsi="Arial" w:cs="Arial"/>
          <w:noProof/>
          <w:sz w:val="20"/>
          <w:szCs w:val="20"/>
        </w:rPr>
        <w:pict w14:anchorId="23397B9F">
          <v:shape id="_x0000_i1055" type="#_x0000_t75" alt="" style="width:38pt;height:3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27,93</w:t>
      </w:r>
      <w:r>
        <w:rPr>
          <w:rFonts w:ascii="Arial" w:eastAsia="Times New Roman" w:hAnsi="Arial" w:cs="Arial"/>
          <w:noProof/>
          <w:sz w:val="20"/>
          <w:szCs w:val="20"/>
        </w:rPr>
        <w:pict w14:anchorId="6F484020">
          <v:shape id="_x0000_i1054" type="#_x0000_t75" alt="" style="width:18pt;height:16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27</w:t>
      </w:r>
      <w:r>
        <w:rPr>
          <w:rFonts w:ascii="Arial" w:eastAsia="Times New Roman" w:hAnsi="Arial" w:cs="Arial"/>
          <w:noProof/>
          <w:sz w:val="20"/>
          <w:szCs w:val="20"/>
        </w:rPr>
        <w:pict w14:anchorId="41D102C3">
          <v:shape id="_x0000_i1053" type="#_x0000_t75" alt="" style="width:18pt;height:16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1B635A0B" w:rsidR="00752A67" w:rsidRPr="00FA2D9C" w:rsidRDefault="000E0F0C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pict w14:anchorId="0A63C57D">
          <v:shape id="_x0000_i1052" type="#_x0000_t75" alt="" style="width:18pt;height:16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>
        <w:rPr>
          <w:rFonts w:ascii="Arial" w:eastAsia="Times New Roman" w:hAnsi="Arial" w:cs="Arial"/>
          <w:noProof/>
          <w:sz w:val="20"/>
          <w:szCs w:val="20"/>
        </w:rPr>
        <w:pict w14:anchorId="309C0D4D">
          <v:shape id="_x0000_i1051" type="#_x0000_t75" alt="" style="width:18pt;height:16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>
        <w:rPr>
          <w:rFonts w:ascii="Arial" w:eastAsia="Times New Roman" w:hAnsi="Arial" w:cs="Arial"/>
          <w:noProof/>
          <w:sz w:val="20"/>
          <w:szCs w:val="20"/>
        </w:rPr>
        <w:pict w14:anchorId="6DB701FC">
          <v:shape id="_x0000_i1050" type="#_x0000_t75" alt="" style="width:36pt;height:32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4831DA71" w:rsidR="00337CF7" w:rsidRPr="00FA2D9C" w:rsidRDefault="000E0F0C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lastRenderedPageBreak/>
        <w:pict w14:anchorId="20D41789">
          <v:shape id="_x0000_i1049" type="#_x0000_t75" alt="" style="width:44pt;height:39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2AFAC5B1" w:rsidR="00340062" w:rsidRPr="00253CEA" w:rsidRDefault="000E0F0C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pict w14:anchorId="4C80A434">
          <v:shape id="_x0000_i1048" type="#_x0000_t75" alt="" style="width:18pt;height:16pt;mso-width-percent:0;mso-height-percent:0;mso-width-percent:0;mso-height-percent:0">
            <v:imagedata r:id="rId7" o:title=""/>
          </v:shape>
        </w:pict>
      </w:r>
      <w:r w:rsidR="00340062"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="00340062"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7774CAE3" w:rsidR="00337CF7" w:rsidRDefault="000E0F0C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pict w14:anchorId="24A2B157">
          <v:shape id="_x0000_i1047" type="#_x0000_t75" alt="" style="width:25pt;height:22pt;mso-width-percent:0;mso-height-percent:0;mso-width-percent:0;mso-height-percent:0">
            <v:imagedata r:id="rId7" o:title=""/>
          </v:shape>
        </w:pict>
      </w:r>
      <w:r w:rsidR="00340062"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50DE2CB2" w:rsidR="00340062" w:rsidRDefault="000E0F0C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pict w14:anchorId="4D226C1D">
          <v:shape id="_x0000_i1046" type="#_x0000_t75" alt="" style="width:33pt;height:29pt;mso-width-percent:0;mso-height-percent:0;mso-width-percent:0;mso-height-percent:0">
            <v:imagedata r:id="rId7" o:title=""/>
          </v:shape>
        </w:pict>
      </w:r>
      <w:r w:rsidR="00340062"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="00340062"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53231A6A" w:rsidR="00340062" w:rsidRDefault="000E0F0C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pict w14:anchorId="28A52045">
          <v:shape id="_x0000_i1045" type="#_x0000_t75" alt="" style="width:18pt;height:16pt;mso-width-percent:0;mso-height-percent:0;mso-width-percent:0;mso-height-percent:0">
            <v:imagedata r:id="rId7" o:title=""/>
          </v:shape>
        </w:pict>
      </w:r>
      <w:r w:rsidR="00340062"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="00340062"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51B426BA" w:rsidR="00F82522" w:rsidRDefault="000E0F0C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pict w14:anchorId="7F76DF5F">
          <v:shape id="_x0000_i1044" type="#_x0000_t75" alt="" style="width:18pt;height:16pt;mso-width-percent:0;mso-height-percent:0;mso-width-percent:0;mso-height-percent:0">
            <v:imagedata r:id="rId7" o:title=""/>
          </v:shape>
        </w:pict>
      </w:r>
      <w:r w:rsidR="00F82522"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6DCF3A28" w:rsidR="00F82522" w:rsidRDefault="000E0F0C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pict w14:anchorId="0BF81828">
          <v:shape id="_x0000_i1043" type="#_x0000_t75" alt="" style="width:18pt;height:16pt;mso-width-percent:0;mso-height-percent:0;mso-width-percent:0;mso-height-percent:0">
            <v:imagedata r:id="rId7" o:title=""/>
          </v:shape>
        </w:pict>
      </w:r>
      <w:r w:rsidR="00F82522"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508C5488" w:rsidR="00F82522" w:rsidRDefault="000E0F0C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pict w14:anchorId="1D3F2090">
          <v:shape id="_x0000_i1042" type="#_x0000_t75" alt="" style="width:37pt;height:33pt;mso-width-percent:0;mso-height-percent:0;mso-width-percent:0;mso-height-percent:0">
            <v:imagedata r:id="rId7" o:title=""/>
          </v:shape>
        </w:pict>
      </w:r>
      <w:r w:rsidR="00F82522"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62A22864" w:rsidR="00F82522" w:rsidRDefault="000E0F0C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pict w14:anchorId="2529F17D">
          <v:shape id="_x0000_i1041" type="#_x0000_t75" alt="" style="width:18pt;height:16pt;mso-width-percent:0;mso-height-percent:0;mso-width-percent:0;mso-height-percent:0">
            <v:imagedata r:id="rId7" o:title=""/>
          </v:shape>
        </w:pict>
      </w:r>
      <w:r w:rsidR="00F82522"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0ED99230" w:rsidR="00F82522" w:rsidRDefault="000E0F0C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pict w14:anchorId="796A37B6">
          <v:shape id="_x0000_i1040" type="#_x0000_t75" alt="" style="width:18pt;height:16pt;mso-width-percent:0;mso-height-percent:0;mso-width-percent:0;mso-height-percent:0">
            <v:imagedata r:id="rId9" o:title=""/>
          </v:shape>
        </w:pic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24716FD6" w:rsidR="00F82522" w:rsidRDefault="000E0F0C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pict w14:anchorId="7AE828AA">
          <v:shape id="_x0000_i1039" type="#_x0000_t75" alt="" style="width:33pt;height:29pt;mso-width-percent:0;mso-height-percent:0;mso-width-percent:0;mso-height-percent:0">
            <v:imagedata r:id="rId9" o:title=""/>
          </v:shape>
        </w:pic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7928A5DC" w:rsidR="00F82522" w:rsidRDefault="000E0F0C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pict w14:anchorId="376D0329">
          <v:shape id="_x0000_i1038" type="#_x0000_t75" alt="" style="width:44pt;height:39pt;mso-width-percent:0;mso-height-percent:0;mso-width-percent:0;mso-height-percent:0">
            <v:imagedata r:id="rId9" o:title=""/>
          </v:shape>
        </w:pic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2A7D1368" w:rsidR="00F82522" w:rsidRDefault="000E0F0C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pict w14:anchorId="6C1F0A0B">
          <v:shape id="_x0000_i1037" type="#_x0000_t75" alt="" style="width:18pt;height:16pt;mso-width-percent:0;mso-height-percent:0;mso-width-percent:0;mso-height-percent:0">
            <v:imagedata r:id="rId9" o:title=""/>
          </v:shape>
        </w:pic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352ECB71" w:rsidR="00F82522" w:rsidRPr="00FA2D9C" w:rsidRDefault="000E0F0C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pict w14:anchorId="2C7DBDC2">
          <v:shape id="_x0000_i1036" type="#_x0000_t75" alt="" style="width:18pt;height:16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13EE1CF4" w:rsidR="00F82522" w:rsidRPr="00FA2D9C" w:rsidRDefault="000E0F0C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pict w14:anchorId="6EE5838E">
          <v:shape id="_x0000_i1035" type="#_x0000_t75" alt="" style="width:34pt;height:30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1C9FA75C" w:rsidR="00F82522" w:rsidRPr="00FA2D9C" w:rsidRDefault="000E0F0C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pict w14:anchorId="75F4D4BF">
          <v:shape id="_x0000_i1034" type="#_x0000_t75" alt="" style="width:18pt;height:16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6218CA02" w:rsidR="00F82522" w:rsidRPr="00FA2D9C" w:rsidRDefault="000E0F0C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pict w14:anchorId="4C928E75">
          <v:shape id="_x0000_i1033" type="#_x0000_t75" alt="" style="width:18pt;height:16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29E8A2DF" w:rsidR="00F82522" w:rsidRPr="00FA2D9C" w:rsidRDefault="000E0F0C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pict w14:anchorId="2D700E13">
          <v:shape id="_x0000_i1032" type="#_x0000_t75" alt="" style="width:34pt;height:30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t-тест</w:t>
      </w:r>
      <w:r>
        <w:rPr>
          <w:rFonts w:ascii="Arial" w:eastAsia="Times New Roman" w:hAnsi="Arial" w:cs="Arial"/>
          <w:noProof/>
          <w:sz w:val="20"/>
          <w:szCs w:val="20"/>
        </w:rPr>
        <w:pict w14:anchorId="3ED8B423">
          <v:shape id="_x0000_i1031" type="#_x0000_t75" alt="" style="width:18pt;height:16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>
        <w:rPr>
          <w:rFonts w:ascii="Arial" w:eastAsia="Times New Roman" w:hAnsi="Arial" w:cs="Arial"/>
          <w:noProof/>
          <w:sz w:val="20"/>
          <w:szCs w:val="20"/>
        </w:rPr>
        <w:pict w14:anchorId="1A837643">
          <v:shape id="_x0000_i1030" type="#_x0000_t75" alt="" style="width:18pt;height:16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>
        <w:rPr>
          <w:rFonts w:ascii="Arial" w:eastAsia="Times New Roman" w:hAnsi="Arial" w:cs="Arial"/>
          <w:noProof/>
          <w:sz w:val="20"/>
          <w:szCs w:val="20"/>
        </w:rPr>
        <w:pict w14:anchorId="405CB01F">
          <v:shape id="_x0000_i1029" type="#_x0000_t75" alt="" style="width:18pt;height:16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3AE61240" w:rsidR="00FA2D9C" w:rsidRPr="00FA2D9C" w:rsidRDefault="000E0F0C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pict w14:anchorId="3EDD6F8D">
          <v:shape id="_x0000_i1028" type="#_x0000_t75" alt="" style="width:18pt;height:16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0B8EA214" w:rsidR="00FA2D9C" w:rsidRPr="00FA2D9C" w:rsidRDefault="000E0F0C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lastRenderedPageBreak/>
        <w:pict w14:anchorId="500D4957">
          <v:shape id="_x0000_i1027" type="#_x0000_t75" alt="" style="width:33pt;height:29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6021D4BC" w:rsidR="00FA2D9C" w:rsidRPr="00FA2D9C" w:rsidRDefault="000E0F0C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pict w14:anchorId="28C375A2">
          <v:shape id="_x0000_i1026" type="#_x0000_t75" alt="" style="width:18pt;height:16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15F4AEBD" w:rsidR="00F82522" w:rsidRDefault="000E0F0C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pict w14:anchorId="6D849852">
          <v:shape id="_x0000_i1025" type="#_x0000_t75" alt="" style="width:18pt;height:16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7F830A0F" w14:textId="77777777" w:rsidR="00D85C28" w:rsidRDefault="00253CEA" w:rsidP="00D85C28">
      <w:pPr>
        <w:pStyle w:val="3"/>
        <w:rPr>
          <w:color w:val="000000"/>
        </w:rPr>
      </w:pPr>
      <w:r w:rsidRPr="00FE7E0D">
        <w:rPr>
          <w:rFonts w:ascii="Arial" w:eastAsia="Times New Roman" w:hAnsi="Arial" w:cs="Arial"/>
          <w:color w:val="FF0000"/>
        </w:rPr>
        <w:t>Ваш ответ:</w:t>
      </w:r>
      <w:r w:rsidR="00D85C28">
        <w:rPr>
          <w:rFonts w:ascii="Arial" w:eastAsia="Times New Roman" w:hAnsi="Arial" w:cs="Arial"/>
          <w:color w:val="FF0000"/>
          <w:lang w:val="ru-RU"/>
        </w:rPr>
        <w:t xml:space="preserve"> </w:t>
      </w:r>
      <w:r w:rsidR="00D85C28">
        <w:rPr>
          <w:rStyle w:val="a5"/>
          <w:b w:val="0"/>
          <w:bCs w:val="0"/>
          <w:color w:val="000000"/>
        </w:rPr>
        <w:t>Результат анализа:</w:t>
      </w:r>
    </w:p>
    <w:p w14:paraId="575481EB" w14:textId="3557ACE0" w:rsidR="00F82522" w:rsidRPr="00D85C28" w:rsidRDefault="00F82522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</w:p>
    <w:p w14:paraId="44CEF268" w14:textId="77777777" w:rsidR="00F718B1" w:rsidRDefault="00F718B1" w:rsidP="00F718B1">
      <w:pPr>
        <w:pStyle w:val="a6"/>
      </w:pPr>
      <w:r>
        <w:rPr>
          <w:rFonts w:hAnsi="Symbol"/>
        </w:rPr>
        <w:t></w:t>
      </w:r>
      <w:r>
        <w:t xml:space="preserve">  p-value &lt; 0.05 →</w:t>
      </w:r>
      <w:r>
        <w:rPr>
          <w:rStyle w:val="apple-converted-space"/>
        </w:rPr>
        <w:t> </w:t>
      </w:r>
      <w:r>
        <w:rPr>
          <w:rStyle w:val="a5"/>
        </w:rPr>
        <w:t>разница между группами статистически значима</w:t>
      </w:r>
      <w:r>
        <w:rPr>
          <w:rStyle w:val="apple-converted-space"/>
        </w:rPr>
        <w:t> </w:t>
      </w:r>
      <w:r>
        <w:t>на уровне 5%.</w:t>
      </w:r>
    </w:p>
    <w:p w14:paraId="52364756" w14:textId="77777777" w:rsidR="00F718B1" w:rsidRDefault="00F718B1" w:rsidP="00F718B1">
      <w:pPr>
        <w:pStyle w:val="a6"/>
      </w:pPr>
      <w:r>
        <w:rPr>
          <w:rFonts w:hAnsi="Symbol"/>
        </w:rPr>
        <w:t></w:t>
      </w:r>
      <w:r>
        <w:t xml:space="preserve">  Вариант B показывает</w:t>
      </w:r>
      <w:r>
        <w:rPr>
          <w:rStyle w:val="apple-converted-space"/>
        </w:rPr>
        <w:t> </w:t>
      </w:r>
      <w:r>
        <w:rPr>
          <w:rStyle w:val="a5"/>
        </w:rPr>
        <w:t>лучший результат по конверсии</w:t>
      </w:r>
      <w:r>
        <w:rPr>
          <w:rStyle w:val="apple-converted-space"/>
        </w:rPr>
        <w:t> </w:t>
      </w:r>
      <w:r>
        <w:t>(пусть и с очень малой разницей).</w:t>
      </w: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25D23"/>
    <w:multiLevelType w:val="multilevel"/>
    <w:tmpl w:val="A0F4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12C4A"/>
    <w:multiLevelType w:val="multilevel"/>
    <w:tmpl w:val="97BE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E6C8C"/>
    <w:multiLevelType w:val="multilevel"/>
    <w:tmpl w:val="1DEE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CB7F13"/>
    <w:multiLevelType w:val="multilevel"/>
    <w:tmpl w:val="97B6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B4A12"/>
    <w:multiLevelType w:val="multilevel"/>
    <w:tmpl w:val="B9A6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26C18"/>
    <w:multiLevelType w:val="multilevel"/>
    <w:tmpl w:val="64DA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440423">
    <w:abstractNumId w:val="0"/>
  </w:num>
  <w:num w:numId="2" w16cid:durableId="1341271624">
    <w:abstractNumId w:val="8"/>
  </w:num>
  <w:num w:numId="3" w16cid:durableId="334462340">
    <w:abstractNumId w:val="12"/>
  </w:num>
  <w:num w:numId="4" w16cid:durableId="153955672">
    <w:abstractNumId w:val="1"/>
  </w:num>
  <w:num w:numId="5" w16cid:durableId="214196340">
    <w:abstractNumId w:val="3"/>
  </w:num>
  <w:num w:numId="6" w16cid:durableId="1334449813">
    <w:abstractNumId w:val="11"/>
  </w:num>
  <w:num w:numId="7" w16cid:durableId="1003163094">
    <w:abstractNumId w:val="2"/>
  </w:num>
  <w:num w:numId="8" w16cid:durableId="1718624806">
    <w:abstractNumId w:val="9"/>
  </w:num>
  <w:num w:numId="9" w16cid:durableId="2121954297">
    <w:abstractNumId w:val="6"/>
  </w:num>
  <w:num w:numId="10" w16cid:durableId="543253047">
    <w:abstractNumId w:val="10"/>
  </w:num>
  <w:num w:numId="11" w16cid:durableId="1243877233">
    <w:abstractNumId w:val="4"/>
  </w:num>
  <w:num w:numId="12" w16cid:durableId="1333794870">
    <w:abstractNumId w:val="7"/>
  </w:num>
  <w:num w:numId="13" w16cid:durableId="39287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C3BBB"/>
    <w:rsid w:val="000E0F0C"/>
    <w:rsid w:val="001E3333"/>
    <w:rsid w:val="0023418C"/>
    <w:rsid w:val="00253CEA"/>
    <w:rsid w:val="00337CF7"/>
    <w:rsid w:val="00340062"/>
    <w:rsid w:val="00516B9C"/>
    <w:rsid w:val="00582132"/>
    <w:rsid w:val="00752A67"/>
    <w:rsid w:val="00874863"/>
    <w:rsid w:val="008A743C"/>
    <w:rsid w:val="0098445F"/>
    <w:rsid w:val="009F2F04"/>
    <w:rsid w:val="00AD4A89"/>
    <w:rsid w:val="00B540E7"/>
    <w:rsid w:val="00C26043"/>
    <w:rsid w:val="00D85C28"/>
    <w:rsid w:val="00E83C6C"/>
    <w:rsid w:val="00E91CFB"/>
    <w:rsid w:val="00F562FA"/>
    <w:rsid w:val="00F718B1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5C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516B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16B9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16B9C"/>
  </w:style>
  <w:style w:type="character" w:customStyle="1" w:styleId="30">
    <w:name w:val="Заголовок 3 Знак"/>
    <w:basedOn w:val="a0"/>
    <w:link w:val="3"/>
    <w:uiPriority w:val="9"/>
    <w:semiHidden/>
    <w:rsid w:val="00D85C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8</Pages>
  <Words>986</Words>
  <Characters>5626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zhamanbalina1319@outlook.com</cp:lastModifiedBy>
  <cp:revision>6</cp:revision>
  <dcterms:created xsi:type="dcterms:W3CDTF">2024-09-05T08:54:00Z</dcterms:created>
  <dcterms:modified xsi:type="dcterms:W3CDTF">2025-05-25T13:46:00Z</dcterms:modified>
</cp:coreProperties>
</file>