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Matriz de Trazabilidad SIGIAF</w:t>
      </w:r>
    </w:p>
    <w:p>
      <w:pPr>
        <w:jc w:val="center"/>
      </w:pPr>
      <w:r>
        <w:rPr>
          <w:rFonts w:ascii="Times New Roman" w:hAnsi="Times New Roman"/>
          <w:sz w:val="24"/>
        </w:rPr>
        <w:t>Proyecto SIGIAF</w:t>
      </w:r>
    </w:p>
    <w:p>
      <w:pPr>
        <w:jc w:val="center"/>
      </w:pPr>
      <w:r>
        <w:rPr>
          <w:rFonts w:ascii="Times New Roman" w:hAnsi="Times New Roman"/>
          <w:sz w:val="24"/>
        </w:rPr>
        <w:t>Gesti?n de Proyectos de Software</w:t>
      </w:r>
    </w:p>
    <w:p>
      <w:pPr>
        <w:jc w:val="center"/>
      </w:pPr>
      <w:r>
        <w:rPr>
          <w:rFonts w:ascii="Times New Roman" w:hAnsi="Times New Roman"/>
          <w:sz w:val="24"/>
        </w:rPr>
        <w:t>Unidades Tecnol?gicas de Santander</w:t>
      </w:r>
    </w:p>
    <w:p>
      <w:pPr>
        <w:jc w:val="center"/>
      </w:pPr>
      <w:r>
        <w:rPr>
          <w:rFonts w:ascii="Times New Roman" w:hAnsi="Times New Roman"/>
          <w:sz w:val="24"/>
        </w:rPr>
        <w:t>11 de junio de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/>
          <w:sz w:val="28"/>
        </w:rPr>
        <w:t>Matriz de Trazabilidad SIGIAF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Objetivo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>Relacionar las necesidades del negocio, los requisitos funcionales, las historias de usuario, los módulos del sistema y las pruebas asociadas, con el fin de demostrar la coherencia y la cobertura del proyecto.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Matriz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Necesidad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Descripción de la necesidad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RF relacionado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HU relacionada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Módulo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Prueba asociada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N-01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Centralizar expedientes de auditoría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RF-04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HU-03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Auditorías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CP-01 Creación de auditoría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N-02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Automatizar la lectura documental con OCR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RF-05, RF-06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HU-04, HU-05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Documentos / OCR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CP-02 Carga de PDF, CP-03 Extracción OCR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N-03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Clasificar documentos automáticamente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RF-08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HU-07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IA documental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CP-04 Clasificación de documento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N-04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Detectar señales preliminares de riesgo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RF-09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HU-08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Alertas IA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CP-05 Generación de alertas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N-05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Visualizar indicadores del proceso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RF-13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HU-13, HU-15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CP-06 Dashboard por rol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N-06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Generar informes preliminares editables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RF-11, RF-12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HU-10, HU-12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Hallazgos / Informes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CP-07 Generación de informe preliminar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N-07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Garantizar la trazabilidad de acciones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RF-14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HU-14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Bitácora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CP-08 Registro en bitácora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N-08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Controlar el acceso por roles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RF-01, RF-02, RF-03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HU-01, HU-02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Autenticación y usuarios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CP-09 Inicio de sesión y permisos por rol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Trazado</w:t>
            </w:r>
          </w:p>
        </w:tc>
      </w:tr>
    </w:tbl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Relación entre necesidades y componentes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Necesidad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Frontend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Backend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Base de datos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OCR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IA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Reportes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N-01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N-02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N-03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N-04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N-05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N-06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N-07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N-08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Sí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No</w:t>
            </w:r>
          </w:p>
        </w:tc>
      </w:tr>
    </w:tbl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Casos de prueba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Caso de prueba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Validación principal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CP-01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Crear auditoría con datos obligatorios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RF-04 / HU-03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CP-02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Cargar documento PDF válido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RF-05 / HU-04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CP-03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Extraer texto de PDF escaneado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RF-06 / HU-05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CP-04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Clasificar documento con confianza visible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RF-08 / HU-07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CP-05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Generar alerta preliminar sobre inconsistencia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RF-09 / HU-08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CP-06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Visualizar dashboard según rol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RF-13 / HU-13 / HU-15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CP-07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Generar informe preliminar editable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RF-11 / RF-12 / HU-10 / HU-12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CP-08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Registrar acción crítica en bitácora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RF-14 / HU-14</w:t>
            </w:r>
          </w:p>
        </w:tc>
      </w:tr>
      <w:tr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CP-09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Validar autenticación y restricciones por rol</w:t>
            </w:r>
          </w:p>
        </w:tc>
        <w:tc>
          <w:tcPr>
            <w:tcW w:type="dxa" w:w="3120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RF-01 / RF-02 / RF-03 / HU-01 / HU-02</w:t>
            </w:r>
          </w:p>
        </w:tc>
      </w:tr>
    </w:tbl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Uso de la matriz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Actualizarla cuando cambie una necesidad, un requisito o una historia de usuario.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Revisarla durante el refinamiento y antes de ejecutar pruebas.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Utilizarla como evidencia de coherencia metodológica entre análisis, desarrollo y calidad.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