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24D7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ACTIVIDAD S11 y S12 - PATRONES COMPOSITE Y FACADE APLICADOS AL MES</w:t>
      </w:r>
    </w:p>
    <w:p w14:paraId="6C05524D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Basado en el caso #17 Sistema de Control de Producción (MES)</w:t>
      </w:r>
    </w:p>
    <w:p w14:paraId="23333A1A" w14:textId="77777777" w:rsidR="00BB1981" w:rsidRPr="00835B13" w:rsidRDefault="00BB1981" w:rsidP="00835B13">
      <w:pPr>
        <w:jc w:val="center"/>
        <w:rPr>
          <w:lang w:val="es-CO"/>
        </w:rPr>
      </w:pPr>
    </w:p>
    <w:p w14:paraId="34DECE16" w14:textId="77777777" w:rsidR="00835B13" w:rsidRPr="00835B13" w:rsidRDefault="00835B13" w:rsidP="00835B13">
      <w:pPr>
        <w:jc w:val="center"/>
        <w:rPr>
          <w:lang w:val="es-CO"/>
        </w:rPr>
      </w:pPr>
    </w:p>
    <w:p w14:paraId="092EE4D0" w14:textId="77777777" w:rsidR="00835B13" w:rsidRPr="00835B13" w:rsidRDefault="00835B13" w:rsidP="00835B13">
      <w:pPr>
        <w:jc w:val="center"/>
        <w:rPr>
          <w:lang w:val="es-CO"/>
        </w:rPr>
      </w:pPr>
    </w:p>
    <w:p w14:paraId="017F87E8" w14:textId="77777777" w:rsidR="00835B13" w:rsidRPr="00835B13" w:rsidRDefault="00835B13" w:rsidP="00835B13">
      <w:pPr>
        <w:jc w:val="center"/>
        <w:rPr>
          <w:lang w:val="es-CO"/>
        </w:rPr>
      </w:pPr>
    </w:p>
    <w:p w14:paraId="6D151A1D" w14:textId="77777777" w:rsidR="00835B13" w:rsidRPr="00835B13" w:rsidRDefault="00835B13" w:rsidP="00835B13">
      <w:pPr>
        <w:jc w:val="center"/>
        <w:rPr>
          <w:lang w:val="es-CO"/>
        </w:rPr>
      </w:pPr>
    </w:p>
    <w:p w14:paraId="205E2809" w14:textId="77777777" w:rsidR="00835B13" w:rsidRPr="00835B13" w:rsidRDefault="00835B13" w:rsidP="00835B13">
      <w:pPr>
        <w:jc w:val="center"/>
        <w:rPr>
          <w:lang w:val="es-CO"/>
        </w:rPr>
      </w:pPr>
    </w:p>
    <w:p w14:paraId="7F48C119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Juan Sebastián Rubiano Romero</w:t>
      </w:r>
    </w:p>
    <w:p w14:paraId="2524CB21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Angie Lucero Vargas Amado</w:t>
      </w:r>
    </w:p>
    <w:p w14:paraId="0F916BF6" w14:textId="77777777" w:rsidR="00BB1981" w:rsidRPr="00835B13" w:rsidRDefault="00BB1981" w:rsidP="00835B13">
      <w:pPr>
        <w:jc w:val="center"/>
        <w:rPr>
          <w:lang w:val="es-CO"/>
        </w:rPr>
      </w:pPr>
    </w:p>
    <w:p w14:paraId="4B13CE76" w14:textId="77777777" w:rsidR="00835B13" w:rsidRPr="00835B13" w:rsidRDefault="00835B13" w:rsidP="00835B13">
      <w:pPr>
        <w:jc w:val="center"/>
        <w:rPr>
          <w:lang w:val="es-CO"/>
        </w:rPr>
      </w:pPr>
    </w:p>
    <w:p w14:paraId="440055AC" w14:textId="77777777" w:rsidR="00835B13" w:rsidRPr="00835B13" w:rsidRDefault="00835B13" w:rsidP="00835B13">
      <w:pPr>
        <w:jc w:val="center"/>
        <w:rPr>
          <w:lang w:val="es-CO"/>
        </w:rPr>
      </w:pPr>
    </w:p>
    <w:p w14:paraId="419D420F" w14:textId="77777777" w:rsidR="00835B13" w:rsidRPr="00835B13" w:rsidRDefault="00835B13" w:rsidP="00835B13">
      <w:pPr>
        <w:jc w:val="center"/>
        <w:rPr>
          <w:lang w:val="es-CO"/>
        </w:rPr>
      </w:pPr>
    </w:p>
    <w:p w14:paraId="079CC528" w14:textId="77777777" w:rsidR="00835B13" w:rsidRPr="00835B13" w:rsidRDefault="00835B13" w:rsidP="00835B13">
      <w:pPr>
        <w:jc w:val="center"/>
        <w:rPr>
          <w:lang w:val="es-CO"/>
        </w:rPr>
      </w:pPr>
    </w:p>
    <w:p w14:paraId="69611A2E" w14:textId="77777777" w:rsidR="00835B13" w:rsidRPr="00835B13" w:rsidRDefault="00835B13" w:rsidP="00835B13">
      <w:pPr>
        <w:jc w:val="center"/>
        <w:rPr>
          <w:lang w:val="es-CO"/>
        </w:rPr>
      </w:pPr>
    </w:p>
    <w:p w14:paraId="387A8323" w14:textId="77777777" w:rsidR="00835B13" w:rsidRPr="00835B13" w:rsidRDefault="00835B13" w:rsidP="00835B13">
      <w:pPr>
        <w:jc w:val="center"/>
        <w:rPr>
          <w:lang w:val="es-CO"/>
        </w:rPr>
      </w:pPr>
    </w:p>
    <w:p w14:paraId="58E76DF8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Patrones de Software</w:t>
      </w:r>
    </w:p>
    <w:p w14:paraId="4172A660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Docente: Eliecer Montero Ojeda</w:t>
      </w:r>
    </w:p>
    <w:p w14:paraId="66657E33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Grupo: E196</w:t>
      </w:r>
    </w:p>
    <w:p w14:paraId="5EA755C0" w14:textId="77777777" w:rsidR="00BB1981" w:rsidRPr="00835B13" w:rsidRDefault="00BB1981" w:rsidP="00835B13">
      <w:pPr>
        <w:jc w:val="center"/>
        <w:rPr>
          <w:lang w:val="es-CO"/>
        </w:rPr>
      </w:pPr>
    </w:p>
    <w:p w14:paraId="2857CA52" w14:textId="77777777" w:rsidR="00835B13" w:rsidRPr="00835B13" w:rsidRDefault="00835B13" w:rsidP="00835B13">
      <w:pPr>
        <w:jc w:val="center"/>
        <w:rPr>
          <w:lang w:val="es-CO"/>
        </w:rPr>
      </w:pPr>
    </w:p>
    <w:p w14:paraId="5DF34C6A" w14:textId="77777777" w:rsidR="00835B13" w:rsidRPr="00835B13" w:rsidRDefault="00835B13" w:rsidP="00835B13">
      <w:pPr>
        <w:jc w:val="center"/>
        <w:rPr>
          <w:lang w:val="es-CO"/>
        </w:rPr>
      </w:pPr>
    </w:p>
    <w:p w14:paraId="119C5826" w14:textId="77777777" w:rsidR="00835B13" w:rsidRPr="00835B13" w:rsidRDefault="00835B13" w:rsidP="00835B13">
      <w:pPr>
        <w:jc w:val="center"/>
        <w:rPr>
          <w:lang w:val="es-CO"/>
        </w:rPr>
      </w:pPr>
    </w:p>
    <w:p w14:paraId="510DAF10" w14:textId="77777777" w:rsidR="00835B13" w:rsidRPr="00835B13" w:rsidRDefault="00835B13" w:rsidP="00835B13">
      <w:pPr>
        <w:jc w:val="center"/>
        <w:rPr>
          <w:lang w:val="es-CO"/>
        </w:rPr>
      </w:pPr>
    </w:p>
    <w:p w14:paraId="54917DD1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Fecha: 19/04/2026</w:t>
      </w:r>
    </w:p>
    <w:p w14:paraId="3B3D61FF" w14:textId="099D2DE6" w:rsidR="00835B13" w:rsidRPr="00835B13" w:rsidRDefault="00000000" w:rsidP="00835B13">
      <w:pPr>
        <w:rPr>
          <w:b/>
          <w:bCs/>
          <w:lang w:val="es-CO"/>
        </w:rPr>
      </w:pPr>
      <w:r w:rsidRPr="00835B13">
        <w:rPr>
          <w:lang w:val="es-CO"/>
        </w:rPr>
        <w:br w:type="page"/>
      </w:r>
      <w:r w:rsidRPr="00835B13">
        <w:rPr>
          <w:b/>
          <w:bCs/>
          <w:lang w:val="es-CO"/>
        </w:rPr>
        <w:lastRenderedPageBreak/>
        <w:t>Patrón Composite aplicado al MES</w:t>
      </w:r>
    </w:p>
    <w:p w14:paraId="6A971D7F" w14:textId="3FEAFE42" w:rsidR="00835B13" w:rsidRPr="00835B13" w:rsidRDefault="00C851D8" w:rsidP="00835B13">
      <w:pPr>
        <w:rPr>
          <w:b/>
          <w:bCs/>
          <w:lang w:val="es-CO"/>
        </w:rPr>
      </w:pPr>
      <w:r w:rsidRPr="00C851D8">
        <w:rPr>
          <w:b/>
          <w:bCs/>
          <w:noProof/>
          <w:lang w:val="es-CO"/>
        </w:rPr>
        <w:drawing>
          <wp:inline distT="0" distB="0" distL="0" distR="0" wp14:anchorId="35290A09" wp14:editId="4C7F1B8F">
            <wp:extent cx="4924425" cy="4451389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876" cy="44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CC84" w14:textId="77777777" w:rsidR="00C851D8" w:rsidRDefault="00C851D8">
      <w:pPr>
        <w:pStyle w:val="Ttulo2"/>
        <w:rPr>
          <w:color w:val="auto"/>
          <w:lang w:val="es-CO"/>
        </w:rPr>
      </w:pPr>
    </w:p>
    <w:p w14:paraId="49593942" w14:textId="44CF9DF3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Problema</w:t>
      </w:r>
    </w:p>
    <w:p w14:paraId="7EF68146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En el MES se necesita representar la capacidad de producción en niveles de planta, línea y máquina.</w:t>
      </w:r>
    </w:p>
    <w:p w14:paraId="51CA54A3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Sin Composite se suele duplicar lógica para recorrer y calcular cada nivel por separado.</w:t>
      </w:r>
    </w:p>
    <w:p w14:paraId="5A1DD4F1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Problemas observables:</w:t>
      </w:r>
    </w:p>
    <w:p w14:paraId="457F18B0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Condicionales repetidos para distinguir grupo y máquina.</w:t>
      </w:r>
    </w:p>
    <w:p w14:paraId="37E2EA6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Duplicidad de cálculos de capacidad.</w:t>
      </w:r>
    </w:p>
    <w:p w14:paraId="17487DA4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Mayor complejidad al escalar la jerarquía de planta.</w:t>
      </w:r>
    </w:p>
    <w:p w14:paraId="124DB89E" w14:textId="06E131C8" w:rsidR="00BB1981" w:rsidRPr="00835B13" w:rsidRDefault="00000000" w:rsidP="00C851D8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Justificación en el caso MES:</w:t>
      </w:r>
    </w:p>
    <w:p w14:paraId="4AB05100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Permite tratar nodos simples y compuestos con la misma interfaz.</w:t>
      </w:r>
    </w:p>
    <w:p w14:paraId="69205167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Facilita cálculos recursivos de unidades planificadas.</w:t>
      </w:r>
    </w:p>
    <w:p w14:paraId="17DFC58C" w14:textId="77777777" w:rsidR="00BB1981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Mejora mantenibilidad al crecer la estructura de planta.</w:t>
      </w:r>
    </w:p>
    <w:p w14:paraId="5D267A66" w14:textId="6D6C47B4" w:rsidR="00C851D8" w:rsidRDefault="00000000" w:rsidP="00DA3055">
      <w:pPr>
        <w:rPr>
          <w:lang w:val="es-CO"/>
        </w:rPr>
      </w:pPr>
      <w:r w:rsidRPr="00835B13">
        <w:rPr>
          <w:lang w:val="es-CO"/>
        </w:rPr>
        <w:lastRenderedPageBreak/>
        <w:t xml:space="preserve">El cliente calcula capacidad total sin distinguir si recibe una hoja </w:t>
      </w:r>
      <w:r w:rsidR="00C851D8" w:rsidRPr="00835B13">
        <w:rPr>
          <w:lang w:val="es-CO"/>
        </w:rPr>
        <w:t>o un grupo.</w:t>
      </w:r>
    </w:p>
    <w:p w14:paraId="0C763B61" w14:textId="2ED0BBAD" w:rsidR="00C851D8" w:rsidRDefault="00C851D8" w:rsidP="00DA3055">
      <w:pPr>
        <w:rPr>
          <w:lang w:val="es-CO"/>
        </w:rPr>
      </w:pPr>
      <w:r w:rsidRPr="00835B13">
        <w:rPr>
          <w:lang w:val="es-CO"/>
        </w:rPr>
        <w:t>Capturas código Patrón Composite</w:t>
      </w:r>
    </w:p>
    <w:p w14:paraId="00D023A8" w14:textId="0232AEE5" w:rsidR="00C851D8" w:rsidRDefault="00C851D8" w:rsidP="00DA3055">
      <w:pPr>
        <w:rPr>
          <w:lang w:val="es-CO"/>
        </w:rPr>
      </w:pPr>
      <w:r w:rsidRPr="00C851D8">
        <w:rPr>
          <w:noProof/>
          <w:lang w:val="es-CO"/>
        </w:rPr>
        <w:drawing>
          <wp:inline distT="0" distB="0" distL="0" distR="0" wp14:anchorId="224D897F" wp14:editId="13A09033">
            <wp:extent cx="4754594" cy="6324600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682" cy="63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91EB" w14:textId="2764D477" w:rsidR="00BB1981" w:rsidRDefault="00DA3055" w:rsidP="00DA3055">
      <w:pPr>
        <w:rPr>
          <w:lang w:val="es-CO"/>
        </w:rPr>
      </w:pPr>
      <w:r w:rsidRPr="00DA3055">
        <w:rPr>
          <w:noProof/>
          <w:lang w:val="es-CO"/>
        </w:rPr>
        <w:lastRenderedPageBreak/>
        <w:drawing>
          <wp:inline distT="0" distB="0" distL="0" distR="0" wp14:anchorId="29CF7CA3" wp14:editId="21407153">
            <wp:extent cx="5486400" cy="41084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5D74" w14:textId="77777777" w:rsidR="00C851D8" w:rsidRDefault="00C851D8" w:rsidP="00DA3055">
      <w:pPr>
        <w:rPr>
          <w:lang w:val="es-CO"/>
        </w:rPr>
      </w:pPr>
    </w:p>
    <w:p w14:paraId="493EB261" w14:textId="77777777" w:rsidR="00C851D8" w:rsidRPr="00C851D8" w:rsidRDefault="00C851D8" w:rsidP="00C851D8">
      <w:pPr>
        <w:pStyle w:val="Ttulo2"/>
        <w:rPr>
          <w:color w:val="auto"/>
        </w:rPr>
      </w:pPr>
      <w:proofErr w:type="spellStart"/>
      <w:r w:rsidRPr="00C851D8">
        <w:rPr>
          <w:color w:val="auto"/>
        </w:rPr>
        <w:t>Estructura</w:t>
      </w:r>
      <w:proofErr w:type="spellEnd"/>
      <w:r w:rsidRPr="00C851D8">
        <w:rPr>
          <w:color w:val="auto"/>
        </w:rPr>
        <w:t xml:space="preserve"> del </w:t>
      </w:r>
      <w:proofErr w:type="spellStart"/>
      <w:r w:rsidRPr="00C851D8">
        <w:rPr>
          <w:color w:val="auto"/>
        </w:rPr>
        <w:t>patrón</w:t>
      </w:r>
      <w:proofErr w:type="spellEnd"/>
    </w:p>
    <w:p w14:paraId="054E04C4" w14:textId="77777777" w:rsidR="00C851D8" w:rsidRPr="00C851D8" w:rsidRDefault="00C851D8" w:rsidP="00C851D8">
      <w:pPr>
        <w:pStyle w:val="Prrafodelista"/>
      </w:pPr>
      <w:r w:rsidRPr="00C851D8">
        <w:t xml:space="preserve">Component: </w:t>
      </w:r>
      <w:proofErr w:type="spellStart"/>
      <w:r w:rsidRPr="00C851D8">
        <w:t>ProductionNode</w:t>
      </w:r>
      <w:proofErr w:type="spellEnd"/>
    </w:p>
    <w:p w14:paraId="1D19784C" w14:textId="77777777" w:rsidR="00C851D8" w:rsidRPr="00C851D8" w:rsidRDefault="00C851D8" w:rsidP="00C851D8">
      <w:pPr>
        <w:pStyle w:val="Prrafodelista"/>
      </w:pPr>
      <w:r w:rsidRPr="00C851D8">
        <w:t xml:space="preserve">Leaf: </w:t>
      </w:r>
      <w:proofErr w:type="spellStart"/>
      <w:r w:rsidRPr="00C851D8">
        <w:t>MachineStation</w:t>
      </w:r>
      <w:proofErr w:type="spellEnd"/>
    </w:p>
    <w:p w14:paraId="7528ABB6" w14:textId="77777777" w:rsidR="00C851D8" w:rsidRPr="00C851D8" w:rsidRDefault="00C851D8" w:rsidP="00C851D8">
      <w:pPr>
        <w:pStyle w:val="Prrafodelista"/>
      </w:pPr>
      <w:r w:rsidRPr="00C851D8">
        <w:t xml:space="preserve">Composite: </w:t>
      </w:r>
      <w:proofErr w:type="spellStart"/>
      <w:r w:rsidRPr="00C851D8">
        <w:t>ProductionGroup</w:t>
      </w:r>
      <w:proofErr w:type="spellEnd"/>
    </w:p>
    <w:p w14:paraId="3450567C" w14:textId="77777777" w:rsidR="00C851D8" w:rsidRPr="008D35D8" w:rsidRDefault="00C851D8" w:rsidP="00C851D8">
      <w:pPr>
        <w:pStyle w:val="Prrafodelista"/>
      </w:pPr>
      <w:r w:rsidRPr="008D35D8">
        <w:t xml:space="preserve">Client: </w:t>
      </w:r>
      <w:proofErr w:type="spellStart"/>
      <w:r w:rsidRPr="008D35D8">
        <w:t>MESCapacityService</w:t>
      </w:r>
      <w:proofErr w:type="spellEnd"/>
    </w:p>
    <w:p w14:paraId="06997C35" w14:textId="77777777" w:rsidR="00C851D8" w:rsidRPr="008D35D8" w:rsidRDefault="00C851D8" w:rsidP="00DA3055"/>
    <w:p w14:paraId="20724D9C" w14:textId="0D635C6A" w:rsidR="00BB1981" w:rsidRPr="008D35D8" w:rsidRDefault="00000000">
      <w:pPr>
        <w:pStyle w:val="Ttulo2"/>
        <w:rPr>
          <w:color w:val="auto"/>
        </w:rPr>
      </w:pPr>
      <w:proofErr w:type="spellStart"/>
      <w:r w:rsidRPr="008D35D8">
        <w:rPr>
          <w:color w:val="auto"/>
        </w:rPr>
        <w:lastRenderedPageBreak/>
        <w:t>Captura</w:t>
      </w:r>
      <w:proofErr w:type="spellEnd"/>
      <w:r w:rsidRPr="008D35D8">
        <w:rPr>
          <w:color w:val="auto"/>
        </w:rPr>
        <w:t xml:space="preserve"> test_composite.py</w:t>
      </w:r>
    </w:p>
    <w:p w14:paraId="2524354B" w14:textId="5B8E3F9A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archivo de prueba y evidencia de ejecución</w:t>
      </w:r>
      <w:r w:rsidR="00DA3055" w:rsidRPr="00DA3055">
        <w:rPr>
          <w:noProof/>
          <w:lang w:val="es-CO"/>
        </w:rPr>
        <w:drawing>
          <wp:inline distT="0" distB="0" distL="0" distR="0" wp14:anchorId="1BA9C26F" wp14:editId="2AFA597B">
            <wp:extent cx="5486400" cy="6021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072" w14:textId="77777777" w:rsidR="00DA3055" w:rsidRDefault="00DA3055">
      <w:pPr>
        <w:pStyle w:val="Ttulo2"/>
        <w:rPr>
          <w:color w:val="auto"/>
          <w:lang w:val="es-CO"/>
        </w:rPr>
      </w:pPr>
    </w:p>
    <w:p w14:paraId="73232705" w14:textId="77777777" w:rsidR="00DA3055" w:rsidRDefault="00DA3055">
      <w:pPr>
        <w:pStyle w:val="Ttulo2"/>
        <w:rPr>
          <w:color w:val="auto"/>
          <w:lang w:val="es-CO"/>
        </w:rPr>
      </w:pPr>
    </w:p>
    <w:p w14:paraId="7433144A" w14:textId="77777777" w:rsidR="00DA3055" w:rsidRDefault="00DA3055" w:rsidP="00DA3055">
      <w:pPr>
        <w:rPr>
          <w:lang w:val="es-CO"/>
        </w:rPr>
      </w:pPr>
    </w:p>
    <w:p w14:paraId="64108D0D" w14:textId="77777777" w:rsidR="00DA3055" w:rsidRDefault="00DA3055" w:rsidP="00DA3055">
      <w:pPr>
        <w:rPr>
          <w:lang w:val="es-CO"/>
        </w:rPr>
      </w:pPr>
    </w:p>
    <w:p w14:paraId="1FAB426C" w14:textId="77777777" w:rsidR="00DA3055" w:rsidRPr="00DA3055" w:rsidRDefault="00DA3055" w:rsidP="00DA3055">
      <w:pPr>
        <w:rPr>
          <w:lang w:val="es-CO"/>
        </w:rPr>
      </w:pPr>
    </w:p>
    <w:p w14:paraId="5D2331BE" w14:textId="7888FC5C" w:rsidR="008D35D8" w:rsidRDefault="008D35D8">
      <w:pPr>
        <w:pStyle w:val="Ttulo2"/>
        <w:rPr>
          <w:color w:val="auto"/>
          <w:lang w:val="es-CO"/>
        </w:rPr>
      </w:pPr>
      <w:r w:rsidRPr="008D35D8">
        <w:rPr>
          <w:color w:val="auto"/>
          <w:lang w:val="es-CO"/>
        </w:rPr>
        <w:lastRenderedPageBreak/>
        <w:drawing>
          <wp:inline distT="0" distB="0" distL="0" distR="0" wp14:anchorId="3A463E8C" wp14:editId="0DFCC8E1">
            <wp:extent cx="5486400" cy="17037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4294" w14:textId="6CC50379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Explicación de resultados</w:t>
      </w:r>
    </w:p>
    <w:p w14:paraId="72901AC7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Con la prueba conceptual:</w:t>
      </w:r>
    </w:p>
    <w:p w14:paraId="1D603D9B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Se arma un árbol de producción con grupos de línea y máquinas.</w:t>
      </w:r>
    </w:p>
    <w:p w14:paraId="102819C9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El total calculado (350) surge de sumar recursivamente todas las hojas.</w:t>
      </w:r>
    </w:p>
    <w:p w14:paraId="6D71E984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estructura exportada confirma la composición jerárquica de la planta.</w:t>
      </w:r>
    </w:p>
    <w:p w14:paraId="46186151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Conclusión</w:t>
      </w:r>
    </w:p>
    <w:p w14:paraId="305A3DB6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Composite es adecuado cuando el MES necesita operar estructuras jerárquicas sin complicar la lógica del cliente.</w:t>
      </w:r>
    </w:p>
    <w:p w14:paraId="10FE4E6E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La implementación presentada es conceptual, académica y alineada con el proyecto.</w:t>
      </w:r>
    </w:p>
    <w:p w14:paraId="0713873D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br w:type="page"/>
      </w:r>
    </w:p>
    <w:p w14:paraId="1337E842" w14:textId="77777777" w:rsidR="00BB1981" w:rsidRPr="00835B13" w:rsidRDefault="00000000">
      <w:pPr>
        <w:pStyle w:val="Ttulo1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 xml:space="preserve">12. Patrón </w:t>
      </w:r>
      <w:proofErr w:type="spellStart"/>
      <w:r w:rsidRPr="00835B13">
        <w:rPr>
          <w:color w:val="auto"/>
          <w:lang w:val="es-CO"/>
        </w:rPr>
        <w:t>Facade</w:t>
      </w:r>
      <w:proofErr w:type="spellEnd"/>
      <w:r w:rsidRPr="00835B13">
        <w:rPr>
          <w:color w:val="auto"/>
          <w:lang w:val="es-CO"/>
        </w:rPr>
        <w:t xml:space="preserve"> aplicado al MES</w:t>
      </w:r>
    </w:p>
    <w:p w14:paraId="638E4604" w14:textId="0F51F8B7" w:rsidR="00835B13" w:rsidRPr="00835B13" w:rsidRDefault="00835B13" w:rsidP="00835B13">
      <w:pPr>
        <w:rPr>
          <w:lang w:val="es-CO"/>
        </w:rPr>
      </w:pPr>
      <w:r w:rsidRPr="00835B13">
        <w:rPr>
          <w:noProof/>
          <w:lang w:val="es-CO"/>
        </w:rPr>
        <w:drawing>
          <wp:inline distT="0" distB="0" distL="0" distR="0" wp14:anchorId="56BF4657" wp14:editId="3BB535EF">
            <wp:extent cx="6516191" cy="2133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0442" cy="21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EF2F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UML: Patrones/</w:t>
      </w:r>
      <w:proofErr w:type="spellStart"/>
      <w:r w:rsidRPr="00835B13">
        <w:rPr>
          <w:lang w:val="es-CO"/>
        </w:rPr>
        <w:t>docs</w:t>
      </w:r>
      <w:proofErr w:type="spellEnd"/>
      <w:r w:rsidRPr="00835B13">
        <w:rPr>
          <w:lang w:val="es-CO"/>
        </w:rPr>
        <w:t>/</w:t>
      </w:r>
      <w:proofErr w:type="spellStart"/>
      <w:r w:rsidRPr="00835B13">
        <w:rPr>
          <w:lang w:val="es-CO"/>
        </w:rPr>
        <w:t>diagrams</w:t>
      </w:r>
      <w:proofErr w:type="spellEnd"/>
      <w:r w:rsidRPr="00835B13">
        <w:rPr>
          <w:lang w:val="es-CO"/>
        </w:rPr>
        <w:t>/</w:t>
      </w:r>
      <w:proofErr w:type="spellStart"/>
      <w:r w:rsidRPr="00835B13">
        <w:rPr>
          <w:lang w:val="es-CO"/>
        </w:rPr>
        <w:t>facade.puml</w:t>
      </w:r>
      <w:proofErr w:type="spellEnd"/>
    </w:p>
    <w:p w14:paraId="4445DBA7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Python conceptual: Patrones/src/facade_m.py</w:t>
      </w:r>
    </w:p>
    <w:p w14:paraId="47087FFE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Problema</w:t>
      </w:r>
    </w:p>
    <w:p w14:paraId="2C230373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Iniciar una orden en el MES implica coordinar validación, inventario, preparación de línea, calidad y trazabilidad.</w:t>
      </w:r>
    </w:p>
    <w:p w14:paraId="564813E4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Si el cliente opera cada subsistema por separado, aumenta el acoplamiento y el riesgo de errores de secuencia.</w:t>
      </w:r>
    </w:p>
    <w:p w14:paraId="262FE5C0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Problemas observables:</w:t>
      </w:r>
    </w:p>
    <w:p w14:paraId="168DBB03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Demasiadas dependencias directas en el cliente operativo.</w:t>
      </w:r>
    </w:p>
    <w:p w14:paraId="564C27C6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Flujos de inicio inconsistentes o incompletos.</w:t>
      </w:r>
    </w:p>
    <w:p w14:paraId="429EADEC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Mayor dificultad de mantenimiento del proceso de arranque.</w:t>
      </w:r>
    </w:p>
    <w:p w14:paraId="5C830C27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Justificación en el caso MES</w:t>
      </w:r>
    </w:p>
    <w:p w14:paraId="2A7610B5" w14:textId="77777777" w:rsidR="00BB1981" w:rsidRPr="00835B13" w:rsidRDefault="00000000">
      <w:pPr>
        <w:rPr>
          <w:lang w:val="es-CO"/>
        </w:rPr>
      </w:pPr>
      <w:proofErr w:type="spellStart"/>
      <w:r w:rsidRPr="00835B13">
        <w:rPr>
          <w:lang w:val="es-CO"/>
        </w:rPr>
        <w:t>Facade</w:t>
      </w:r>
      <w:proofErr w:type="spellEnd"/>
      <w:r w:rsidRPr="00835B13">
        <w:rPr>
          <w:lang w:val="es-CO"/>
        </w:rPr>
        <w:t xml:space="preserve"> se justifica porque:</w:t>
      </w:r>
    </w:p>
    <w:p w14:paraId="0E6BAFB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Expone un punto único de entrada para iniciar producción.</w:t>
      </w:r>
    </w:p>
    <w:p w14:paraId="5441EA82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Reduce acoplamiento entre cliente y subsistemas internos.</w:t>
      </w:r>
    </w:p>
    <w:p w14:paraId="7FCE58E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Centraliza la secuencia de negocio del arranque de orden.</w:t>
      </w:r>
    </w:p>
    <w:p w14:paraId="2A36D59E" w14:textId="77777777" w:rsidR="00BB1981" w:rsidRPr="008D35D8" w:rsidRDefault="00000000">
      <w:pPr>
        <w:pStyle w:val="Ttulo2"/>
        <w:rPr>
          <w:color w:val="auto"/>
        </w:rPr>
      </w:pPr>
      <w:proofErr w:type="spellStart"/>
      <w:r w:rsidRPr="008D35D8">
        <w:rPr>
          <w:color w:val="auto"/>
        </w:rPr>
        <w:t>Estructura</w:t>
      </w:r>
      <w:proofErr w:type="spellEnd"/>
      <w:r w:rsidRPr="008D35D8">
        <w:rPr>
          <w:color w:val="auto"/>
        </w:rPr>
        <w:t xml:space="preserve"> del </w:t>
      </w:r>
      <w:proofErr w:type="spellStart"/>
      <w:r w:rsidRPr="008D35D8">
        <w:rPr>
          <w:color w:val="auto"/>
        </w:rPr>
        <w:t>patrón</w:t>
      </w:r>
      <w:proofErr w:type="spellEnd"/>
    </w:p>
    <w:p w14:paraId="14ADCD91" w14:textId="77777777" w:rsidR="00BB1981" w:rsidRPr="008D35D8" w:rsidRDefault="00000000">
      <w:pPr>
        <w:pStyle w:val="Prrafodelista"/>
      </w:pPr>
      <w:r w:rsidRPr="008D35D8">
        <w:t xml:space="preserve">Facade: </w:t>
      </w:r>
      <w:proofErr w:type="spellStart"/>
      <w:r w:rsidRPr="008D35D8">
        <w:t>MESProductionFacade</w:t>
      </w:r>
      <w:proofErr w:type="spellEnd"/>
    </w:p>
    <w:p w14:paraId="6AB3EBDF" w14:textId="77777777" w:rsidR="00BB1981" w:rsidRPr="008D35D8" w:rsidRDefault="00000000">
      <w:pPr>
        <w:pStyle w:val="Prrafodelista"/>
      </w:pPr>
      <w:r w:rsidRPr="008D35D8">
        <w:t xml:space="preserve">Subsystems: </w:t>
      </w:r>
      <w:proofErr w:type="spellStart"/>
      <w:r w:rsidRPr="008D35D8">
        <w:t>OrderValidator</w:t>
      </w:r>
      <w:proofErr w:type="spellEnd"/>
      <w:r w:rsidRPr="008D35D8">
        <w:t xml:space="preserve">, </w:t>
      </w:r>
      <w:proofErr w:type="spellStart"/>
      <w:r w:rsidRPr="008D35D8">
        <w:t>InventoryService</w:t>
      </w:r>
      <w:proofErr w:type="spellEnd"/>
      <w:r w:rsidRPr="008D35D8">
        <w:t xml:space="preserve">, </w:t>
      </w:r>
      <w:proofErr w:type="spellStart"/>
      <w:r w:rsidRPr="008D35D8">
        <w:t>MachinePreparationService</w:t>
      </w:r>
      <w:proofErr w:type="spellEnd"/>
      <w:r w:rsidRPr="008D35D8">
        <w:t xml:space="preserve">, </w:t>
      </w:r>
      <w:proofErr w:type="spellStart"/>
      <w:r w:rsidRPr="008D35D8">
        <w:t>QualityService</w:t>
      </w:r>
      <w:proofErr w:type="spellEnd"/>
      <w:r w:rsidRPr="008D35D8">
        <w:t xml:space="preserve">, </w:t>
      </w:r>
      <w:proofErr w:type="spellStart"/>
      <w:r w:rsidRPr="008D35D8">
        <w:t>TrackingService</w:t>
      </w:r>
      <w:proofErr w:type="spellEnd"/>
    </w:p>
    <w:p w14:paraId="136CACB2" w14:textId="77777777" w:rsidR="00BB1981" w:rsidRPr="00835B13" w:rsidRDefault="00000000">
      <w:pPr>
        <w:pStyle w:val="Prrafodelista"/>
        <w:rPr>
          <w:lang w:val="es-CO"/>
        </w:rPr>
      </w:pPr>
      <w:r w:rsidRPr="00835B13">
        <w:rPr>
          <w:lang w:val="es-CO"/>
        </w:rPr>
        <w:t xml:space="preserve">Client: </w:t>
      </w:r>
      <w:proofErr w:type="spellStart"/>
      <w:r w:rsidRPr="00835B13">
        <w:rPr>
          <w:lang w:val="es-CO"/>
        </w:rPr>
        <w:t>MESOperatorConsole</w:t>
      </w:r>
      <w:proofErr w:type="spellEnd"/>
    </w:p>
    <w:p w14:paraId="4B29E49B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El cliente invoca un solo método y la fachada coordina internamente todos los pasos.</w:t>
      </w:r>
    </w:p>
    <w:p w14:paraId="2133F423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 xml:space="preserve">Capturas código Patrón </w:t>
      </w:r>
      <w:proofErr w:type="spellStart"/>
      <w:r w:rsidRPr="00835B13">
        <w:rPr>
          <w:color w:val="auto"/>
          <w:lang w:val="es-CO"/>
        </w:rPr>
        <w:t>Facade</w:t>
      </w:r>
      <w:proofErr w:type="spellEnd"/>
    </w:p>
    <w:p w14:paraId="6129B6C8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implementación facade_m.py</w:t>
      </w:r>
    </w:p>
    <w:p w14:paraId="18560F38" w14:textId="3B82AC00" w:rsidR="00BB1981" w:rsidRDefault="00C851D8">
      <w:pPr>
        <w:rPr>
          <w:lang w:val="es-CO"/>
        </w:rPr>
      </w:pPr>
      <w:r w:rsidRPr="00C851D8">
        <w:rPr>
          <w:noProof/>
          <w:lang w:val="es-CO"/>
        </w:rPr>
        <w:drawing>
          <wp:inline distT="0" distB="0" distL="0" distR="0" wp14:anchorId="1F0D5445" wp14:editId="1AEF397B">
            <wp:extent cx="5486400" cy="69316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16BD" w14:textId="55658D68" w:rsidR="00C851D8" w:rsidRPr="00835B13" w:rsidRDefault="00C851D8">
      <w:pPr>
        <w:rPr>
          <w:lang w:val="es-CO"/>
        </w:rPr>
      </w:pPr>
      <w:r w:rsidRPr="00C851D8">
        <w:rPr>
          <w:noProof/>
          <w:lang w:val="es-CO"/>
        </w:rPr>
        <w:lastRenderedPageBreak/>
        <w:drawing>
          <wp:inline distT="0" distB="0" distL="0" distR="0" wp14:anchorId="33EEB2A9" wp14:editId="4F94AD1A">
            <wp:extent cx="5486400" cy="53435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32B9" w14:textId="77777777" w:rsidR="00C851D8" w:rsidRDefault="00C851D8">
      <w:pPr>
        <w:pStyle w:val="Ttulo2"/>
        <w:rPr>
          <w:color w:val="auto"/>
          <w:lang w:val="es-CO"/>
        </w:rPr>
      </w:pPr>
    </w:p>
    <w:p w14:paraId="389294C9" w14:textId="44D42D54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Captura test_facade.py</w:t>
      </w:r>
    </w:p>
    <w:p w14:paraId="68A39936" w14:textId="7D5DF301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archivo de prueba y evidencia de ejecución</w:t>
      </w:r>
      <w:r w:rsidR="00C851D8" w:rsidRPr="00C851D8">
        <w:rPr>
          <w:noProof/>
          <w:lang w:val="es-CO"/>
        </w:rPr>
        <w:drawing>
          <wp:inline distT="0" distB="0" distL="0" distR="0" wp14:anchorId="00B0CFEE" wp14:editId="4B338A0A">
            <wp:extent cx="5486400" cy="73266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55ED" w14:textId="77777777" w:rsidR="00C851D8" w:rsidRDefault="00C851D8">
      <w:pPr>
        <w:pStyle w:val="Ttulo2"/>
        <w:rPr>
          <w:color w:val="auto"/>
          <w:lang w:val="es-CO"/>
        </w:rPr>
      </w:pPr>
    </w:p>
    <w:p w14:paraId="31D27835" w14:textId="41933579" w:rsidR="008D35D8" w:rsidRDefault="008D35D8">
      <w:pPr>
        <w:pStyle w:val="Ttulo2"/>
        <w:rPr>
          <w:color w:val="auto"/>
          <w:lang w:val="es-CO"/>
        </w:rPr>
      </w:pPr>
      <w:r w:rsidRPr="008D35D8">
        <w:rPr>
          <w:color w:val="auto"/>
          <w:lang w:val="es-CO"/>
        </w:rPr>
        <w:drawing>
          <wp:inline distT="0" distB="0" distL="0" distR="0" wp14:anchorId="47772F3C" wp14:editId="5EBB94DC">
            <wp:extent cx="6453911" cy="534838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200" cy="5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ACAB" w14:textId="35B31251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Explicación de resultados</w:t>
      </w:r>
    </w:p>
    <w:p w14:paraId="2AA20639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Con la prueba conceptual:</w:t>
      </w:r>
    </w:p>
    <w:p w14:paraId="24D573FA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fachada retorna estado OK cuando la orden es válida y ejecuta los 4 pasos del flujo.</w:t>
      </w:r>
    </w:p>
    <w:p w14:paraId="2BCF0B4C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fachada retorna ERROR cuando la orden no cumple validación.</w:t>
      </w:r>
    </w:p>
    <w:p w14:paraId="40F13568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Se evidencia simplificación del cliente al consumir un único punto de entrada.</w:t>
      </w:r>
    </w:p>
    <w:p w14:paraId="009AA59C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Conclusión</w:t>
      </w:r>
    </w:p>
    <w:p w14:paraId="47D00872" w14:textId="77777777" w:rsidR="00BB1981" w:rsidRPr="00835B13" w:rsidRDefault="00000000">
      <w:pPr>
        <w:rPr>
          <w:lang w:val="es-CO"/>
        </w:rPr>
      </w:pPr>
      <w:proofErr w:type="spellStart"/>
      <w:r w:rsidRPr="00835B13">
        <w:rPr>
          <w:lang w:val="es-CO"/>
        </w:rPr>
        <w:t>Facade</w:t>
      </w:r>
      <w:proofErr w:type="spellEnd"/>
      <w:r w:rsidRPr="00835B13">
        <w:rPr>
          <w:lang w:val="es-CO"/>
        </w:rPr>
        <w:t xml:space="preserve"> es adecuado cuando el MES requiere encapsular procesos operativos complejos en una interfaz simple.</w:t>
      </w:r>
    </w:p>
    <w:p w14:paraId="12E0CECA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La implementación presentada es conceptual, académica y consistente con la progresión del proyecto.</w:t>
      </w:r>
    </w:p>
    <w:sectPr w:rsidR="00BB1981" w:rsidRPr="00835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460709">
    <w:abstractNumId w:val="8"/>
  </w:num>
  <w:num w:numId="2" w16cid:durableId="741756960">
    <w:abstractNumId w:val="6"/>
  </w:num>
  <w:num w:numId="3" w16cid:durableId="1044526144">
    <w:abstractNumId w:val="5"/>
  </w:num>
  <w:num w:numId="4" w16cid:durableId="494613610">
    <w:abstractNumId w:val="4"/>
  </w:num>
  <w:num w:numId="5" w16cid:durableId="820004428">
    <w:abstractNumId w:val="7"/>
  </w:num>
  <w:num w:numId="6" w16cid:durableId="432633798">
    <w:abstractNumId w:val="3"/>
  </w:num>
  <w:num w:numId="7" w16cid:durableId="1113746811">
    <w:abstractNumId w:val="2"/>
  </w:num>
  <w:num w:numId="8" w16cid:durableId="1549226283">
    <w:abstractNumId w:val="1"/>
  </w:num>
  <w:num w:numId="9" w16cid:durableId="28570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AB9"/>
    <w:rsid w:val="0015074B"/>
    <w:rsid w:val="0029639D"/>
    <w:rsid w:val="00326F90"/>
    <w:rsid w:val="00835B13"/>
    <w:rsid w:val="008D35D8"/>
    <w:rsid w:val="00AA1D8D"/>
    <w:rsid w:val="00B47730"/>
    <w:rsid w:val="00BB1981"/>
    <w:rsid w:val="00C43560"/>
    <w:rsid w:val="00C851D8"/>
    <w:rsid w:val="00CB0664"/>
    <w:rsid w:val="00DA3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4BFD5"/>
  <w14:defaultImageDpi w14:val="300"/>
  <w15:docId w15:val="{1685F550-7239-4C30-92BA-238A312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523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3</cp:revision>
  <dcterms:created xsi:type="dcterms:W3CDTF">2013-12-23T23:15:00Z</dcterms:created>
  <dcterms:modified xsi:type="dcterms:W3CDTF">2026-04-20T21:52:00Z</dcterms:modified>
  <cp:category/>
</cp:coreProperties>
</file>