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A25B" w14:textId="678D2732" w:rsidR="00BB3626" w:rsidRPr="00B97B4E" w:rsidRDefault="00000000" w:rsidP="00733448">
      <w:pPr>
        <w:jc w:val="center"/>
        <w:rPr>
          <w:lang w:val="es-CO"/>
        </w:rPr>
      </w:pPr>
      <w:r w:rsidRPr="00B97B4E">
        <w:rPr>
          <w:lang w:val="es-CO"/>
        </w:rPr>
        <w:t>ACTIVIDAD S</w:t>
      </w:r>
      <w:r w:rsidR="00733448" w:rsidRPr="00B97B4E">
        <w:rPr>
          <w:lang w:val="es-CO"/>
        </w:rPr>
        <w:t>9 -</w:t>
      </w:r>
      <w:r w:rsidRPr="00B97B4E">
        <w:rPr>
          <w:lang w:val="es-CO"/>
        </w:rPr>
        <w:t xml:space="preserve"> PATRONES BRIDGE Y DECORATOR APLICADOS AL MES</w:t>
      </w:r>
    </w:p>
    <w:p w14:paraId="2F424DAF" w14:textId="77777777" w:rsidR="00BB3626" w:rsidRPr="00B97B4E" w:rsidRDefault="00000000" w:rsidP="00733448">
      <w:pPr>
        <w:jc w:val="center"/>
        <w:rPr>
          <w:lang w:val="es-CO"/>
        </w:rPr>
      </w:pPr>
      <w:r w:rsidRPr="00B97B4E">
        <w:rPr>
          <w:lang w:val="es-CO"/>
        </w:rPr>
        <w:t>Basado en el caso #17 Sistema de Control de Producción (MES)</w:t>
      </w:r>
    </w:p>
    <w:p w14:paraId="1DAAF723" w14:textId="77777777" w:rsidR="00BB3626" w:rsidRPr="00B97B4E" w:rsidRDefault="00BB3626" w:rsidP="00733448">
      <w:pPr>
        <w:jc w:val="center"/>
        <w:rPr>
          <w:lang w:val="es-CO"/>
        </w:rPr>
      </w:pPr>
    </w:p>
    <w:p w14:paraId="3D49FBCE" w14:textId="77777777" w:rsidR="00733448" w:rsidRPr="00B97B4E" w:rsidRDefault="00733448" w:rsidP="00733448">
      <w:pPr>
        <w:jc w:val="center"/>
        <w:rPr>
          <w:lang w:val="es-CO"/>
        </w:rPr>
      </w:pPr>
    </w:p>
    <w:p w14:paraId="77A9E171" w14:textId="77777777" w:rsidR="00733448" w:rsidRPr="00B97B4E" w:rsidRDefault="00733448" w:rsidP="00733448">
      <w:pPr>
        <w:jc w:val="center"/>
        <w:rPr>
          <w:lang w:val="es-CO"/>
        </w:rPr>
      </w:pPr>
    </w:p>
    <w:p w14:paraId="76B0ADF4" w14:textId="77777777" w:rsidR="00733448" w:rsidRPr="00B97B4E" w:rsidRDefault="00733448" w:rsidP="00733448">
      <w:pPr>
        <w:jc w:val="center"/>
        <w:rPr>
          <w:lang w:val="es-CO"/>
        </w:rPr>
      </w:pPr>
    </w:p>
    <w:p w14:paraId="2422F478" w14:textId="77777777" w:rsidR="00733448" w:rsidRPr="00B97B4E" w:rsidRDefault="00733448" w:rsidP="00733448">
      <w:pPr>
        <w:jc w:val="center"/>
        <w:rPr>
          <w:lang w:val="es-CO"/>
        </w:rPr>
      </w:pPr>
    </w:p>
    <w:p w14:paraId="42D7B4E9" w14:textId="77777777" w:rsidR="00BB3626" w:rsidRPr="00B97B4E" w:rsidRDefault="00000000" w:rsidP="00733448">
      <w:pPr>
        <w:jc w:val="center"/>
        <w:rPr>
          <w:lang w:val="es-CO"/>
        </w:rPr>
      </w:pPr>
      <w:r w:rsidRPr="00B97B4E">
        <w:rPr>
          <w:lang w:val="es-CO"/>
        </w:rPr>
        <w:t>Juan Sebastián Rubiano Romero</w:t>
      </w:r>
    </w:p>
    <w:p w14:paraId="68441526" w14:textId="77777777" w:rsidR="00BB3626" w:rsidRPr="00B97B4E" w:rsidRDefault="00000000" w:rsidP="00733448">
      <w:pPr>
        <w:jc w:val="center"/>
        <w:rPr>
          <w:lang w:val="es-CO"/>
        </w:rPr>
      </w:pPr>
      <w:r w:rsidRPr="00B97B4E">
        <w:rPr>
          <w:lang w:val="es-CO"/>
        </w:rPr>
        <w:t>Angie Lucero Vargas Amado</w:t>
      </w:r>
    </w:p>
    <w:p w14:paraId="16EC5016" w14:textId="77777777" w:rsidR="00BB3626" w:rsidRPr="00B97B4E" w:rsidRDefault="00BB3626" w:rsidP="00733448">
      <w:pPr>
        <w:jc w:val="center"/>
        <w:rPr>
          <w:lang w:val="es-CO"/>
        </w:rPr>
      </w:pPr>
    </w:p>
    <w:p w14:paraId="404E2279" w14:textId="77777777" w:rsidR="00733448" w:rsidRPr="00B97B4E" w:rsidRDefault="00733448" w:rsidP="00733448">
      <w:pPr>
        <w:jc w:val="center"/>
        <w:rPr>
          <w:lang w:val="es-CO"/>
        </w:rPr>
      </w:pPr>
    </w:p>
    <w:p w14:paraId="4743E495" w14:textId="77777777" w:rsidR="00733448" w:rsidRPr="00B97B4E" w:rsidRDefault="00733448" w:rsidP="00733448">
      <w:pPr>
        <w:jc w:val="center"/>
        <w:rPr>
          <w:lang w:val="es-CO"/>
        </w:rPr>
      </w:pPr>
    </w:p>
    <w:p w14:paraId="2B3B6B85" w14:textId="77777777" w:rsidR="00733448" w:rsidRPr="00B97B4E" w:rsidRDefault="00733448" w:rsidP="00733448">
      <w:pPr>
        <w:jc w:val="center"/>
        <w:rPr>
          <w:lang w:val="es-CO"/>
        </w:rPr>
      </w:pPr>
    </w:p>
    <w:p w14:paraId="5F38198A" w14:textId="77777777" w:rsidR="00733448" w:rsidRPr="00B97B4E" w:rsidRDefault="00733448" w:rsidP="00733448">
      <w:pPr>
        <w:jc w:val="center"/>
        <w:rPr>
          <w:lang w:val="es-CO"/>
        </w:rPr>
      </w:pPr>
    </w:p>
    <w:p w14:paraId="1A017AB2" w14:textId="77777777" w:rsidR="00733448" w:rsidRPr="00B97B4E" w:rsidRDefault="00733448" w:rsidP="00733448">
      <w:pPr>
        <w:jc w:val="center"/>
        <w:rPr>
          <w:lang w:val="es-CO"/>
        </w:rPr>
      </w:pPr>
    </w:p>
    <w:p w14:paraId="02C92A72" w14:textId="77777777" w:rsidR="00BB3626" w:rsidRPr="00B97B4E" w:rsidRDefault="00000000" w:rsidP="00733448">
      <w:pPr>
        <w:jc w:val="center"/>
        <w:rPr>
          <w:lang w:val="es-CO"/>
        </w:rPr>
      </w:pPr>
      <w:r w:rsidRPr="00B97B4E">
        <w:rPr>
          <w:lang w:val="es-CO"/>
        </w:rPr>
        <w:t>Patrones de Software</w:t>
      </w:r>
    </w:p>
    <w:p w14:paraId="7A6E11B4" w14:textId="77777777" w:rsidR="00BB3626" w:rsidRPr="00B97B4E" w:rsidRDefault="00000000" w:rsidP="00733448">
      <w:pPr>
        <w:jc w:val="center"/>
        <w:rPr>
          <w:lang w:val="es-CO"/>
        </w:rPr>
      </w:pPr>
      <w:r w:rsidRPr="00B97B4E">
        <w:rPr>
          <w:lang w:val="es-CO"/>
        </w:rPr>
        <w:t>Docente: Eliecer Montero Ojeda</w:t>
      </w:r>
    </w:p>
    <w:p w14:paraId="6BAA32BB" w14:textId="77777777" w:rsidR="00BB3626" w:rsidRPr="00B97B4E" w:rsidRDefault="00000000" w:rsidP="00733448">
      <w:pPr>
        <w:jc w:val="center"/>
        <w:rPr>
          <w:lang w:val="es-CO"/>
        </w:rPr>
      </w:pPr>
      <w:r w:rsidRPr="00B97B4E">
        <w:rPr>
          <w:lang w:val="es-CO"/>
        </w:rPr>
        <w:t>Grupo: E196</w:t>
      </w:r>
    </w:p>
    <w:p w14:paraId="7B6928F1" w14:textId="77777777" w:rsidR="00BB3626" w:rsidRPr="00B97B4E" w:rsidRDefault="00BB3626" w:rsidP="00733448">
      <w:pPr>
        <w:jc w:val="center"/>
        <w:rPr>
          <w:lang w:val="es-CO"/>
        </w:rPr>
      </w:pPr>
    </w:p>
    <w:p w14:paraId="5C5BB866" w14:textId="77777777" w:rsidR="00733448" w:rsidRPr="00B97B4E" w:rsidRDefault="00733448" w:rsidP="00733448">
      <w:pPr>
        <w:jc w:val="center"/>
        <w:rPr>
          <w:lang w:val="es-CO"/>
        </w:rPr>
      </w:pPr>
    </w:p>
    <w:p w14:paraId="27069591" w14:textId="77777777" w:rsidR="00733448" w:rsidRPr="00B97B4E" w:rsidRDefault="00733448" w:rsidP="00733448">
      <w:pPr>
        <w:jc w:val="center"/>
        <w:rPr>
          <w:lang w:val="es-CO"/>
        </w:rPr>
      </w:pPr>
    </w:p>
    <w:p w14:paraId="0684DE9C" w14:textId="77777777" w:rsidR="00733448" w:rsidRPr="00B97B4E" w:rsidRDefault="00733448" w:rsidP="00733448">
      <w:pPr>
        <w:jc w:val="center"/>
        <w:rPr>
          <w:lang w:val="es-CO"/>
        </w:rPr>
      </w:pPr>
    </w:p>
    <w:p w14:paraId="43C8DB24" w14:textId="77777777" w:rsidR="00733448" w:rsidRPr="00B97B4E" w:rsidRDefault="00733448" w:rsidP="00733448">
      <w:pPr>
        <w:jc w:val="center"/>
        <w:rPr>
          <w:lang w:val="es-CO"/>
        </w:rPr>
      </w:pPr>
    </w:p>
    <w:p w14:paraId="087E51FC" w14:textId="77777777" w:rsidR="00733448" w:rsidRPr="00B97B4E" w:rsidRDefault="00733448" w:rsidP="00733448">
      <w:pPr>
        <w:jc w:val="center"/>
        <w:rPr>
          <w:lang w:val="es-CO"/>
        </w:rPr>
      </w:pPr>
    </w:p>
    <w:p w14:paraId="0FCEA65F" w14:textId="77777777" w:rsidR="00733448" w:rsidRPr="00B97B4E" w:rsidRDefault="00733448" w:rsidP="00733448">
      <w:pPr>
        <w:jc w:val="center"/>
        <w:rPr>
          <w:lang w:val="es-CO"/>
        </w:rPr>
      </w:pPr>
    </w:p>
    <w:p w14:paraId="22AD59CC" w14:textId="55B70F79" w:rsidR="00BB3626" w:rsidRPr="00B97B4E" w:rsidRDefault="00000000" w:rsidP="00733448">
      <w:pPr>
        <w:jc w:val="center"/>
        <w:rPr>
          <w:lang w:val="es-CO"/>
        </w:rPr>
      </w:pPr>
      <w:r w:rsidRPr="00B97B4E">
        <w:rPr>
          <w:lang w:val="es-CO"/>
        </w:rPr>
        <w:t>Fecha: 13/04/2026</w:t>
      </w:r>
    </w:p>
    <w:p w14:paraId="6F5ABA94" w14:textId="77777777" w:rsidR="00BB3626" w:rsidRPr="00B97B4E" w:rsidRDefault="00000000">
      <w:pPr>
        <w:pStyle w:val="Ttulo1"/>
        <w:rPr>
          <w:color w:val="auto"/>
          <w:lang w:val="es-CO"/>
        </w:rPr>
      </w:pPr>
      <w:r w:rsidRPr="00B97B4E">
        <w:rPr>
          <w:color w:val="auto"/>
          <w:lang w:val="es-CO"/>
        </w:rPr>
        <w:lastRenderedPageBreak/>
        <w:t>9. Patrón Bridge aplicado al MES</w:t>
      </w:r>
    </w:p>
    <w:p w14:paraId="5EBB43DD" w14:textId="0ACAA3A4" w:rsidR="00B97B4E" w:rsidRPr="00B97B4E" w:rsidRDefault="00B97B4E" w:rsidP="00B97B4E">
      <w:pPr>
        <w:rPr>
          <w:lang w:val="es-CO"/>
        </w:rPr>
      </w:pPr>
      <w:r w:rsidRPr="00B97B4E">
        <w:rPr>
          <w:noProof/>
          <w:lang w:val="es-CO"/>
        </w:rPr>
        <w:drawing>
          <wp:inline distT="0" distB="0" distL="0" distR="0" wp14:anchorId="1AF48FD1" wp14:editId="67B9E760">
            <wp:extent cx="6049750" cy="3336966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067" cy="33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A6F2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UML: Patrones/</w:t>
      </w:r>
      <w:proofErr w:type="spellStart"/>
      <w:r w:rsidRPr="00B97B4E">
        <w:rPr>
          <w:lang w:val="es-CO"/>
        </w:rPr>
        <w:t>docs</w:t>
      </w:r>
      <w:proofErr w:type="spellEnd"/>
      <w:r w:rsidRPr="00B97B4E">
        <w:rPr>
          <w:lang w:val="es-CO"/>
        </w:rPr>
        <w:t>/</w:t>
      </w:r>
      <w:proofErr w:type="spellStart"/>
      <w:r w:rsidRPr="00B97B4E">
        <w:rPr>
          <w:lang w:val="es-CO"/>
        </w:rPr>
        <w:t>diagrams</w:t>
      </w:r>
      <w:proofErr w:type="spellEnd"/>
      <w:r w:rsidRPr="00B97B4E">
        <w:rPr>
          <w:lang w:val="es-CO"/>
        </w:rPr>
        <w:t>/</w:t>
      </w:r>
      <w:proofErr w:type="spellStart"/>
      <w:r w:rsidRPr="00B97B4E">
        <w:rPr>
          <w:lang w:val="es-CO"/>
        </w:rPr>
        <w:t>bridge.puml</w:t>
      </w:r>
      <w:proofErr w:type="spellEnd"/>
    </w:p>
    <w:p w14:paraId="5B754A09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Python conceptual: Patrones/src/bridge_m.py</w:t>
      </w:r>
    </w:p>
    <w:p w14:paraId="3DA616FB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Problema</w:t>
      </w:r>
    </w:p>
    <w:p w14:paraId="27CC819D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En el MES se requiere despachar órdenes de producción a diferentes líneas y protocolos industriales.</w:t>
      </w:r>
    </w:p>
    <w:p w14:paraId="6B95231F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Pueden variar dos dimensiones al mismo tiempo:</w:t>
      </w:r>
    </w:p>
    <w:p w14:paraId="53715A37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Tipo de orden de producción (CNC, Robot, etc.).</w:t>
      </w:r>
    </w:p>
    <w:p w14:paraId="3E9ED6DC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Canal de comunicación industrial (OPC UA, Modbus, etc.).</w:t>
      </w:r>
    </w:p>
    <w:p w14:paraId="6EA57875" w14:textId="77777777" w:rsidR="00BB3626" w:rsidRPr="00B97B4E" w:rsidRDefault="00000000">
      <w:r w:rsidRPr="00B97B4E">
        <w:t xml:space="preserve">Sin Bridge se </w:t>
      </w:r>
      <w:proofErr w:type="spellStart"/>
      <w:r w:rsidRPr="00B97B4E">
        <w:t>presenta</w:t>
      </w:r>
      <w:proofErr w:type="spellEnd"/>
      <w:r w:rsidRPr="00B97B4E">
        <w:t>:</w:t>
      </w:r>
    </w:p>
    <w:p w14:paraId="5D0B05BB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Acoplamiento fuerte entre dominio y comunicación.</w:t>
      </w:r>
    </w:p>
    <w:p w14:paraId="0AE7C010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Explosión de clases por combinaciones.</w:t>
      </w:r>
    </w:p>
    <w:p w14:paraId="77BFD337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Mayor costo de mantenimiento al agregar nuevos protocolos.</w:t>
      </w:r>
    </w:p>
    <w:p w14:paraId="1516E808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Justificación en el caso MES</w:t>
      </w:r>
    </w:p>
    <w:p w14:paraId="2AD048E9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Bridge se justifica porque:</w:t>
      </w:r>
    </w:p>
    <w:p w14:paraId="1389C97F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Permite evolucionar órdenes y protocolos de forma independiente.</w:t>
      </w:r>
    </w:p>
    <w:p w14:paraId="2803BF1E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Evita condicionales por protocolo dentro de cada tipo de orden.</w:t>
      </w:r>
    </w:p>
    <w:p w14:paraId="32C79B4B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Reduce el impacto de cambios al incorporar nuevas tecnologías de planta.</w:t>
      </w:r>
    </w:p>
    <w:p w14:paraId="2E9D6B55" w14:textId="77777777" w:rsidR="00BB3626" w:rsidRPr="00B97B4E" w:rsidRDefault="00000000">
      <w:pPr>
        <w:pStyle w:val="Ttulo2"/>
        <w:rPr>
          <w:color w:val="auto"/>
        </w:rPr>
      </w:pPr>
      <w:proofErr w:type="spellStart"/>
      <w:r w:rsidRPr="00B97B4E">
        <w:rPr>
          <w:color w:val="auto"/>
        </w:rPr>
        <w:lastRenderedPageBreak/>
        <w:t>Estructura</w:t>
      </w:r>
      <w:proofErr w:type="spellEnd"/>
      <w:r w:rsidRPr="00B97B4E">
        <w:rPr>
          <w:color w:val="auto"/>
        </w:rPr>
        <w:t xml:space="preserve"> del </w:t>
      </w:r>
      <w:proofErr w:type="spellStart"/>
      <w:r w:rsidRPr="00B97B4E">
        <w:rPr>
          <w:color w:val="auto"/>
        </w:rPr>
        <w:t>patrón</w:t>
      </w:r>
      <w:proofErr w:type="spellEnd"/>
    </w:p>
    <w:p w14:paraId="682B629C" w14:textId="77777777" w:rsidR="00BB3626" w:rsidRPr="00B97B4E" w:rsidRDefault="00000000">
      <w:pPr>
        <w:pStyle w:val="Prrafodelista"/>
      </w:pPr>
      <w:r w:rsidRPr="00B97B4E">
        <w:t>Abstraction: WorkOrder</w:t>
      </w:r>
    </w:p>
    <w:p w14:paraId="6372E67E" w14:textId="77777777" w:rsidR="00BB3626" w:rsidRPr="00B97B4E" w:rsidRDefault="00000000">
      <w:pPr>
        <w:pStyle w:val="Prrafodelista"/>
      </w:pPr>
      <w:r w:rsidRPr="00B97B4E">
        <w:t>Refined Abstractions: CNCWorkOrder, RobotWorkOrder</w:t>
      </w:r>
    </w:p>
    <w:p w14:paraId="4A015839" w14:textId="77777777" w:rsidR="00BB3626" w:rsidRPr="00B97B4E" w:rsidRDefault="00000000">
      <w:pPr>
        <w:pStyle w:val="Prrafodelista"/>
      </w:pPr>
      <w:r w:rsidRPr="00B97B4E">
        <w:t>Implementor: CommunicationChannel</w:t>
      </w:r>
    </w:p>
    <w:p w14:paraId="30A2647D" w14:textId="77777777" w:rsidR="00BB3626" w:rsidRPr="00B97B4E" w:rsidRDefault="00000000">
      <w:pPr>
        <w:pStyle w:val="Prrafodelista"/>
        <w:rPr>
          <w:lang w:val="es-CO"/>
        </w:rPr>
      </w:pPr>
      <w:r w:rsidRPr="00B97B4E">
        <w:rPr>
          <w:lang w:val="es-CO"/>
        </w:rPr>
        <w:t xml:space="preserve">Concrete </w:t>
      </w:r>
      <w:proofErr w:type="spellStart"/>
      <w:r w:rsidRPr="00B97B4E">
        <w:rPr>
          <w:lang w:val="es-CO"/>
        </w:rPr>
        <w:t>Implementors</w:t>
      </w:r>
      <w:proofErr w:type="spellEnd"/>
      <w:r w:rsidRPr="00B97B4E">
        <w:rPr>
          <w:lang w:val="es-CO"/>
        </w:rPr>
        <w:t xml:space="preserve">: </w:t>
      </w:r>
      <w:proofErr w:type="spellStart"/>
      <w:r w:rsidRPr="00B97B4E">
        <w:rPr>
          <w:lang w:val="es-CO"/>
        </w:rPr>
        <w:t>OPCUAChannel</w:t>
      </w:r>
      <w:proofErr w:type="spellEnd"/>
      <w:r w:rsidRPr="00B97B4E">
        <w:rPr>
          <w:lang w:val="es-CO"/>
        </w:rPr>
        <w:t xml:space="preserve">, </w:t>
      </w:r>
      <w:proofErr w:type="spellStart"/>
      <w:r w:rsidRPr="00B97B4E">
        <w:rPr>
          <w:lang w:val="es-CO"/>
        </w:rPr>
        <w:t>ModbusChannel</w:t>
      </w:r>
      <w:proofErr w:type="spellEnd"/>
    </w:p>
    <w:p w14:paraId="60F5EAD2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La abstracción delega el envío al canal inyectado, permitiendo combinar jerarquías sin acoplarlas.</w:t>
      </w:r>
    </w:p>
    <w:p w14:paraId="553E6B34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Capturas código Patrón Bridge</w:t>
      </w:r>
    </w:p>
    <w:p w14:paraId="3CB73506" w14:textId="4C49AF08" w:rsidR="00B97B4E" w:rsidRDefault="00B97B4E">
      <w:pPr>
        <w:rPr>
          <w:lang w:val="es-CO"/>
        </w:rPr>
      </w:pPr>
      <w:r w:rsidRPr="00B97B4E">
        <w:rPr>
          <w:noProof/>
          <w:lang w:val="es-CO"/>
        </w:rPr>
        <w:drawing>
          <wp:inline distT="0" distB="0" distL="0" distR="0" wp14:anchorId="41CCB34D" wp14:editId="45720664">
            <wp:extent cx="5165766" cy="6357958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161" cy="636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BA37" w14:textId="14F3F3B3" w:rsidR="00B97B4E" w:rsidRDefault="00B97B4E">
      <w:pPr>
        <w:rPr>
          <w:lang w:val="es-CO"/>
        </w:rPr>
      </w:pPr>
      <w:r w:rsidRPr="00B97B4E">
        <w:rPr>
          <w:noProof/>
          <w:lang w:val="es-CO"/>
        </w:rPr>
        <w:lastRenderedPageBreak/>
        <w:drawing>
          <wp:inline distT="0" distB="0" distL="0" distR="0" wp14:anchorId="6DD8E447" wp14:editId="4D2F901F">
            <wp:extent cx="5486400" cy="22294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E1ED" w14:textId="7566F5A0" w:rsidR="00B97B4E" w:rsidRDefault="00000000">
      <w:pPr>
        <w:rPr>
          <w:lang w:val="es-CO"/>
        </w:rPr>
      </w:pPr>
      <w:r w:rsidRPr="00B97B4E">
        <w:rPr>
          <w:lang w:val="es-CO"/>
        </w:rPr>
        <w:t xml:space="preserve">Captura </w:t>
      </w:r>
      <w:r w:rsidR="00B97B4E" w:rsidRPr="00B97B4E">
        <w:rPr>
          <w:lang w:val="es-CO"/>
        </w:rPr>
        <w:t>de:</w:t>
      </w:r>
      <w:r w:rsidRPr="00B97B4E">
        <w:rPr>
          <w:lang w:val="es-CO"/>
        </w:rPr>
        <w:t xml:space="preserve"> implementación bridge_m.py</w:t>
      </w:r>
    </w:p>
    <w:p w14:paraId="27AF5791" w14:textId="77777777" w:rsidR="00B97B4E" w:rsidRPr="00B97B4E" w:rsidRDefault="00B97B4E">
      <w:pPr>
        <w:rPr>
          <w:lang w:val="es-CO"/>
        </w:rPr>
      </w:pPr>
    </w:p>
    <w:p w14:paraId="0D2226B3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Captura test_bridge.py</w:t>
      </w:r>
    </w:p>
    <w:p w14:paraId="384E92BD" w14:textId="26339313" w:rsidR="00BB3626" w:rsidRPr="00B97B4E" w:rsidRDefault="00B97B4E">
      <w:r w:rsidRPr="00B97B4E">
        <w:rPr>
          <w:noProof/>
        </w:rPr>
        <w:drawing>
          <wp:inline distT="0" distB="0" distL="0" distR="0" wp14:anchorId="239DFD58" wp14:editId="6769ABB4">
            <wp:extent cx="5486400" cy="49460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3F31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Explicación de resultados</w:t>
      </w:r>
    </w:p>
    <w:p w14:paraId="3C650F2C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Con la prueba conceptual:</w:t>
      </w:r>
    </w:p>
    <w:p w14:paraId="0C03D2B2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El cliente libera una orden CNC por OPC UA y una orden Robot por Modbus.</w:t>
      </w:r>
    </w:p>
    <w:p w14:paraId="09B6A3A0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 xml:space="preserve">La salida OPCUA_OK y MODBUS_OK confirma que el protocolo depende del </w:t>
      </w:r>
      <w:proofErr w:type="spellStart"/>
      <w:r w:rsidRPr="00B97B4E">
        <w:rPr>
          <w:lang w:val="es-CO"/>
        </w:rPr>
        <w:t>implementor</w:t>
      </w:r>
      <w:proofErr w:type="spellEnd"/>
      <w:r w:rsidRPr="00B97B4E">
        <w:rPr>
          <w:lang w:val="es-CO"/>
        </w:rPr>
        <w:t>, no del cliente.</w:t>
      </w:r>
    </w:p>
    <w:p w14:paraId="3EAFE400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Se evidencia desacoplamiento entre lógica de negocio y tecnología de comunicación.</w:t>
      </w:r>
    </w:p>
    <w:p w14:paraId="7CCABAA6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Conclusión</w:t>
      </w:r>
    </w:p>
    <w:p w14:paraId="08676CAB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Bridge es adecuado para el MES cuando deben coexistir distintos tipos de órdenes y múltiples canales de integración industrial.</w:t>
      </w:r>
    </w:p>
    <w:p w14:paraId="37D40238" w14:textId="77777777" w:rsidR="00BB3626" w:rsidRPr="00B97B4E" w:rsidRDefault="00000000">
      <w:pPr>
        <w:pStyle w:val="Ttulo1"/>
        <w:rPr>
          <w:color w:val="auto"/>
          <w:lang w:val="es-CO"/>
        </w:rPr>
      </w:pPr>
      <w:r w:rsidRPr="00B97B4E">
        <w:rPr>
          <w:color w:val="auto"/>
          <w:lang w:val="es-CO"/>
        </w:rPr>
        <w:lastRenderedPageBreak/>
        <w:t>10. Patrón Decorator aplicado al MES</w:t>
      </w:r>
    </w:p>
    <w:p w14:paraId="3D9C3E79" w14:textId="16DAA052" w:rsidR="00B97B4E" w:rsidRPr="00B97B4E" w:rsidRDefault="00B97B4E" w:rsidP="00B97B4E">
      <w:pPr>
        <w:rPr>
          <w:lang w:val="es-CO"/>
        </w:rPr>
      </w:pPr>
      <w:r w:rsidRPr="00B97B4E">
        <w:rPr>
          <w:noProof/>
          <w:lang w:val="es-CO"/>
        </w:rPr>
        <w:drawing>
          <wp:inline distT="0" distB="0" distL="0" distR="0" wp14:anchorId="5C453132" wp14:editId="657D28F9">
            <wp:extent cx="4677428" cy="276263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E141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UML: Patrones/</w:t>
      </w:r>
      <w:proofErr w:type="spellStart"/>
      <w:r w:rsidRPr="00B97B4E">
        <w:rPr>
          <w:lang w:val="es-CO"/>
        </w:rPr>
        <w:t>docs</w:t>
      </w:r>
      <w:proofErr w:type="spellEnd"/>
      <w:r w:rsidRPr="00B97B4E">
        <w:rPr>
          <w:lang w:val="es-CO"/>
        </w:rPr>
        <w:t>/</w:t>
      </w:r>
      <w:proofErr w:type="spellStart"/>
      <w:r w:rsidRPr="00B97B4E">
        <w:rPr>
          <w:lang w:val="es-CO"/>
        </w:rPr>
        <w:t>diagrams</w:t>
      </w:r>
      <w:proofErr w:type="spellEnd"/>
      <w:r w:rsidRPr="00B97B4E">
        <w:rPr>
          <w:lang w:val="es-CO"/>
        </w:rPr>
        <w:t>/</w:t>
      </w:r>
      <w:proofErr w:type="spellStart"/>
      <w:r w:rsidRPr="00B97B4E">
        <w:rPr>
          <w:lang w:val="es-CO"/>
        </w:rPr>
        <w:t>decorator.puml</w:t>
      </w:r>
      <w:proofErr w:type="spellEnd"/>
    </w:p>
    <w:p w14:paraId="27058A3C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Problema</w:t>
      </w:r>
    </w:p>
    <w:p w14:paraId="1A94EE8D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En el MES, el reporte de cierre de turno tiene una base común, pero puede requerir extensiones según el contexto:</w:t>
      </w:r>
    </w:p>
    <w:p w14:paraId="5E904706" w14:textId="77777777" w:rsidR="00BB3626" w:rsidRPr="00B97B4E" w:rsidRDefault="00000000">
      <w:pPr>
        <w:pStyle w:val="Listaconvietas"/>
      </w:pPr>
      <w:proofErr w:type="spellStart"/>
      <w:r w:rsidRPr="00B97B4E">
        <w:t>Controles</w:t>
      </w:r>
      <w:proofErr w:type="spellEnd"/>
      <w:r w:rsidRPr="00B97B4E">
        <w:t xml:space="preserve"> de </w:t>
      </w:r>
      <w:proofErr w:type="spellStart"/>
      <w:r w:rsidRPr="00B97B4E">
        <w:t>calidad</w:t>
      </w:r>
      <w:proofErr w:type="spellEnd"/>
      <w:r w:rsidRPr="00B97B4E">
        <w:t>.</w:t>
      </w:r>
    </w:p>
    <w:p w14:paraId="6001AD09" w14:textId="77777777" w:rsidR="00BB3626" w:rsidRPr="00B97B4E" w:rsidRDefault="00000000">
      <w:pPr>
        <w:pStyle w:val="Listaconvietas"/>
      </w:pPr>
      <w:r w:rsidRPr="00B97B4E">
        <w:t>Datos de trazabilidad.</w:t>
      </w:r>
    </w:p>
    <w:p w14:paraId="3B5815C6" w14:textId="77777777" w:rsidR="00BB3626" w:rsidRPr="00B97B4E" w:rsidRDefault="00000000">
      <w:pPr>
        <w:pStyle w:val="Listaconvietas"/>
      </w:pPr>
      <w:r w:rsidRPr="00B97B4E">
        <w:t>Indicador OEE.</w:t>
      </w:r>
    </w:p>
    <w:p w14:paraId="3D482F29" w14:textId="77777777" w:rsidR="00BB3626" w:rsidRPr="00B97B4E" w:rsidRDefault="00000000">
      <w:r w:rsidRPr="00B97B4E">
        <w:t>Sin Decorator se genera:</w:t>
      </w:r>
    </w:p>
    <w:p w14:paraId="154616C2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Multiplicación de subclases por combinaciones de funcionalidades.</w:t>
      </w:r>
    </w:p>
    <w:p w14:paraId="3CE3C24E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Rigidez para agregar o quitar capacidades del reporte.</w:t>
      </w:r>
    </w:p>
    <w:p w14:paraId="08A1FC29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Mayor acoplamiento en la construcción de reportes.</w:t>
      </w:r>
    </w:p>
    <w:p w14:paraId="495371DB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Justificación en el caso MES</w:t>
      </w:r>
    </w:p>
    <w:p w14:paraId="2143CAE8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Decorator se justifica porque:</w:t>
      </w:r>
    </w:p>
    <w:p w14:paraId="40CBF2C9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Permite enriquecer el reporte sin modificar la clase base.</w:t>
      </w:r>
    </w:p>
    <w:p w14:paraId="6B2DCDF4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Evita explosión de subclases para cada combinación.</w:t>
      </w:r>
    </w:p>
    <w:p w14:paraId="5742E7AD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Mantiene el principio Open/</w:t>
      </w:r>
      <w:proofErr w:type="spellStart"/>
      <w:r w:rsidRPr="00B97B4E">
        <w:rPr>
          <w:lang w:val="es-CO"/>
        </w:rPr>
        <w:t>Closed</w:t>
      </w:r>
      <w:proofErr w:type="spellEnd"/>
      <w:r w:rsidRPr="00B97B4E">
        <w:rPr>
          <w:lang w:val="es-CO"/>
        </w:rPr>
        <w:t xml:space="preserve"> en la evolución del módulo.</w:t>
      </w:r>
    </w:p>
    <w:p w14:paraId="3CBEB030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Estructura del patrón</w:t>
      </w:r>
    </w:p>
    <w:p w14:paraId="7A7A0131" w14:textId="77777777" w:rsidR="00BB3626" w:rsidRPr="00B97B4E" w:rsidRDefault="00000000">
      <w:pPr>
        <w:pStyle w:val="Prrafodelista"/>
        <w:rPr>
          <w:lang w:val="es-CO"/>
        </w:rPr>
      </w:pPr>
      <w:proofErr w:type="spellStart"/>
      <w:r w:rsidRPr="00B97B4E">
        <w:rPr>
          <w:lang w:val="es-CO"/>
        </w:rPr>
        <w:t>Component</w:t>
      </w:r>
      <w:proofErr w:type="spellEnd"/>
      <w:r w:rsidRPr="00B97B4E">
        <w:rPr>
          <w:lang w:val="es-CO"/>
        </w:rPr>
        <w:t xml:space="preserve">: </w:t>
      </w:r>
      <w:proofErr w:type="spellStart"/>
      <w:r w:rsidRPr="00B97B4E">
        <w:rPr>
          <w:lang w:val="es-CO"/>
        </w:rPr>
        <w:t>ProductionReport</w:t>
      </w:r>
      <w:proofErr w:type="spellEnd"/>
    </w:p>
    <w:p w14:paraId="358CBA40" w14:textId="77777777" w:rsidR="00BB3626" w:rsidRPr="00B97B4E" w:rsidRDefault="00000000">
      <w:pPr>
        <w:pStyle w:val="Prrafodelista"/>
        <w:rPr>
          <w:lang w:val="es-CO"/>
        </w:rPr>
      </w:pPr>
      <w:r w:rsidRPr="00B97B4E">
        <w:rPr>
          <w:lang w:val="es-CO"/>
        </w:rPr>
        <w:t xml:space="preserve">Concrete </w:t>
      </w:r>
      <w:proofErr w:type="spellStart"/>
      <w:r w:rsidRPr="00B97B4E">
        <w:rPr>
          <w:lang w:val="es-CO"/>
        </w:rPr>
        <w:t>Component</w:t>
      </w:r>
      <w:proofErr w:type="spellEnd"/>
      <w:r w:rsidRPr="00B97B4E">
        <w:rPr>
          <w:lang w:val="es-CO"/>
        </w:rPr>
        <w:t xml:space="preserve">: </w:t>
      </w:r>
      <w:proofErr w:type="spellStart"/>
      <w:r w:rsidRPr="00B97B4E">
        <w:rPr>
          <w:lang w:val="es-CO"/>
        </w:rPr>
        <w:t>BaseProductionReport</w:t>
      </w:r>
      <w:proofErr w:type="spellEnd"/>
    </w:p>
    <w:p w14:paraId="72D1F00E" w14:textId="77777777" w:rsidR="00BB3626" w:rsidRPr="00B97B4E" w:rsidRDefault="00000000">
      <w:pPr>
        <w:pStyle w:val="Prrafodelista"/>
        <w:rPr>
          <w:lang w:val="es-CO"/>
        </w:rPr>
      </w:pPr>
      <w:r w:rsidRPr="00B97B4E">
        <w:rPr>
          <w:lang w:val="es-CO"/>
        </w:rPr>
        <w:t xml:space="preserve">Decorator base: </w:t>
      </w:r>
      <w:proofErr w:type="spellStart"/>
      <w:r w:rsidRPr="00B97B4E">
        <w:rPr>
          <w:lang w:val="es-CO"/>
        </w:rPr>
        <w:t>ReportDecorator</w:t>
      </w:r>
      <w:proofErr w:type="spellEnd"/>
    </w:p>
    <w:p w14:paraId="7AF33BDF" w14:textId="77777777" w:rsidR="00BB3626" w:rsidRPr="00B97B4E" w:rsidRDefault="00000000">
      <w:pPr>
        <w:pStyle w:val="Prrafodelista"/>
        <w:rPr>
          <w:lang w:val="es-CO"/>
        </w:rPr>
      </w:pPr>
      <w:r w:rsidRPr="00B97B4E">
        <w:rPr>
          <w:lang w:val="es-CO"/>
        </w:rPr>
        <w:t xml:space="preserve">Concrete </w:t>
      </w:r>
      <w:proofErr w:type="spellStart"/>
      <w:r w:rsidRPr="00B97B4E">
        <w:rPr>
          <w:lang w:val="es-CO"/>
        </w:rPr>
        <w:t>Decorators</w:t>
      </w:r>
      <w:proofErr w:type="spellEnd"/>
      <w:r w:rsidRPr="00B97B4E">
        <w:rPr>
          <w:lang w:val="es-CO"/>
        </w:rPr>
        <w:t xml:space="preserve">: </w:t>
      </w:r>
      <w:proofErr w:type="spellStart"/>
      <w:r w:rsidRPr="00B97B4E">
        <w:rPr>
          <w:lang w:val="es-CO"/>
        </w:rPr>
        <w:t>QualityDecorator</w:t>
      </w:r>
      <w:proofErr w:type="spellEnd"/>
      <w:r w:rsidRPr="00B97B4E">
        <w:rPr>
          <w:lang w:val="es-CO"/>
        </w:rPr>
        <w:t xml:space="preserve">, </w:t>
      </w:r>
      <w:proofErr w:type="spellStart"/>
      <w:r w:rsidRPr="00B97B4E">
        <w:rPr>
          <w:lang w:val="es-CO"/>
        </w:rPr>
        <w:t>TraceabilityDecorator</w:t>
      </w:r>
      <w:proofErr w:type="spellEnd"/>
      <w:r w:rsidRPr="00B97B4E">
        <w:rPr>
          <w:lang w:val="es-CO"/>
        </w:rPr>
        <w:t xml:space="preserve">, </w:t>
      </w:r>
      <w:proofErr w:type="spellStart"/>
      <w:r w:rsidRPr="00B97B4E">
        <w:rPr>
          <w:lang w:val="es-CO"/>
        </w:rPr>
        <w:t>OEEDecorator</w:t>
      </w:r>
      <w:proofErr w:type="spellEnd"/>
    </w:p>
    <w:p w14:paraId="604CE4B4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lastRenderedPageBreak/>
        <w:t>El cliente compone decoradores según la necesidad del turno para construir el resultado final.</w:t>
      </w:r>
    </w:p>
    <w:p w14:paraId="00EEAFA0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Capturas código Patrón Decorator</w:t>
      </w:r>
    </w:p>
    <w:p w14:paraId="31C411AB" w14:textId="50BED693" w:rsidR="00B97B4E" w:rsidRDefault="00B97B4E">
      <w:pPr>
        <w:rPr>
          <w:lang w:val="es-CO"/>
        </w:rPr>
      </w:pPr>
      <w:r w:rsidRPr="00B97B4E">
        <w:rPr>
          <w:noProof/>
          <w:lang w:val="es-CO"/>
        </w:rPr>
        <w:drawing>
          <wp:inline distT="0" distB="0" distL="0" distR="0" wp14:anchorId="443A9846" wp14:editId="134FBABF">
            <wp:extent cx="6083838" cy="6412676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1798" cy="64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616D" w14:textId="297DA0BA" w:rsidR="00B97B4E" w:rsidRPr="00B97B4E" w:rsidRDefault="00B97B4E">
      <w:pPr>
        <w:rPr>
          <w:lang w:val="es-CO"/>
        </w:rPr>
      </w:pPr>
      <w:r w:rsidRPr="00B97B4E">
        <w:rPr>
          <w:noProof/>
          <w:lang w:val="es-CO"/>
        </w:rPr>
        <w:lastRenderedPageBreak/>
        <w:drawing>
          <wp:inline distT="0" distB="0" distL="0" distR="0" wp14:anchorId="538BBE49" wp14:editId="0CC61444">
            <wp:extent cx="6112582" cy="4096987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775" cy="410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894A" w14:textId="63132CCB" w:rsidR="00BB3626" w:rsidRPr="00B97B4E" w:rsidRDefault="00000000" w:rsidP="00B97B4E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lastRenderedPageBreak/>
        <w:t>Captura test_decorator.py</w:t>
      </w:r>
      <w:r w:rsidR="00B97B4E" w:rsidRPr="00B97B4E">
        <w:rPr>
          <w:noProof/>
        </w:rPr>
        <w:drawing>
          <wp:inline distT="0" distB="0" distL="0" distR="0" wp14:anchorId="5A1A03A3" wp14:editId="115B6B17">
            <wp:extent cx="4928260" cy="5393136"/>
            <wp:effectExtent l="0" t="0" r="571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891" cy="53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B738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Explicación de resultados</w:t>
      </w:r>
    </w:p>
    <w:p w14:paraId="73E7C94A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Con la prueba conceptual:</w:t>
      </w:r>
    </w:p>
    <w:p w14:paraId="1E2215F2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Se crea un reporte base y se decora con calidad, trazabilidad y OEE.</w:t>
      </w:r>
    </w:p>
    <w:p w14:paraId="1CB09459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 xml:space="preserve">El resultado incluye campos adicionales sin modificar </w:t>
      </w:r>
      <w:proofErr w:type="spellStart"/>
      <w:r w:rsidRPr="00B97B4E">
        <w:rPr>
          <w:lang w:val="es-CO"/>
        </w:rPr>
        <w:t>BaseProductionReport</w:t>
      </w:r>
      <w:proofErr w:type="spellEnd"/>
      <w:r w:rsidRPr="00B97B4E">
        <w:rPr>
          <w:lang w:val="es-CO"/>
        </w:rPr>
        <w:t>.</w:t>
      </w:r>
    </w:p>
    <w:p w14:paraId="3D37CCFC" w14:textId="77777777" w:rsidR="00BB3626" w:rsidRPr="00B97B4E" w:rsidRDefault="00000000">
      <w:pPr>
        <w:pStyle w:val="Listaconvietas"/>
        <w:rPr>
          <w:lang w:val="es-CO"/>
        </w:rPr>
      </w:pPr>
      <w:r w:rsidRPr="00B97B4E">
        <w:rPr>
          <w:lang w:val="es-CO"/>
        </w:rPr>
        <w:t>Se valida que el reporte base aislado no contiene los campos agregados por decoración.</w:t>
      </w:r>
    </w:p>
    <w:p w14:paraId="20BFB14C" w14:textId="77777777" w:rsidR="00BB3626" w:rsidRPr="00B97B4E" w:rsidRDefault="00000000">
      <w:pPr>
        <w:pStyle w:val="Ttulo2"/>
        <w:rPr>
          <w:color w:val="auto"/>
          <w:lang w:val="es-CO"/>
        </w:rPr>
      </w:pPr>
      <w:r w:rsidRPr="00B97B4E">
        <w:rPr>
          <w:color w:val="auto"/>
          <w:lang w:val="es-CO"/>
        </w:rPr>
        <w:t>Conclusión</w:t>
      </w:r>
    </w:p>
    <w:p w14:paraId="75016A9A" w14:textId="77777777" w:rsidR="00BB3626" w:rsidRPr="00B97B4E" w:rsidRDefault="00000000">
      <w:pPr>
        <w:rPr>
          <w:lang w:val="es-CO"/>
        </w:rPr>
      </w:pPr>
      <w:r w:rsidRPr="00B97B4E">
        <w:rPr>
          <w:lang w:val="es-CO"/>
        </w:rPr>
        <w:t>Decorator es adecuado para el MES cuando se requieren capacidades opcionales y combinables en reportes operativos.</w:t>
      </w:r>
    </w:p>
    <w:p w14:paraId="52638669" w14:textId="252C11F1" w:rsidR="00BB3626" w:rsidRPr="00B97B4E" w:rsidRDefault="00BB3626">
      <w:pPr>
        <w:rPr>
          <w:lang w:val="es-CO"/>
        </w:rPr>
      </w:pPr>
    </w:p>
    <w:sectPr w:rsidR="00BB3626" w:rsidRPr="00B97B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92088">
    <w:abstractNumId w:val="8"/>
  </w:num>
  <w:num w:numId="2" w16cid:durableId="1517495310">
    <w:abstractNumId w:val="6"/>
  </w:num>
  <w:num w:numId="3" w16cid:durableId="1365864947">
    <w:abstractNumId w:val="5"/>
  </w:num>
  <w:num w:numId="4" w16cid:durableId="55056388">
    <w:abstractNumId w:val="4"/>
  </w:num>
  <w:num w:numId="5" w16cid:durableId="1775398716">
    <w:abstractNumId w:val="7"/>
  </w:num>
  <w:num w:numId="6" w16cid:durableId="1755466329">
    <w:abstractNumId w:val="3"/>
  </w:num>
  <w:num w:numId="7" w16cid:durableId="1952930081">
    <w:abstractNumId w:val="2"/>
  </w:num>
  <w:num w:numId="8" w16cid:durableId="1293511827">
    <w:abstractNumId w:val="1"/>
  </w:num>
  <w:num w:numId="9" w16cid:durableId="170651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54"/>
    <w:rsid w:val="0006063C"/>
    <w:rsid w:val="0015074B"/>
    <w:rsid w:val="0029639D"/>
    <w:rsid w:val="00315D82"/>
    <w:rsid w:val="00326F90"/>
    <w:rsid w:val="00733448"/>
    <w:rsid w:val="00AA1D8D"/>
    <w:rsid w:val="00AB7DCA"/>
    <w:rsid w:val="00AD70BA"/>
    <w:rsid w:val="00B47730"/>
    <w:rsid w:val="00B97B4E"/>
    <w:rsid w:val="00BB36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8C364"/>
  <w14:defaultImageDpi w14:val="300"/>
  <w15:docId w15:val="{A9DC47FF-C189-4B8C-8F96-51C9B679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519</Words>
  <Characters>2857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JUAN RUBIANO ROMERO</cp:lastModifiedBy>
  <cp:revision>4</cp:revision>
  <dcterms:created xsi:type="dcterms:W3CDTF">2013-12-23T23:15:00Z</dcterms:created>
  <dcterms:modified xsi:type="dcterms:W3CDTF">2026-04-13T22:59:00Z</dcterms:modified>
  <cp:category/>
</cp:coreProperties>
</file>