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5E7B6" w14:textId="64B7EA6F" w:rsidR="005B3E8F" w:rsidRPr="006214B9" w:rsidRDefault="004F7ACE" w:rsidP="006837E9">
      <w:pPr>
        <w:spacing w:line="360" w:lineRule="auto"/>
        <w:jc w:val="center"/>
        <w:rPr>
          <w:rFonts w:ascii="Times New Roman" w:eastAsia="宋体" w:hAnsi="Times New Roman" w:cs="Times New Roman"/>
          <w:sz w:val="24"/>
        </w:rPr>
      </w:pPr>
      <w:r w:rsidRPr="006214B9">
        <w:rPr>
          <w:rFonts w:ascii="Times New Roman" w:eastAsia="宋体" w:hAnsi="Times New Roman" w:cs="Times New Roman"/>
          <w:sz w:val="24"/>
        </w:rPr>
        <w:t>一、引言</w:t>
      </w:r>
    </w:p>
    <w:p w14:paraId="32F67C81" w14:textId="5084F21C" w:rsidR="00CA608A" w:rsidRPr="006214B9" w:rsidRDefault="000267D6" w:rsidP="005E724D">
      <w:pPr>
        <w:spacing w:line="360" w:lineRule="auto"/>
        <w:ind w:firstLineChars="150" w:firstLine="360"/>
        <w:rPr>
          <w:rFonts w:ascii="Times New Roman" w:eastAsia="宋体" w:hAnsi="Times New Roman" w:cs="Times New Roman"/>
          <w:sz w:val="24"/>
        </w:rPr>
      </w:pPr>
      <w:r w:rsidRPr="006214B9">
        <w:rPr>
          <w:rFonts w:ascii="Times New Roman" w:eastAsia="宋体" w:hAnsi="Times New Roman" w:cs="Times New Roman"/>
          <w:sz w:val="24"/>
        </w:rPr>
        <w:t>公共政策是实现现代化政府治理和社会治理的核心手段</w:t>
      </w:r>
      <w:r w:rsidR="00CA608A" w:rsidRPr="006214B9">
        <w:rPr>
          <w:rFonts w:ascii="Times New Roman" w:eastAsia="宋体" w:hAnsi="Times New Roman" w:cs="Times New Roman" w:hint="eastAsia"/>
          <w:sz w:val="24"/>
        </w:rPr>
        <w:t>。</w:t>
      </w:r>
      <w:r w:rsidRPr="006214B9">
        <w:rPr>
          <w:rFonts w:ascii="Times New Roman" w:eastAsia="宋体" w:hAnsi="Times New Roman" w:cs="Times New Roman"/>
          <w:sz w:val="24"/>
        </w:rPr>
        <w:t>对其理解分析能力也成为公共管理、政治学、社会学等以国家社会为研究对象的科研工作者的必备技能和诸社会科学学科学生必须的基础课程训练。</w:t>
      </w:r>
      <w:r w:rsidR="0058773F">
        <w:rPr>
          <w:rFonts w:ascii="Times New Roman" w:eastAsia="宋体" w:hAnsi="Times New Roman" w:cs="Times New Roman" w:hint="eastAsia"/>
          <w:sz w:val="24"/>
        </w:rPr>
        <w:t>当前</w:t>
      </w:r>
      <w:r w:rsidR="00AA209F">
        <w:rPr>
          <w:rFonts w:ascii="Times New Roman" w:eastAsia="宋体" w:hAnsi="Times New Roman" w:cs="Times New Roman" w:hint="eastAsia"/>
          <w:sz w:val="24"/>
        </w:rPr>
        <w:t>，</w:t>
      </w:r>
      <w:r w:rsidR="0052472A">
        <w:rPr>
          <w:rFonts w:ascii="Times New Roman" w:eastAsia="宋体" w:hAnsi="Times New Roman" w:cs="Times New Roman" w:hint="eastAsia"/>
          <w:sz w:val="24"/>
        </w:rPr>
        <w:t>国内外的</w:t>
      </w:r>
      <w:r w:rsidR="002E7574" w:rsidRPr="006214B9">
        <w:rPr>
          <w:rFonts w:ascii="Times New Roman" w:eastAsia="宋体" w:hAnsi="Times New Roman" w:cs="Times New Roman"/>
          <w:sz w:val="24"/>
        </w:rPr>
        <w:t>公共政策分析课程</w:t>
      </w:r>
      <w:r w:rsidR="007F14E7" w:rsidRPr="006214B9">
        <w:rPr>
          <w:rFonts w:ascii="Times New Roman" w:eastAsia="宋体" w:hAnsi="Times New Roman" w:cs="Times New Roman" w:hint="eastAsia"/>
          <w:sz w:val="24"/>
        </w:rPr>
        <w:t>设计</w:t>
      </w:r>
      <w:r w:rsidR="0035442D">
        <w:rPr>
          <w:rFonts w:ascii="Times New Roman" w:eastAsia="宋体" w:hAnsi="Times New Roman" w:cs="Times New Roman" w:hint="eastAsia"/>
          <w:sz w:val="24"/>
        </w:rPr>
        <w:t>主要</w:t>
      </w:r>
      <w:r w:rsidR="00D72AC3" w:rsidRPr="002E7E04">
        <w:rPr>
          <w:rFonts w:ascii="Times New Roman" w:eastAsia="宋体" w:hAnsi="Times New Roman" w:cs="Times New Roman" w:hint="eastAsia"/>
          <w:sz w:val="24"/>
        </w:rPr>
        <w:t>偏向管理专业</w:t>
      </w:r>
      <w:r w:rsidR="002E7574" w:rsidRPr="006214B9">
        <w:rPr>
          <w:rFonts w:ascii="Times New Roman" w:eastAsia="宋体" w:hAnsi="Times New Roman" w:cs="Times New Roman"/>
          <w:sz w:val="24"/>
        </w:rPr>
        <w:t>，课程内容以公共财政、环境政策治理、健康政策等管理类专项理论和方法为核心</w:t>
      </w:r>
      <w:r w:rsidR="00C50E6D" w:rsidRPr="006214B9">
        <w:rPr>
          <w:rFonts w:ascii="Times New Roman" w:eastAsia="宋体" w:hAnsi="Times New Roman" w:cs="Times New Roman" w:hint="eastAsia"/>
          <w:sz w:val="24"/>
        </w:rPr>
        <w:t>。然而，随着政府职能转变和现代化社会结构发展，公共政策研究早已不</w:t>
      </w:r>
      <w:r w:rsidR="00C50E6D" w:rsidRPr="00CA608A">
        <w:rPr>
          <w:rFonts w:ascii="Times New Roman" w:eastAsia="宋体" w:hAnsi="Times New Roman" w:cs="Times New Roman" w:hint="eastAsia"/>
          <w:sz w:val="24"/>
        </w:rPr>
        <w:t>是公共管理学科的专利。大量政治学、社会学、经济学等各社会科学学科学者也都相继参</w:t>
      </w:r>
      <w:r w:rsidR="00C50E6D" w:rsidRPr="006214B9">
        <w:rPr>
          <w:rFonts w:ascii="Times New Roman" w:eastAsia="宋体" w:hAnsi="Times New Roman" w:cs="Times New Roman"/>
          <w:sz w:val="24"/>
        </w:rPr>
        <w:t>与到对于公共政策的分析研究中，以其各自独特视角获得了大量的学术成果，拓展了公共政策分析框架和视野。这些科研硕果也激发了各社会科学学生学习公共政策分析的热情和需求</w:t>
      </w:r>
      <w:r w:rsidR="00F05F81" w:rsidRPr="006214B9">
        <w:rPr>
          <w:rFonts w:ascii="Times New Roman" w:eastAsia="宋体" w:hAnsi="Times New Roman" w:cs="Times New Roman" w:hint="eastAsia"/>
          <w:sz w:val="24"/>
        </w:rPr>
        <w:t>。因此，</w:t>
      </w:r>
      <w:r w:rsidR="00912CD7" w:rsidRPr="006214B9">
        <w:rPr>
          <w:rFonts w:ascii="Times New Roman" w:eastAsia="宋体" w:hAnsi="Times New Roman" w:cs="Times New Roman" w:hint="eastAsia"/>
          <w:sz w:val="24"/>
        </w:rPr>
        <w:t>现阶段</w:t>
      </w:r>
      <w:r w:rsidR="0058773F">
        <w:rPr>
          <w:rFonts w:ascii="Times New Roman" w:eastAsia="宋体" w:hAnsi="Times New Roman" w:cs="Times New Roman" w:hint="eastAsia"/>
          <w:sz w:val="24"/>
        </w:rPr>
        <w:t>的</w:t>
      </w:r>
      <w:r w:rsidR="00912CD7" w:rsidRPr="006214B9">
        <w:rPr>
          <w:rFonts w:ascii="Times New Roman" w:eastAsia="宋体" w:hAnsi="Times New Roman" w:cs="Times New Roman" w:hint="eastAsia"/>
          <w:sz w:val="24"/>
        </w:rPr>
        <w:t>公共政策分析课程</w:t>
      </w:r>
      <w:r w:rsidR="003C52C0" w:rsidRPr="006214B9">
        <w:rPr>
          <w:rFonts w:ascii="Times New Roman" w:eastAsia="宋体" w:hAnsi="Times New Roman" w:cs="Times New Roman" w:hint="eastAsia"/>
          <w:sz w:val="24"/>
        </w:rPr>
        <w:t>已</w:t>
      </w:r>
      <w:r w:rsidR="003C52C0" w:rsidRPr="002E7E04">
        <w:rPr>
          <w:rFonts w:ascii="Times New Roman" w:eastAsia="宋体" w:hAnsi="Times New Roman" w:cs="Times New Roman" w:hint="eastAsia"/>
          <w:sz w:val="24"/>
        </w:rPr>
        <w:t>无法适应多元学科背景学生主体</w:t>
      </w:r>
      <w:r w:rsidR="003C52C0" w:rsidRPr="006214B9">
        <w:rPr>
          <w:rFonts w:ascii="Times New Roman" w:eastAsia="宋体" w:hAnsi="Times New Roman" w:cs="Times New Roman" w:hint="eastAsia"/>
          <w:sz w:val="24"/>
        </w:rPr>
        <w:t>的</w:t>
      </w:r>
      <w:r w:rsidR="003C52C0" w:rsidRPr="002E7E04">
        <w:rPr>
          <w:rFonts w:ascii="Times New Roman" w:eastAsia="宋体" w:hAnsi="Times New Roman" w:cs="Times New Roman" w:hint="eastAsia"/>
          <w:sz w:val="24"/>
        </w:rPr>
        <w:t>需求</w:t>
      </w:r>
      <w:r w:rsidR="00DF4D36" w:rsidRPr="006214B9">
        <w:rPr>
          <w:rFonts w:ascii="Times New Roman" w:eastAsia="宋体" w:hAnsi="Times New Roman" w:cs="Times New Roman" w:hint="eastAsia"/>
          <w:sz w:val="24"/>
        </w:rPr>
        <w:t>，</w:t>
      </w:r>
      <w:r w:rsidR="008C4D81" w:rsidRPr="006214B9">
        <w:rPr>
          <w:rFonts w:ascii="Times New Roman" w:eastAsia="宋体" w:hAnsi="Times New Roman" w:cs="Times New Roman" w:hint="eastAsia"/>
          <w:sz w:val="24"/>
        </w:rPr>
        <w:t>存在</w:t>
      </w:r>
      <w:r w:rsidR="008319B6" w:rsidRPr="009B6F62">
        <w:rPr>
          <w:rFonts w:ascii="Times New Roman" w:eastAsia="宋体" w:hAnsi="Times New Roman" w:cs="Times New Roman" w:hint="eastAsia"/>
          <w:sz w:val="24"/>
        </w:rPr>
        <w:t>教学主</w:t>
      </w:r>
      <w:r w:rsidR="009F3953" w:rsidRPr="006214B9">
        <w:rPr>
          <w:rFonts w:ascii="Times New Roman" w:eastAsia="宋体" w:hAnsi="Times New Roman" w:cs="Times New Roman" w:hint="eastAsia"/>
          <w:sz w:val="24"/>
        </w:rPr>
        <w:t>、</w:t>
      </w:r>
      <w:r w:rsidR="008319B6" w:rsidRPr="009B6F62">
        <w:rPr>
          <w:rFonts w:ascii="Times New Roman" w:eastAsia="宋体" w:hAnsi="Times New Roman" w:cs="Times New Roman" w:hint="eastAsia"/>
          <w:sz w:val="24"/>
        </w:rPr>
        <w:t>客体分离、教学指向背离学生需求的矛盾</w:t>
      </w:r>
      <w:r w:rsidR="00656A28" w:rsidRPr="006214B9">
        <w:rPr>
          <w:rFonts w:ascii="Times New Roman" w:eastAsia="宋体" w:hAnsi="Times New Roman" w:cs="Times New Roman" w:hint="eastAsia"/>
          <w:sz w:val="24"/>
        </w:rPr>
        <w:t>，</w:t>
      </w:r>
      <w:r w:rsidR="00490BA3" w:rsidRPr="006214B9">
        <w:rPr>
          <w:rFonts w:ascii="Times New Roman" w:eastAsia="宋体" w:hAnsi="Times New Roman" w:cs="Times New Roman" w:hint="eastAsia"/>
          <w:sz w:val="24"/>
        </w:rPr>
        <w:t>进而导致</w:t>
      </w:r>
      <w:r w:rsidR="00656A28" w:rsidRPr="006214B9">
        <w:rPr>
          <w:rFonts w:ascii="Times New Roman" w:eastAsia="宋体" w:hAnsi="Times New Roman" w:cs="Times New Roman" w:hint="eastAsia"/>
          <w:sz w:val="24"/>
        </w:rPr>
        <w:t>学生所学知识也无法与</w:t>
      </w:r>
      <w:r w:rsidR="00F575D0" w:rsidRPr="006214B9">
        <w:rPr>
          <w:rFonts w:ascii="Times New Roman" w:eastAsia="宋体" w:hAnsi="Times New Roman" w:cs="Times New Roman"/>
          <w:sz w:val="24"/>
        </w:rPr>
        <w:t>与自己本专业知识融会贯通，</w:t>
      </w:r>
      <w:r w:rsidR="00457DA3" w:rsidRPr="006214B9">
        <w:rPr>
          <w:rFonts w:ascii="Times New Roman" w:eastAsia="宋体" w:hAnsi="Times New Roman" w:cs="Times New Roman" w:hint="eastAsia"/>
          <w:sz w:val="24"/>
        </w:rPr>
        <w:t>最终</w:t>
      </w:r>
      <w:r w:rsidR="00E4254B" w:rsidRPr="006214B9">
        <w:rPr>
          <w:rFonts w:ascii="Times New Roman" w:eastAsia="宋体" w:hAnsi="Times New Roman" w:cs="Times New Roman" w:hint="eastAsia"/>
          <w:sz w:val="24"/>
        </w:rPr>
        <w:t>造成</w:t>
      </w:r>
      <w:r w:rsidR="00F575D0" w:rsidRPr="006214B9">
        <w:rPr>
          <w:rFonts w:ascii="Times New Roman" w:eastAsia="宋体" w:hAnsi="Times New Roman" w:cs="Times New Roman"/>
          <w:sz w:val="24"/>
        </w:rPr>
        <w:t>学用</w:t>
      </w:r>
      <w:r w:rsidR="00F575D0" w:rsidRPr="006214B9">
        <w:rPr>
          <w:rFonts w:ascii="Times New Roman" w:eastAsia="宋体" w:hAnsi="Times New Roman" w:cs="Times New Roman"/>
          <w:sz w:val="24"/>
        </w:rPr>
        <w:t>“</w:t>
      </w:r>
      <w:r w:rsidR="00F575D0" w:rsidRPr="006214B9">
        <w:rPr>
          <w:rFonts w:ascii="Times New Roman" w:eastAsia="宋体" w:hAnsi="Times New Roman" w:cs="Times New Roman"/>
          <w:sz w:val="24"/>
        </w:rPr>
        <w:t>两张皮</w:t>
      </w:r>
      <w:r w:rsidR="00F575D0" w:rsidRPr="006214B9">
        <w:rPr>
          <w:rFonts w:ascii="Times New Roman" w:eastAsia="宋体" w:hAnsi="Times New Roman" w:cs="Times New Roman"/>
          <w:sz w:val="24"/>
        </w:rPr>
        <w:t>”</w:t>
      </w:r>
      <w:r w:rsidR="00F575D0" w:rsidRPr="006214B9">
        <w:rPr>
          <w:rFonts w:ascii="Times New Roman" w:eastAsia="宋体" w:hAnsi="Times New Roman" w:cs="Times New Roman"/>
          <w:sz w:val="24"/>
        </w:rPr>
        <w:t>的窘境</w:t>
      </w:r>
      <w:r w:rsidR="00912CD7" w:rsidRPr="002E7E04">
        <w:rPr>
          <w:rFonts w:ascii="Times New Roman" w:eastAsia="宋体" w:hAnsi="Times New Roman" w:cs="Times New Roman" w:hint="eastAsia"/>
          <w:sz w:val="24"/>
        </w:rPr>
        <w:t>。</w:t>
      </w:r>
      <w:r w:rsidR="00716F7E" w:rsidRPr="006214B9">
        <w:rPr>
          <w:rFonts w:ascii="Times New Roman" w:eastAsia="宋体" w:hAnsi="Times New Roman" w:cs="Times New Roman" w:hint="eastAsia"/>
          <w:sz w:val="24"/>
        </w:rPr>
        <w:t>不仅如此，</w:t>
      </w:r>
      <w:r w:rsidR="002A430D" w:rsidRPr="006214B9">
        <w:rPr>
          <w:rFonts w:ascii="Times New Roman" w:eastAsia="宋体" w:hAnsi="Times New Roman" w:cs="Times New Roman" w:hint="eastAsia"/>
          <w:sz w:val="24"/>
        </w:rPr>
        <w:t>公共政策分析课程</w:t>
      </w:r>
      <w:r w:rsidR="004548D0" w:rsidRPr="009B6F62">
        <w:rPr>
          <w:rFonts w:ascii="Times New Roman" w:eastAsia="宋体" w:hAnsi="Times New Roman" w:cs="Times New Roman" w:hint="eastAsia"/>
          <w:sz w:val="24"/>
        </w:rPr>
        <w:t>的教学方式普遍为课上教师分析理论、案例，课后学生阅读、提交报告的方式，以灌输知识为核心，培养能力单一、缺少互动；其教学内容也多以传统政策过程理论为主，没有与政策分析前沿方法（如大数据政策分析等）相结合。</w:t>
      </w:r>
      <w:r w:rsidR="002E7E04" w:rsidRPr="002E7E04">
        <w:rPr>
          <w:rFonts w:ascii="Times New Roman" w:eastAsia="宋体" w:hAnsi="Times New Roman" w:cs="Times New Roman" w:hint="eastAsia"/>
          <w:sz w:val="24"/>
        </w:rPr>
        <w:t>因此，亟需对固有公共政策课程进行改革，设计实施普遍性、多元性、适合于各专业本科生层次的公共政策分析课程。</w:t>
      </w:r>
    </w:p>
    <w:p w14:paraId="28663EF4" w14:textId="4B80AF7C" w:rsidR="001D3F56" w:rsidRPr="006214B9" w:rsidRDefault="008163C2" w:rsidP="00625300">
      <w:pPr>
        <w:spacing w:line="360" w:lineRule="auto"/>
        <w:ind w:firstLineChars="150" w:firstLine="360"/>
        <w:rPr>
          <w:rFonts w:ascii="Times New Roman" w:eastAsia="宋体" w:hAnsi="Times New Roman" w:cs="Times New Roman"/>
          <w:sz w:val="24"/>
        </w:rPr>
      </w:pPr>
      <w:r w:rsidRPr="006214B9">
        <w:rPr>
          <w:rFonts w:ascii="Times New Roman" w:eastAsia="宋体" w:hAnsi="Times New Roman" w:cs="Times New Roman" w:hint="eastAsia"/>
          <w:sz w:val="24"/>
        </w:rPr>
        <w:t>为适应选</w:t>
      </w:r>
      <w:r w:rsidRPr="008163C2">
        <w:rPr>
          <w:rFonts w:ascii="Times New Roman" w:eastAsia="宋体" w:hAnsi="Times New Roman" w:cs="Times New Roman" w:hint="eastAsia"/>
          <w:sz w:val="24"/>
        </w:rPr>
        <w:t>课学生多学科背景、多类型需求的多元主体特性</w:t>
      </w:r>
      <w:r w:rsidR="002C56E1" w:rsidRPr="006214B9">
        <w:rPr>
          <w:rFonts w:ascii="Times New Roman" w:eastAsia="宋体" w:hAnsi="Times New Roman" w:cs="Times New Roman" w:hint="eastAsia"/>
          <w:sz w:val="24"/>
        </w:rPr>
        <w:t>，</w:t>
      </w:r>
      <w:r w:rsidR="00BF3610" w:rsidRPr="00BF3610">
        <w:rPr>
          <w:rFonts w:ascii="Times New Roman" w:eastAsia="宋体" w:hAnsi="Times New Roman" w:cs="Times New Roman" w:hint="eastAsia"/>
          <w:sz w:val="24"/>
        </w:rPr>
        <w:t>弥补现有公共政策教学方式缺陷，</w:t>
      </w:r>
      <w:r w:rsidR="001B4B48" w:rsidRPr="006214B9">
        <w:rPr>
          <w:rFonts w:ascii="Times New Roman" w:eastAsia="宋体" w:hAnsi="Times New Roman" w:cs="Times New Roman" w:hint="eastAsia"/>
          <w:sz w:val="24"/>
        </w:rPr>
        <w:t>《理解公共政策</w:t>
      </w:r>
      <w:r w:rsidR="00F161D6" w:rsidRPr="006214B9">
        <w:rPr>
          <w:rFonts w:ascii="Times New Roman" w:eastAsia="宋体" w:hAnsi="Times New Roman" w:cs="Times New Roman"/>
          <w:sz w:val="24"/>
        </w:rPr>
        <w:t>》</w:t>
      </w:r>
      <w:r w:rsidR="000B33D8" w:rsidRPr="006214B9">
        <w:rPr>
          <w:rFonts w:ascii="Times New Roman" w:eastAsia="宋体" w:hAnsi="Times New Roman" w:cs="Times New Roman" w:hint="eastAsia"/>
          <w:sz w:val="24"/>
        </w:rPr>
        <w:t>课程</w:t>
      </w:r>
      <w:r w:rsidR="00625300" w:rsidRPr="006214B9">
        <w:rPr>
          <w:rFonts w:ascii="Times New Roman" w:eastAsia="宋体" w:hAnsi="Times New Roman" w:cs="Times New Roman" w:hint="eastAsia"/>
          <w:sz w:val="24"/>
        </w:rPr>
        <w:t>通过</w:t>
      </w:r>
      <w:r w:rsidR="00C46F61" w:rsidRPr="006214B9">
        <w:rPr>
          <w:rFonts w:ascii="Times New Roman" w:eastAsia="宋体" w:hAnsi="Times New Roman" w:cs="Times New Roman"/>
          <w:sz w:val="24"/>
        </w:rPr>
        <w:t>采用</w:t>
      </w:r>
      <w:r w:rsidR="004F0724" w:rsidRPr="006214B9">
        <w:rPr>
          <w:rFonts w:ascii="Times New Roman" w:eastAsia="宋体" w:hAnsi="Times New Roman" w:cs="Times New Roman"/>
          <w:sz w:val="24"/>
        </w:rPr>
        <w:t>BOPPPS</w:t>
      </w:r>
      <w:r w:rsidR="00C46F61" w:rsidRPr="006214B9">
        <w:rPr>
          <w:rFonts w:ascii="Times New Roman" w:eastAsia="宋体" w:hAnsi="Times New Roman" w:cs="Times New Roman"/>
          <w:sz w:val="24"/>
        </w:rPr>
        <w:t>前沿教学模型，对传统公共政策分析课程授课模式进行改造，</w:t>
      </w:r>
      <w:r w:rsidR="00AE7BD2" w:rsidRPr="006214B9">
        <w:rPr>
          <w:rFonts w:ascii="Times New Roman" w:eastAsia="宋体" w:hAnsi="Times New Roman" w:cs="Times New Roman"/>
          <w:sz w:val="24"/>
        </w:rPr>
        <w:t>解决了当前教学</w:t>
      </w:r>
      <w:r w:rsidR="005A057B" w:rsidRPr="006214B9">
        <w:rPr>
          <w:rFonts w:ascii="Times New Roman" w:eastAsia="宋体" w:hAnsi="Times New Roman" w:cs="Times New Roman"/>
          <w:sz w:val="24"/>
        </w:rPr>
        <w:t>中</w:t>
      </w:r>
      <w:r w:rsidR="00AE7BD2" w:rsidRPr="006214B9">
        <w:rPr>
          <w:rFonts w:ascii="Times New Roman" w:eastAsia="宋体" w:hAnsi="Times New Roman" w:cs="Times New Roman"/>
          <w:sz w:val="24"/>
        </w:rPr>
        <w:t>普遍存在的学用</w:t>
      </w:r>
      <w:r w:rsidR="00AE7BD2" w:rsidRPr="006214B9">
        <w:rPr>
          <w:rFonts w:ascii="Times New Roman" w:eastAsia="宋体" w:hAnsi="Times New Roman" w:cs="Times New Roman"/>
          <w:sz w:val="24"/>
        </w:rPr>
        <w:t>“</w:t>
      </w:r>
      <w:r w:rsidR="00AE7BD2" w:rsidRPr="006214B9">
        <w:rPr>
          <w:rFonts w:ascii="Times New Roman" w:eastAsia="宋体" w:hAnsi="Times New Roman" w:cs="Times New Roman"/>
          <w:sz w:val="24"/>
        </w:rPr>
        <w:t>两张皮</w:t>
      </w:r>
      <w:r w:rsidR="00AE7BD2" w:rsidRPr="006214B9">
        <w:rPr>
          <w:rFonts w:ascii="Times New Roman" w:eastAsia="宋体" w:hAnsi="Times New Roman" w:cs="Times New Roman"/>
          <w:sz w:val="24"/>
        </w:rPr>
        <w:t>”</w:t>
      </w:r>
      <w:r w:rsidR="00AE7BD2" w:rsidRPr="006214B9">
        <w:rPr>
          <w:rFonts w:ascii="Times New Roman" w:eastAsia="宋体" w:hAnsi="Times New Roman" w:cs="Times New Roman"/>
          <w:sz w:val="24"/>
        </w:rPr>
        <w:t>困境</w:t>
      </w:r>
      <w:r w:rsidR="006F3F23" w:rsidRPr="006214B9">
        <w:rPr>
          <w:rFonts w:ascii="Times New Roman" w:eastAsia="宋体" w:hAnsi="Times New Roman" w:cs="Times New Roman"/>
          <w:sz w:val="24"/>
        </w:rPr>
        <w:t>，</w:t>
      </w:r>
      <w:r w:rsidR="00C46F61" w:rsidRPr="006214B9">
        <w:rPr>
          <w:rFonts w:ascii="Times New Roman" w:eastAsia="宋体" w:hAnsi="Times New Roman" w:cs="Times New Roman"/>
          <w:sz w:val="24"/>
        </w:rPr>
        <w:t>实现了跨学科教学</w:t>
      </w:r>
      <w:r w:rsidR="00A46CC1" w:rsidRPr="006214B9">
        <w:rPr>
          <w:rFonts w:ascii="Times New Roman" w:eastAsia="宋体" w:hAnsi="Times New Roman" w:cs="Times New Roman"/>
          <w:sz w:val="24"/>
        </w:rPr>
        <w:t>的</w:t>
      </w:r>
      <w:r w:rsidR="00C46F61" w:rsidRPr="006214B9">
        <w:rPr>
          <w:rFonts w:ascii="Times New Roman" w:eastAsia="宋体" w:hAnsi="Times New Roman" w:cs="Times New Roman"/>
          <w:sz w:val="24"/>
        </w:rPr>
        <w:t>改革创新</w:t>
      </w:r>
      <w:r w:rsidR="00CC4771" w:rsidRPr="006214B9">
        <w:rPr>
          <w:rFonts w:ascii="Times New Roman" w:eastAsia="宋体" w:hAnsi="Times New Roman" w:cs="Times New Roman"/>
          <w:sz w:val="24"/>
        </w:rPr>
        <w:t>。</w:t>
      </w:r>
      <w:r w:rsidR="00C75398" w:rsidRPr="006214B9">
        <w:rPr>
          <w:rFonts w:ascii="Times New Roman" w:eastAsia="宋体" w:hAnsi="Times New Roman" w:cs="Times New Roman"/>
          <w:sz w:val="24"/>
        </w:rPr>
        <w:t>课程</w:t>
      </w:r>
      <w:r w:rsidR="00AE138A">
        <w:rPr>
          <w:rFonts w:ascii="Times New Roman" w:eastAsia="宋体" w:hAnsi="Times New Roman" w:cs="Times New Roman" w:hint="eastAsia"/>
          <w:sz w:val="24"/>
        </w:rPr>
        <w:t>还</w:t>
      </w:r>
      <w:r w:rsidR="00AB4527" w:rsidRPr="006214B9">
        <w:rPr>
          <w:rFonts w:ascii="Times New Roman" w:eastAsia="宋体" w:hAnsi="Times New Roman" w:cs="Times New Roman"/>
          <w:sz w:val="24"/>
        </w:rPr>
        <w:t>通过</w:t>
      </w:r>
      <w:r w:rsidR="004148CB" w:rsidRPr="006214B9">
        <w:rPr>
          <w:rFonts w:ascii="Times New Roman" w:eastAsia="宋体" w:hAnsi="Times New Roman" w:cs="Times New Roman"/>
          <w:sz w:val="24"/>
        </w:rPr>
        <w:t>互动式案例教学、实践教学等创新方式</w:t>
      </w:r>
      <w:r w:rsidR="00655BA3" w:rsidRPr="006214B9">
        <w:rPr>
          <w:rFonts w:ascii="Times New Roman" w:eastAsia="宋体" w:hAnsi="Times New Roman" w:cs="Times New Roman"/>
          <w:sz w:val="24"/>
        </w:rPr>
        <w:t>加强</w:t>
      </w:r>
      <w:r w:rsidR="00510DD2" w:rsidRPr="006214B9">
        <w:rPr>
          <w:rFonts w:ascii="Times New Roman" w:eastAsia="宋体" w:hAnsi="Times New Roman" w:cs="Times New Roman"/>
          <w:sz w:val="24"/>
        </w:rPr>
        <w:t>了</w:t>
      </w:r>
      <w:r w:rsidR="00FA5FFD" w:rsidRPr="006214B9">
        <w:rPr>
          <w:rFonts w:ascii="Times New Roman" w:eastAsia="宋体" w:hAnsi="Times New Roman" w:cs="Times New Roman"/>
          <w:sz w:val="24"/>
        </w:rPr>
        <w:t>学生的</w:t>
      </w:r>
      <w:r w:rsidR="00655BA3" w:rsidRPr="006214B9">
        <w:rPr>
          <w:rFonts w:ascii="Times New Roman" w:eastAsia="宋体" w:hAnsi="Times New Roman" w:cs="Times New Roman"/>
          <w:sz w:val="24"/>
        </w:rPr>
        <w:t>互动性</w:t>
      </w:r>
      <w:r w:rsidR="006C7C38" w:rsidRPr="006214B9">
        <w:rPr>
          <w:rFonts w:ascii="Times New Roman" w:eastAsia="宋体" w:hAnsi="Times New Roman" w:cs="Times New Roman"/>
          <w:sz w:val="24"/>
        </w:rPr>
        <w:t>和</w:t>
      </w:r>
      <w:r w:rsidR="00655BA3" w:rsidRPr="006214B9">
        <w:rPr>
          <w:rFonts w:ascii="Times New Roman" w:eastAsia="宋体" w:hAnsi="Times New Roman" w:cs="Times New Roman"/>
          <w:sz w:val="24"/>
        </w:rPr>
        <w:t>参与性</w:t>
      </w:r>
      <w:r w:rsidR="000423D8" w:rsidRPr="006214B9">
        <w:rPr>
          <w:rFonts w:ascii="Times New Roman" w:eastAsia="宋体" w:hAnsi="Times New Roman" w:cs="Times New Roman"/>
          <w:sz w:val="24"/>
        </w:rPr>
        <w:t>，进而</w:t>
      </w:r>
      <w:r w:rsidR="004148CB" w:rsidRPr="006214B9">
        <w:rPr>
          <w:rFonts w:ascii="Times New Roman" w:eastAsia="宋体" w:hAnsi="Times New Roman" w:cs="Times New Roman"/>
          <w:sz w:val="24"/>
        </w:rPr>
        <w:t>提升</w:t>
      </w:r>
      <w:r w:rsidR="006738AF" w:rsidRPr="006214B9">
        <w:rPr>
          <w:rFonts w:ascii="Times New Roman" w:eastAsia="宋体" w:hAnsi="Times New Roman" w:cs="Times New Roman"/>
          <w:sz w:val="24"/>
        </w:rPr>
        <w:t>了</w:t>
      </w:r>
      <w:r w:rsidR="004148CB" w:rsidRPr="006214B9">
        <w:rPr>
          <w:rFonts w:ascii="Times New Roman" w:eastAsia="宋体" w:hAnsi="Times New Roman" w:cs="Times New Roman"/>
          <w:sz w:val="24"/>
        </w:rPr>
        <w:t>学生利用多类型数据（案例、调研、实验、大数据）研究自己领域公共政策的能力及能力转化，为</w:t>
      </w:r>
      <w:r w:rsidR="00042DF1" w:rsidRPr="006214B9">
        <w:rPr>
          <w:rFonts w:ascii="Times New Roman" w:eastAsia="宋体" w:hAnsi="Times New Roman" w:cs="Times New Roman"/>
          <w:sz w:val="24"/>
        </w:rPr>
        <w:t>培养具有社会科学素养、理性分析能力的高素质人才作出贡献。</w:t>
      </w:r>
    </w:p>
    <w:p w14:paraId="2F6D0DF9" w14:textId="77777777" w:rsidR="00AD6AA0" w:rsidRPr="006214B9" w:rsidRDefault="00AD6AA0" w:rsidP="00625300">
      <w:pPr>
        <w:spacing w:line="360" w:lineRule="auto"/>
        <w:ind w:firstLineChars="150" w:firstLine="360"/>
        <w:rPr>
          <w:rFonts w:ascii="Times New Roman" w:eastAsia="宋体" w:hAnsi="Times New Roman" w:cs="Times New Roman"/>
          <w:sz w:val="24"/>
        </w:rPr>
      </w:pPr>
    </w:p>
    <w:p w14:paraId="54DCB8FA" w14:textId="23C4BC1E" w:rsidR="009A086F" w:rsidRPr="006214B9" w:rsidRDefault="009A086F" w:rsidP="000B2CD2">
      <w:pPr>
        <w:spacing w:line="360" w:lineRule="auto"/>
        <w:jc w:val="center"/>
        <w:rPr>
          <w:rFonts w:ascii="Times New Roman" w:eastAsia="宋体" w:hAnsi="Times New Roman" w:cs="Times New Roman"/>
          <w:sz w:val="24"/>
        </w:rPr>
      </w:pPr>
      <w:r w:rsidRPr="006214B9">
        <w:rPr>
          <w:rFonts w:ascii="Times New Roman" w:eastAsia="宋体" w:hAnsi="Times New Roman" w:cs="Times New Roman" w:hint="eastAsia"/>
          <w:sz w:val="24"/>
        </w:rPr>
        <w:t>二、</w:t>
      </w:r>
      <w:r w:rsidR="00476AA7" w:rsidRPr="006214B9">
        <w:rPr>
          <w:rFonts w:ascii="Times New Roman" w:eastAsia="宋体" w:hAnsi="Times New Roman" w:cs="Times New Roman" w:hint="eastAsia"/>
          <w:sz w:val="24"/>
        </w:rPr>
        <w:t>《理解公共政策》</w:t>
      </w:r>
      <w:r w:rsidR="00DA56F3" w:rsidRPr="006214B9">
        <w:rPr>
          <w:rFonts w:ascii="Times New Roman" w:eastAsia="宋体" w:hAnsi="Times New Roman" w:cs="Times New Roman" w:hint="eastAsia"/>
          <w:sz w:val="24"/>
        </w:rPr>
        <w:t>的</w:t>
      </w:r>
      <w:r w:rsidR="00BD2982" w:rsidRPr="006214B9">
        <w:rPr>
          <w:rFonts w:ascii="Times New Roman" w:eastAsia="宋体" w:hAnsi="Times New Roman" w:cs="Times New Roman" w:hint="eastAsia"/>
          <w:sz w:val="24"/>
        </w:rPr>
        <w:t>改革与</w:t>
      </w:r>
      <w:r w:rsidR="00DA56F3" w:rsidRPr="006214B9">
        <w:rPr>
          <w:rFonts w:ascii="Times New Roman" w:eastAsia="宋体" w:hAnsi="Times New Roman" w:cs="Times New Roman" w:hint="eastAsia"/>
          <w:sz w:val="24"/>
        </w:rPr>
        <w:t>创新</w:t>
      </w:r>
    </w:p>
    <w:p w14:paraId="1C7C8743" w14:textId="0E2D8036" w:rsidR="00DE7E9A" w:rsidRPr="006214B9" w:rsidRDefault="00283AB3" w:rsidP="007E63EE">
      <w:pPr>
        <w:spacing w:line="360" w:lineRule="auto"/>
        <w:rPr>
          <w:rFonts w:ascii="Times New Roman" w:eastAsia="宋体" w:hAnsi="Times New Roman" w:cs="Times New Roman"/>
          <w:sz w:val="24"/>
        </w:rPr>
      </w:pPr>
      <w:r w:rsidRPr="006214B9">
        <w:rPr>
          <w:rFonts w:ascii="Times New Roman" w:eastAsia="宋体" w:hAnsi="Times New Roman" w:cs="Times New Roman" w:hint="eastAsia"/>
          <w:sz w:val="24"/>
        </w:rPr>
        <w:t>（一）</w:t>
      </w:r>
      <w:r w:rsidR="00DE7E9A" w:rsidRPr="006214B9">
        <w:rPr>
          <w:rFonts w:ascii="Times New Roman" w:eastAsia="宋体" w:hAnsi="Times New Roman" w:cs="Times New Roman" w:hint="eastAsia"/>
          <w:sz w:val="24"/>
        </w:rPr>
        <w:t>理念创新</w:t>
      </w:r>
    </w:p>
    <w:p w14:paraId="767C42D9" w14:textId="5E6DA61B" w:rsidR="00DE7E9A" w:rsidRPr="006214B9" w:rsidRDefault="00DE7E9A" w:rsidP="00683707">
      <w:pPr>
        <w:spacing w:line="360" w:lineRule="auto"/>
        <w:ind w:firstLineChars="200" w:firstLine="480"/>
        <w:rPr>
          <w:rFonts w:ascii="Times New Roman" w:eastAsia="宋体" w:hAnsi="Times New Roman" w:cs="Times New Roman"/>
          <w:sz w:val="24"/>
        </w:rPr>
      </w:pPr>
      <w:r w:rsidRPr="006214B9">
        <w:rPr>
          <w:rFonts w:ascii="Times New Roman" w:eastAsia="宋体" w:hAnsi="Times New Roman" w:cs="Times New Roman"/>
          <w:sz w:val="24"/>
        </w:rPr>
        <w:t>作为一门面向</w:t>
      </w:r>
      <w:r w:rsidR="001E2952" w:rsidRPr="002E7E04">
        <w:rPr>
          <w:rFonts w:ascii="Times New Roman" w:eastAsia="宋体" w:hAnsi="Times New Roman" w:cs="Times New Roman" w:hint="eastAsia"/>
          <w:sz w:val="24"/>
        </w:rPr>
        <w:t>多元学科背景学生主体</w:t>
      </w:r>
      <w:r w:rsidRPr="006214B9">
        <w:rPr>
          <w:rFonts w:ascii="Times New Roman" w:eastAsia="宋体" w:hAnsi="Times New Roman" w:cs="Times New Roman"/>
          <w:sz w:val="24"/>
        </w:rPr>
        <w:t>的基础课程，本课程对公共政策分析的</w:t>
      </w:r>
      <w:r w:rsidRPr="006214B9">
        <w:rPr>
          <w:rFonts w:ascii="Times New Roman" w:eastAsia="宋体" w:hAnsi="Times New Roman" w:cs="Times New Roman"/>
          <w:sz w:val="24"/>
        </w:rPr>
        <w:lastRenderedPageBreak/>
        <w:t>传统教学理念进行</w:t>
      </w:r>
      <w:r w:rsidR="00B5652E" w:rsidRPr="006214B9">
        <w:rPr>
          <w:rFonts w:ascii="Times New Roman" w:eastAsia="宋体" w:hAnsi="Times New Roman" w:cs="Times New Roman" w:hint="eastAsia"/>
          <w:sz w:val="24"/>
        </w:rPr>
        <w:t>了</w:t>
      </w:r>
      <w:r w:rsidR="001862B4" w:rsidRPr="006214B9">
        <w:rPr>
          <w:rFonts w:ascii="Times New Roman" w:eastAsia="宋体" w:hAnsi="Times New Roman" w:cs="Times New Roman" w:hint="eastAsia"/>
          <w:sz w:val="24"/>
        </w:rPr>
        <w:t>以下</w:t>
      </w:r>
      <w:r w:rsidRPr="006214B9">
        <w:rPr>
          <w:rFonts w:ascii="Times New Roman" w:eastAsia="宋体" w:hAnsi="Times New Roman" w:cs="Times New Roman"/>
          <w:sz w:val="24"/>
        </w:rPr>
        <w:t>改造：</w:t>
      </w:r>
      <w:r w:rsidR="003B20DC" w:rsidRPr="006214B9">
        <w:rPr>
          <w:rFonts w:ascii="Times New Roman" w:eastAsia="宋体" w:hAnsi="Times New Roman" w:cs="Times New Roman" w:hint="eastAsia"/>
          <w:sz w:val="24"/>
        </w:rPr>
        <w:t>一是</w:t>
      </w:r>
      <w:r w:rsidRPr="006214B9">
        <w:rPr>
          <w:rFonts w:ascii="Times New Roman" w:eastAsia="宋体" w:hAnsi="Times New Roman" w:cs="Times New Roman"/>
          <w:sz w:val="24"/>
        </w:rPr>
        <w:t>专业化与多元化结合。本课程一方面将系统介绍公共政策的经典视角和常见方法，使学生通过上课了解公共政策分析的基本思路和研究范式。另一方面，考虑到学生多元背景和需求，课程摒弃传统以政策过程讲解为核心的课程设置，转而以引介不同层次分析视角和前沿方法为重点。二是意识训练与实际操作相结合。本课程重点训练学生多角度看待公共政策的能力。与同类课程相异，本课的应用案例并非仅是管理科学的研究案例或成果，而是将各学科公共政策分析方法通过已发表的、符合学术规范学术文章进行呈现，使学生既了解课堂所学如何应用于实际，又同时培养了使用专业规范的学术语言和学术技法进行叙述和表达的能力。</w:t>
      </w:r>
    </w:p>
    <w:p w14:paraId="05773811" w14:textId="4BC57B1C" w:rsidR="00283AB3" w:rsidRPr="006214B9" w:rsidRDefault="00DB3836" w:rsidP="007E63EE">
      <w:pPr>
        <w:spacing w:line="360" w:lineRule="auto"/>
        <w:rPr>
          <w:rFonts w:ascii="Times New Roman" w:eastAsia="宋体" w:hAnsi="Times New Roman" w:cs="Times New Roman"/>
          <w:sz w:val="24"/>
        </w:rPr>
      </w:pPr>
      <w:r w:rsidRPr="006214B9">
        <w:rPr>
          <w:rFonts w:ascii="Times New Roman" w:eastAsia="宋体" w:hAnsi="Times New Roman" w:cs="Times New Roman" w:hint="eastAsia"/>
          <w:sz w:val="24"/>
        </w:rPr>
        <w:t>（二）</w:t>
      </w:r>
      <w:r w:rsidR="00A47F3E" w:rsidRPr="006214B9">
        <w:rPr>
          <w:rFonts w:ascii="Times New Roman" w:eastAsia="宋体" w:hAnsi="Times New Roman" w:cs="Times New Roman" w:hint="eastAsia"/>
          <w:sz w:val="24"/>
        </w:rPr>
        <w:t>体系创新</w:t>
      </w:r>
    </w:p>
    <w:p w14:paraId="34CC7550" w14:textId="67A9C22D" w:rsidR="00393D53" w:rsidRPr="006214B9" w:rsidRDefault="000B502F" w:rsidP="00283AB3">
      <w:pPr>
        <w:spacing w:line="360" w:lineRule="auto"/>
        <w:ind w:firstLineChars="200" w:firstLine="480"/>
        <w:rPr>
          <w:rFonts w:ascii="Times New Roman" w:eastAsia="宋体" w:hAnsi="Times New Roman" w:cs="Times New Roman"/>
          <w:sz w:val="24"/>
        </w:rPr>
      </w:pPr>
      <w:r w:rsidRPr="006214B9">
        <w:rPr>
          <w:rFonts w:ascii="Times New Roman" w:eastAsia="宋体" w:hAnsi="Times New Roman" w:cs="Times New Roman"/>
          <w:sz w:val="24"/>
        </w:rPr>
        <w:t>作为针对多元背景学生的公共政策分析课程，</w:t>
      </w:r>
      <w:r w:rsidR="008F0B02" w:rsidRPr="006214B9">
        <w:rPr>
          <w:rFonts w:ascii="Times New Roman" w:eastAsia="宋体" w:hAnsi="Times New Roman" w:cs="Times New Roman" w:hint="eastAsia"/>
          <w:sz w:val="24"/>
        </w:rPr>
        <w:t>《理解公共政策》</w:t>
      </w:r>
      <w:r w:rsidR="00393D53" w:rsidRPr="006214B9">
        <w:rPr>
          <w:rFonts w:ascii="Times New Roman" w:eastAsia="宋体" w:hAnsi="Times New Roman" w:cs="Times New Roman"/>
          <w:sz w:val="24"/>
        </w:rPr>
        <w:t>在教学体系的设计有三项改革创新：一是注重课程教学内容的前沿性和跨学科性。针对诸社会科学学科特性，强调社会科学研究方法的普遍准则和一般性规律，以及社会科学与前沿信息科学和数据科学的结合。二是注重实操能力与研究拓展相结合。学习公共政策分析就是为剖析政策现实服务的。课程一方面会锻炼学生对既定政策的分析切入点和搜寻实证证据的能力，另一方面还会启发学生在面对多种数据的情况下开发政策分析的新角度、新方式</w:t>
      </w:r>
      <w:r w:rsidR="00031ECF" w:rsidRPr="006214B9">
        <w:rPr>
          <w:rFonts w:ascii="Times New Roman" w:eastAsia="宋体" w:hAnsi="Times New Roman" w:cs="Times New Roman" w:hint="eastAsia"/>
          <w:sz w:val="24"/>
        </w:rPr>
        <w:t>，从而</w:t>
      </w:r>
      <w:r w:rsidR="00393D53" w:rsidRPr="006214B9">
        <w:rPr>
          <w:rFonts w:ascii="Times New Roman" w:eastAsia="宋体" w:hAnsi="Times New Roman" w:cs="Times New Roman"/>
          <w:sz w:val="24"/>
        </w:rPr>
        <w:t>有效</w:t>
      </w:r>
      <w:r w:rsidR="00031ECF" w:rsidRPr="006214B9">
        <w:rPr>
          <w:rFonts w:ascii="Times New Roman" w:eastAsia="宋体" w:hAnsi="Times New Roman" w:cs="Times New Roman" w:hint="eastAsia"/>
          <w:sz w:val="24"/>
        </w:rPr>
        <w:t>了</w:t>
      </w:r>
      <w:r w:rsidR="00393D53" w:rsidRPr="006214B9">
        <w:rPr>
          <w:rFonts w:ascii="Times New Roman" w:eastAsia="宋体" w:hAnsi="Times New Roman" w:cs="Times New Roman"/>
          <w:sz w:val="24"/>
        </w:rPr>
        <w:t>避免教学</w:t>
      </w:r>
      <w:r w:rsidR="00393D53" w:rsidRPr="006214B9">
        <w:rPr>
          <w:rFonts w:ascii="Times New Roman" w:eastAsia="宋体" w:hAnsi="Times New Roman" w:cs="Times New Roman"/>
          <w:sz w:val="24"/>
        </w:rPr>
        <w:t xml:space="preserve"> “</w:t>
      </w:r>
      <w:r w:rsidR="00393D53" w:rsidRPr="006214B9">
        <w:rPr>
          <w:rFonts w:ascii="Times New Roman" w:eastAsia="宋体" w:hAnsi="Times New Roman" w:cs="Times New Roman"/>
          <w:sz w:val="24"/>
        </w:rPr>
        <w:t>两层皮</w:t>
      </w:r>
      <w:r w:rsidR="00393D53" w:rsidRPr="006214B9">
        <w:rPr>
          <w:rFonts w:ascii="Times New Roman" w:eastAsia="宋体" w:hAnsi="Times New Roman" w:cs="Times New Roman"/>
          <w:sz w:val="24"/>
        </w:rPr>
        <w:t>”</w:t>
      </w:r>
      <w:r w:rsidR="00393D53" w:rsidRPr="006214B9">
        <w:rPr>
          <w:rFonts w:ascii="Times New Roman" w:eastAsia="宋体" w:hAnsi="Times New Roman" w:cs="Times New Roman"/>
          <w:sz w:val="24"/>
        </w:rPr>
        <w:t>，使学生学而能用，以用促学。三是注重定性分析与定量分析相结合。定性数据与定量实证数据均是理解政策执行、评价政策效果的重要来源，不仅不相互对立，还应相辅相承、相互促进。作为身处日新月异的新时代的高素质人才，应具备使用以因果推论、大数据分析等先进研究数据、研究方法分析现实政策的能力，但也不能唯数据论、唯技术论，为方法而方法，忽视公共政策研究的核心目的以及定量、定性研究方法互有所长、互为补充的本质。课程在教学过程中会通过视角与案例结合的方式，向学生展示使用不同数据对实现各种分析视角的可能，转变学生看待定量与定性这两种研究方式的看法，培养学生方法整合应用能力</w:t>
      </w:r>
      <w:r w:rsidR="00283AB3" w:rsidRPr="006214B9">
        <w:rPr>
          <w:rFonts w:ascii="Times New Roman" w:eastAsia="宋体" w:hAnsi="Times New Roman" w:cs="Times New Roman" w:hint="eastAsia"/>
          <w:sz w:val="24"/>
        </w:rPr>
        <w:t>。</w:t>
      </w:r>
    </w:p>
    <w:p w14:paraId="20FD9986" w14:textId="0656353D" w:rsidR="00E9737C" w:rsidRPr="006214B9" w:rsidRDefault="00672B08" w:rsidP="00E9737C">
      <w:pPr>
        <w:spacing w:line="360" w:lineRule="auto"/>
        <w:rPr>
          <w:rFonts w:ascii="Times New Roman" w:eastAsia="宋体" w:hAnsi="Times New Roman" w:cs="Times New Roman"/>
          <w:sz w:val="24"/>
        </w:rPr>
      </w:pPr>
      <w:r w:rsidRPr="006214B9">
        <w:rPr>
          <w:rFonts w:ascii="Times New Roman" w:eastAsia="宋体" w:hAnsi="Times New Roman" w:cs="Times New Roman" w:hint="eastAsia"/>
          <w:sz w:val="24"/>
        </w:rPr>
        <w:t>（</w:t>
      </w:r>
      <w:r w:rsidR="00CC3B93" w:rsidRPr="006214B9">
        <w:rPr>
          <w:rFonts w:ascii="Times New Roman" w:eastAsia="宋体" w:hAnsi="Times New Roman" w:cs="Times New Roman" w:hint="eastAsia"/>
          <w:sz w:val="24"/>
        </w:rPr>
        <w:t>三</w:t>
      </w:r>
      <w:r w:rsidRPr="006214B9">
        <w:rPr>
          <w:rFonts w:ascii="Times New Roman" w:eastAsia="宋体" w:hAnsi="Times New Roman" w:cs="Times New Roman" w:hint="eastAsia"/>
          <w:sz w:val="24"/>
        </w:rPr>
        <w:t>）</w:t>
      </w:r>
      <w:r w:rsidR="00E9737C" w:rsidRPr="006214B9">
        <w:rPr>
          <w:rFonts w:ascii="Times New Roman" w:eastAsia="宋体" w:hAnsi="Times New Roman" w:cs="Times New Roman" w:hint="eastAsia"/>
          <w:sz w:val="24"/>
        </w:rPr>
        <w:t>教学方式创新</w:t>
      </w:r>
    </w:p>
    <w:p w14:paraId="6D4D650C" w14:textId="2191D255" w:rsidR="007F5583" w:rsidRPr="006214B9" w:rsidRDefault="005538C3" w:rsidP="00130D69">
      <w:pPr>
        <w:spacing w:line="360" w:lineRule="auto"/>
        <w:ind w:firstLineChars="200" w:firstLine="480"/>
        <w:rPr>
          <w:rFonts w:ascii="Times New Roman" w:eastAsia="宋体" w:hAnsi="Times New Roman" w:cs="Times New Roman"/>
          <w:sz w:val="24"/>
        </w:rPr>
      </w:pPr>
      <w:r w:rsidRPr="006214B9">
        <w:rPr>
          <w:rFonts w:ascii="Times New Roman" w:eastAsia="宋体" w:hAnsi="Times New Roman" w:cs="Times New Roman"/>
          <w:sz w:val="24"/>
        </w:rPr>
        <w:t>为强化教学效果，本课程</w:t>
      </w:r>
      <w:r w:rsidR="00281760" w:rsidRPr="006214B9">
        <w:rPr>
          <w:rFonts w:ascii="Times New Roman" w:eastAsia="宋体" w:hAnsi="Times New Roman" w:cs="Times New Roman" w:hint="eastAsia"/>
          <w:sz w:val="24"/>
        </w:rPr>
        <w:t>引入</w:t>
      </w:r>
      <w:r w:rsidR="0021027E" w:rsidRPr="006214B9">
        <w:rPr>
          <w:rFonts w:ascii="Times New Roman" w:eastAsia="宋体" w:hAnsi="Times New Roman" w:cs="Times New Roman" w:hint="eastAsia"/>
          <w:sz w:val="24"/>
        </w:rPr>
        <w:t>了</w:t>
      </w:r>
      <w:r w:rsidR="00281760" w:rsidRPr="006214B9">
        <w:rPr>
          <w:rFonts w:ascii="Times New Roman" w:eastAsia="宋体" w:hAnsi="Times New Roman" w:cs="Times New Roman" w:hint="eastAsia"/>
          <w:sz w:val="24"/>
        </w:rPr>
        <w:t>国外前沿教学</w:t>
      </w:r>
      <w:r w:rsidR="00521D15" w:rsidRPr="006214B9">
        <w:rPr>
          <w:rFonts w:ascii="Times New Roman" w:eastAsia="宋体" w:hAnsi="Times New Roman" w:cs="Times New Roman" w:hint="eastAsia"/>
          <w:sz w:val="24"/>
        </w:rPr>
        <w:t>方式</w:t>
      </w:r>
      <w:r w:rsidR="00DF3E8B" w:rsidRPr="006214B9">
        <w:rPr>
          <w:rFonts w:ascii="Times New Roman" w:eastAsia="宋体" w:hAnsi="Times New Roman" w:cs="Times New Roman" w:hint="eastAsia"/>
          <w:sz w:val="24"/>
        </w:rPr>
        <w:t>（</w:t>
      </w:r>
      <w:r w:rsidR="00B316DC" w:rsidRPr="006214B9">
        <w:rPr>
          <w:rFonts w:ascii="Times New Roman" w:eastAsia="宋体" w:hAnsi="Times New Roman" w:cs="Times New Roman"/>
          <w:sz w:val="24"/>
        </w:rPr>
        <w:t>BOPPPS</w:t>
      </w:r>
      <w:r w:rsidR="00DF3E8B" w:rsidRPr="006214B9">
        <w:rPr>
          <w:rFonts w:ascii="Times New Roman" w:eastAsia="宋体" w:hAnsi="Times New Roman" w:cs="Times New Roman" w:hint="eastAsia"/>
          <w:sz w:val="24"/>
        </w:rPr>
        <w:t>）</w:t>
      </w:r>
      <w:r w:rsidRPr="006214B9">
        <w:rPr>
          <w:rFonts w:ascii="Times New Roman" w:eastAsia="宋体" w:hAnsi="Times New Roman" w:cs="Times New Roman"/>
          <w:sz w:val="24"/>
        </w:rPr>
        <w:t>以实现教学目标。</w:t>
      </w:r>
      <w:r w:rsidR="002E6554" w:rsidRPr="006214B9">
        <w:rPr>
          <w:rFonts w:ascii="Times New Roman" w:eastAsia="宋体" w:hAnsi="Times New Roman" w:cs="Times New Roman" w:hint="eastAsia"/>
          <w:sz w:val="24"/>
        </w:rPr>
        <w:t>具体而言，</w:t>
      </w:r>
      <w:r w:rsidRPr="006214B9">
        <w:rPr>
          <w:rFonts w:ascii="Times New Roman" w:eastAsia="宋体" w:hAnsi="Times New Roman" w:cs="Times New Roman"/>
          <w:sz w:val="24"/>
        </w:rPr>
        <w:t>该模型将教学过程分为六个阶段：引入问题（</w:t>
      </w:r>
      <w:r w:rsidRPr="006214B9">
        <w:rPr>
          <w:rFonts w:ascii="Times New Roman" w:eastAsia="宋体" w:hAnsi="Times New Roman" w:cs="Times New Roman"/>
          <w:sz w:val="24"/>
        </w:rPr>
        <w:t>Bridge in</w:t>
      </w:r>
      <w:r w:rsidRPr="006214B9">
        <w:rPr>
          <w:rFonts w:ascii="Times New Roman" w:eastAsia="宋体" w:hAnsi="Times New Roman" w:cs="Times New Roman"/>
          <w:sz w:val="24"/>
        </w:rPr>
        <w:t>），设立目标（</w:t>
      </w:r>
      <w:r w:rsidRPr="006214B9">
        <w:rPr>
          <w:rFonts w:ascii="Times New Roman" w:eastAsia="宋体" w:hAnsi="Times New Roman" w:cs="Times New Roman"/>
          <w:sz w:val="24"/>
        </w:rPr>
        <w:t>Objective</w:t>
      </w:r>
      <w:r w:rsidRPr="006214B9">
        <w:rPr>
          <w:rFonts w:ascii="Times New Roman" w:eastAsia="宋体" w:hAnsi="Times New Roman" w:cs="Times New Roman"/>
          <w:sz w:val="24"/>
        </w:rPr>
        <w:t>），预测摸底（</w:t>
      </w:r>
      <w:r w:rsidRPr="006214B9">
        <w:rPr>
          <w:rFonts w:ascii="Times New Roman" w:eastAsia="宋体" w:hAnsi="Times New Roman" w:cs="Times New Roman"/>
          <w:sz w:val="24"/>
        </w:rPr>
        <w:t>Pre-assessment</w:t>
      </w:r>
      <w:r w:rsidRPr="006214B9">
        <w:rPr>
          <w:rFonts w:ascii="Times New Roman" w:eastAsia="宋体" w:hAnsi="Times New Roman" w:cs="Times New Roman"/>
          <w:sz w:val="24"/>
        </w:rPr>
        <w:t>），参与式教学（</w:t>
      </w:r>
      <w:r w:rsidRPr="006214B9">
        <w:rPr>
          <w:rFonts w:ascii="Times New Roman" w:eastAsia="宋体" w:hAnsi="Times New Roman" w:cs="Times New Roman"/>
          <w:sz w:val="24"/>
        </w:rPr>
        <w:t>Participatory learning</w:t>
      </w:r>
      <w:r w:rsidRPr="006214B9">
        <w:rPr>
          <w:rFonts w:ascii="Times New Roman" w:eastAsia="宋体" w:hAnsi="Times New Roman" w:cs="Times New Roman"/>
          <w:sz w:val="24"/>
        </w:rPr>
        <w:t>），</w:t>
      </w:r>
      <w:r w:rsidRPr="006214B9">
        <w:rPr>
          <w:rFonts w:ascii="Times New Roman" w:eastAsia="宋体" w:hAnsi="Times New Roman" w:cs="Times New Roman"/>
          <w:sz w:val="24"/>
        </w:rPr>
        <w:lastRenderedPageBreak/>
        <w:t>检验评估（</w:t>
      </w:r>
      <w:r w:rsidRPr="006214B9">
        <w:rPr>
          <w:rFonts w:ascii="Times New Roman" w:eastAsia="宋体" w:hAnsi="Times New Roman" w:cs="Times New Roman"/>
          <w:sz w:val="24"/>
        </w:rPr>
        <w:t>Post-assessment</w:t>
      </w:r>
      <w:r w:rsidRPr="006214B9">
        <w:rPr>
          <w:rFonts w:ascii="Times New Roman" w:eastAsia="宋体" w:hAnsi="Times New Roman" w:cs="Times New Roman"/>
          <w:sz w:val="24"/>
        </w:rPr>
        <w:t>）和知识总结（</w:t>
      </w:r>
      <w:r w:rsidRPr="006214B9">
        <w:rPr>
          <w:rFonts w:ascii="Times New Roman" w:eastAsia="宋体" w:hAnsi="Times New Roman" w:cs="Times New Roman"/>
          <w:sz w:val="24"/>
        </w:rPr>
        <w:t>Summary</w:t>
      </w:r>
      <w:r w:rsidRPr="006214B9">
        <w:rPr>
          <w:rFonts w:ascii="Times New Roman" w:eastAsia="宋体" w:hAnsi="Times New Roman" w:cs="Times New Roman"/>
          <w:sz w:val="24"/>
        </w:rPr>
        <w:t>）。该教学法将课堂教学策略模块化，程序化，既有效提高教师课程设计和部署效率，又能使学生对教学内容和节奏形成预期，合理调整心态、分配注意力。依据这一模型，《</w:t>
      </w:r>
      <w:r w:rsidR="003350D8" w:rsidRPr="006214B9">
        <w:rPr>
          <w:rFonts w:ascii="Times New Roman" w:eastAsia="宋体" w:hAnsi="Times New Roman" w:cs="Times New Roman" w:hint="eastAsia"/>
          <w:sz w:val="24"/>
        </w:rPr>
        <w:t>理解公共</w:t>
      </w:r>
      <w:r w:rsidR="00CF35FA" w:rsidRPr="006214B9">
        <w:rPr>
          <w:rFonts w:ascii="Times New Roman" w:eastAsia="宋体" w:hAnsi="Times New Roman" w:cs="Times New Roman" w:hint="eastAsia"/>
          <w:sz w:val="24"/>
        </w:rPr>
        <w:t>政策</w:t>
      </w:r>
      <w:r w:rsidRPr="006214B9">
        <w:rPr>
          <w:rFonts w:ascii="Times New Roman" w:eastAsia="宋体" w:hAnsi="Times New Roman" w:cs="Times New Roman"/>
          <w:sz w:val="24"/>
        </w:rPr>
        <w:t>》将在每讲聚焦于一个特定的公共政策分析视角或方法。在课堂之初，明确当堂要学习的视角</w:t>
      </w:r>
      <w:r w:rsidRPr="006214B9">
        <w:rPr>
          <w:rFonts w:ascii="Times New Roman" w:eastAsia="宋体" w:hAnsi="Times New Roman" w:cs="Times New Roman"/>
          <w:sz w:val="24"/>
        </w:rPr>
        <w:t>/</w:t>
      </w:r>
      <w:r w:rsidRPr="006214B9">
        <w:rPr>
          <w:rFonts w:ascii="Times New Roman" w:eastAsia="宋体" w:hAnsi="Times New Roman" w:cs="Times New Roman"/>
          <w:sz w:val="24"/>
        </w:rPr>
        <w:t>方法以及学习目标。</w:t>
      </w:r>
      <w:r w:rsidR="003C476E" w:rsidRPr="006214B9">
        <w:rPr>
          <w:rFonts w:ascii="Times New Roman" w:eastAsia="宋体" w:hAnsi="Times New Roman" w:cs="Times New Roman"/>
          <w:sz w:val="24"/>
        </w:rPr>
        <w:t>之后使用</w:t>
      </w:r>
      <w:r w:rsidR="00BC31C0" w:rsidRPr="006214B9">
        <w:rPr>
          <w:rFonts w:ascii="Times New Roman" w:eastAsia="宋体" w:hAnsi="Times New Roman" w:cs="Times New Roman" w:hint="eastAsia"/>
          <w:sz w:val="24"/>
        </w:rPr>
        <w:t>教学</w:t>
      </w:r>
      <w:r w:rsidR="00F73F1C" w:rsidRPr="006214B9">
        <w:rPr>
          <w:rFonts w:ascii="Times New Roman" w:eastAsia="宋体" w:hAnsi="Times New Roman" w:cs="Times New Roman" w:hint="eastAsia"/>
          <w:sz w:val="24"/>
        </w:rPr>
        <w:t>者</w:t>
      </w:r>
      <w:r w:rsidR="003C476E" w:rsidRPr="006214B9">
        <w:rPr>
          <w:rFonts w:ascii="Times New Roman" w:eastAsia="宋体" w:hAnsi="Times New Roman" w:cs="Times New Roman"/>
          <w:sz w:val="24"/>
        </w:rPr>
        <w:t>独创的</w:t>
      </w:r>
      <w:r w:rsidR="003C476E" w:rsidRPr="006214B9">
        <w:rPr>
          <w:rFonts w:ascii="Times New Roman" w:eastAsia="宋体" w:hAnsi="Times New Roman" w:cs="Times New Roman"/>
          <w:sz w:val="24"/>
        </w:rPr>
        <w:t>“</w:t>
      </w:r>
      <w:r w:rsidR="003C476E" w:rsidRPr="006214B9">
        <w:rPr>
          <w:rFonts w:ascii="Times New Roman" w:eastAsia="宋体" w:hAnsi="Times New Roman" w:cs="Times New Roman"/>
          <w:sz w:val="24"/>
        </w:rPr>
        <w:t>课堂宾主对</w:t>
      </w:r>
      <w:r w:rsidR="003C476E" w:rsidRPr="006214B9">
        <w:rPr>
          <w:rFonts w:ascii="Times New Roman" w:eastAsia="宋体" w:hAnsi="Times New Roman" w:cs="Times New Roman"/>
          <w:sz w:val="24"/>
        </w:rPr>
        <w:t>”</w:t>
      </w:r>
      <w:r w:rsidR="003C476E" w:rsidRPr="006214B9">
        <w:rPr>
          <w:rFonts w:ascii="Times New Roman" w:eastAsia="宋体" w:hAnsi="Times New Roman" w:cs="Times New Roman"/>
          <w:sz w:val="24"/>
        </w:rPr>
        <w:t>模式对学生课前阅读理解程度进行检验。</w:t>
      </w:r>
      <w:r w:rsidR="003C476E" w:rsidRPr="006214B9">
        <w:rPr>
          <w:rFonts w:ascii="Times New Roman" w:eastAsia="宋体" w:hAnsi="Times New Roman" w:cs="Times New Roman"/>
          <w:sz w:val="24"/>
        </w:rPr>
        <w:t>“</w:t>
      </w:r>
      <w:r w:rsidR="003C476E" w:rsidRPr="006214B9">
        <w:rPr>
          <w:rFonts w:ascii="Times New Roman" w:eastAsia="宋体" w:hAnsi="Times New Roman" w:cs="Times New Roman"/>
          <w:sz w:val="24"/>
        </w:rPr>
        <w:t>宾主对</w:t>
      </w:r>
      <w:r w:rsidR="003C476E" w:rsidRPr="006214B9">
        <w:rPr>
          <w:rFonts w:ascii="Times New Roman" w:eastAsia="宋体" w:hAnsi="Times New Roman" w:cs="Times New Roman"/>
          <w:sz w:val="24"/>
        </w:rPr>
        <w:t xml:space="preserve">” </w:t>
      </w:r>
      <w:r w:rsidR="003C476E" w:rsidRPr="006214B9">
        <w:rPr>
          <w:rFonts w:ascii="Times New Roman" w:eastAsia="宋体" w:hAnsi="Times New Roman" w:cs="Times New Roman"/>
          <w:sz w:val="24"/>
        </w:rPr>
        <w:t>结合提前准备与随机参与，利用学生讲、学生问、学生答的</w:t>
      </w:r>
      <w:r w:rsidR="003C476E" w:rsidRPr="006214B9">
        <w:rPr>
          <w:rFonts w:ascii="Times New Roman" w:eastAsia="宋体" w:hAnsi="Times New Roman" w:cs="Times New Roman"/>
          <w:sz w:val="24"/>
        </w:rPr>
        <w:t xml:space="preserve"> “</w:t>
      </w:r>
      <w:r w:rsidR="003C476E" w:rsidRPr="006214B9">
        <w:rPr>
          <w:rFonts w:ascii="Times New Roman" w:eastAsia="宋体" w:hAnsi="Times New Roman" w:cs="Times New Roman"/>
          <w:sz w:val="24"/>
        </w:rPr>
        <w:t>学生主体</w:t>
      </w:r>
      <w:r w:rsidR="003C476E" w:rsidRPr="006214B9">
        <w:rPr>
          <w:rFonts w:ascii="Times New Roman" w:eastAsia="宋体" w:hAnsi="Times New Roman" w:cs="Times New Roman"/>
          <w:sz w:val="24"/>
        </w:rPr>
        <w:t xml:space="preserve">” </w:t>
      </w:r>
      <w:r w:rsidR="003C476E" w:rsidRPr="006214B9">
        <w:rPr>
          <w:rFonts w:ascii="Times New Roman" w:eastAsia="宋体" w:hAnsi="Times New Roman" w:cs="Times New Roman"/>
          <w:sz w:val="24"/>
        </w:rPr>
        <w:t>（</w:t>
      </w:r>
      <w:r w:rsidR="003C476E" w:rsidRPr="006214B9">
        <w:rPr>
          <w:rFonts w:ascii="Times New Roman" w:eastAsia="宋体" w:hAnsi="Times New Roman" w:cs="Times New Roman"/>
          <w:sz w:val="24"/>
        </w:rPr>
        <w:t>student-oriented</w:t>
      </w:r>
      <w:r w:rsidR="003C476E" w:rsidRPr="006214B9">
        <w:rPr>
          <w:rFonts w:ascii="Times New Roman" w:eastAsia="宋体" w:hAnsi="Times New Roman" w:cs="Times New Roman"/>
          <w:sz w:val="24"/>
        </w:rPr>
        <w:t>）模式，最大限度调动学生积极性，亦用以避免课上与课下、台上和台下</w:t>
      </w:r>
      <w:r w:rsidR="00C670B2" w:rsidRPr="006214B9">
        <w:rPr>
          <w:rFonts w:ascii="Times New Roman" w:eastAsia="宋体" w:hAnsi="Times New Roman" w:cs="Times New Roman"/>
          <w:sz w:val="24"/>
        </w:rPr>
        <w:t>脱节，实现真正的参与式教学，并将其与预测摸底和检验评估模块在同一套有机系统中完成。最后，教师通过理论梳理和案例讲解，对关键知识点进行总结，完成</w:t>
      </w:r>
      <w:r w:rsidR="00C670B2" w:rsidRPr="006214B9">
        <w:rPr>
          <w:rFonts w:ascii="Times New Roman" w:eastAsia="宋体" w:hAnsi="Times New Roman" w:cs="Times New Roman"/>
          <w:sz w:val="24"/>
        </w:rPr>
        <w:t xml:space="preserve"> BOPPPS </w:t>
      </w:r>
      <w:r w:rsidR="00C670B2" w:rsidRPr="006214B9">
        <w:rPr>
          <w:rFonts w:ascii="Times New Roman" w:eastAsia="宋体" w:hAnsi="Times New Roman" w:cs="Times New Roman"/>
          <w:sz w:val="24"/>
        </w:rPr>
        <w:t>教学循环，实现教学效能最大化。</w:t>
      </w:r>
    </w:p>
    <w:p w14:paraId="6E9E92F7" w14:textId="77777777" w:rsidR="001E1735" w:rsidRPr="006214B9" w:rsidRDefault="001E1735" w:rsidP="00130D69">
      <w:pPr>
        <w:spacing w:line="360" w:lineRule="auto"/>
        <w:ind w:firstLineChars="200" w:firstLine="480"/>
        <w:rPr>
          <w:rFonts w:ascii="Times New Roman" w:eastAsia="宋体" w:hAnsi="Times New Roman" w:cs="Times New Roman"/>
          <w:sz w:val="24"/>
        </w:rPr>
      </w:pPr>
    </w:p>
    <w:p w14:paraId="4D2A5F71" w14:textId="77777777" w:rsidR="007F5583" w:rsidRPr="006214B9" w:rsidRDefault="004F7ACE" w:rsidP="001E1735">
      <w:pPr>
        <w:spacing w:line="360" w:lineRule="auto"/>
        <w:jc w:val="center"/>
        <w:rPr>
          <w:rFonts w:ascii="Times New Roman" w:eastAsia="宋体" w:hAnsi="Times New Roman" w:cs="Times New Roman"/>
          <w:sz w:val="24"/>
        </w:rPr>
      </w:pPr>
      <w:r w:rsidRPr="006214B9">
        <w:rPr>
          <w:rFonts w:ascii="Times New Roman" w:eastAsia="宋体" w:hAnsi="Times New Roman" w:cs="Times New Roman"/>
          <w:sz w:val="24"/>
        </w:rPr>
        <w:t>三、落实课程目标，实施有效教学</w:t>
      </w:r>
    </w:p>
    <w:p w14:paraId="6D9C430C" w14:textId="77777777" w:rsidR="007F5583" w:rsidRPr="006214B9" w:rsidRDefault="004F7ACE">
      <w:pPr>
        <w:spacing w:line="360" w:lineRule="auto"/>
        <w:rPr>
          <w:rFonts w:ascii="Times New Roman" w:eastAsia="宋体" w:hAnsi="Times New Roman" w:cs="Times New Roman"/>
          <w:sz w:val="24"/>
        </w:rPr>
      </w:pPr>
      <w:r w:rsidRPr="006214B9">
        <w:rPr>
          <w:rFonts w:ascii="Times New Roman" w:eastAsia="宋体" w:hAnsi="Times New Roman" w:cs="Times New Roman"/>
          <w:sz w:val="24"/>
        </w:rPr>
        <w:t>（一）合理使用教学方法</w:t>
      </w:r>
    </w:p>
    <w:p w14:paraId="1EC50AC3" w14:textId="77777777" w:rsidR="007F5583" w:rsidRPr="006214B9" w:rsidRDefault="004F7ACE">
      <w:pPr>
        <w:spacing w:line="360" w:lineRule="auto"/>
        <w:rPr>
          <w:rFonts w:ascii="Times New Roman" w:eastAsia="宋体" w:hAnsi="Times New Roman" w:cs="Times New Roman"/>
          <w:sz w:val="24"/>
        </w:rPr>
      </w:pPr>
      <w:r w:rsidRPr="006214B9">
        <w:rPr>
          <w:rFonts w:ascii="Times New Roman" w:eastAsia="宋体" w:hAnsi="Times New Roman" w:cs="Times New Roman"/>
          <w:sz w:val="24"/>
        </w:rPr>
        <w:t>1.</w:t>
      </w:r>
      <w:r w:rsidRPr="006214B9">
        <w:rPr>
          <w:rFonts w:ascii="Times New Roman" w:eastAsia="宋体" w:hAnsi="Times New Roman" w:cs="Times New Roman"/>
          <w:sz w:val="24"/>
        </w:rPr>
        <w:t>科学性和系统性：本课程强调在科学理论支撑和详细的数据分析的基础上，科学把握有关公共政策的成因，系统论证公共政策的结果。这一特色培养学生把高度的热情与严谨的科学态度结合起来，提高学生在政策分析中理论联系实际的能力。为了实现这一目标，课程充分利用实际案例，让学生了解政策分析的具体操作方法。此外，课程中还设置了互动环节，鼓励学生在课堂上提问、参与讨论，从而激发学生主动思考和探索的兴趣。</w:t>
      </w:r>
    </w:p>
    <w:p w14:paraId="083AA7CC" w14:textId="4E97253D" w:rsidR="007F5583" w:rsidRPr="006214B9" w:rsidRDefault="004F7ACE">
      <w:pPr>
        <w:spacing w:line="360" w:lineRule="auto"/>
        <w:rPr>
          <w:rFonts w:ascii="Times New Roman" w:eastAsia="宋体" w:hAnsi="Times New Roman" w:cs="Times New Roman"/>
          <w:sz w:val="24"/>
        </w:rPr>
      </w:pPr>
      <w:r w:rsidRPr="006214B9">
        <w:rPr>
          <w:rFonts w:ascii="Times New Roman" w:eastAsia="宋体" w:hAnsi="Times New Roman" w:cs="Times New Roman"/>
          <w:sz w:val="24"/>
        </w:rPr>
        <w:t>2.</w:t>
      </w:r>
      <w:r w:rsidRPr="006214B9">
        <w:rPr>
          <w:rFonts w:ascii="Times New Roman" w:eastAsia="宋体" w:hAnsi="Times New Roman" w:cs="Times New Roman"/>
          <w:sz w:val="24"/>
        </w:rPr>
        <w:t>创新性：《</w:t>
      </w:r>
      <w:r w:rsidR="00B27F74" w:rsidRPr="006214B9">
        <w:rPr>
          <w:rFonts w:ascii="Times New Roman" w:eastAsia="宋体" w:hAnsi="Times New Roman" w:cs="Times New Roman" w:hint="eastAsia"/>
          <w:sz w:val="24"/>
        </w:rPr>
        <w:t>理解公共政策</w:t>
      </w:r>
      <w:r w:rsidRPr="006214B9">
        <w:rPr>
          <w:rFonts w:ascii="Times New Roman" w:eastAsia="宋体" w:hAnsi="Times New Roman" w:cs="Times New Roman"/>
          <w:sz w:val="24"/>
        </w:rPr>
        <w:t>》在教学中首创</w:t>
      </w:r>
      <w:r w:rsidRPr="006214B9">
        <w:rPr>
          <w:rFonts w:ascii="Times New Roman" w:eastAsia="宋体" w:hAnsi="Times New Roman" w:cs="Times New Roman"/>
          <w:sz w:val="24"/>
        </w:rPr>
        <w:t>“</w:t>
      </w:r>
      <w:r w:rsidRPr="006214B9">
        <w:rPr>
          <w:rFonts w:ascii="Times New Roman" w:eastAsia="宋体" w:hAnsi="Times New Roman" w:cs="Times New Roman"/>
          <w:sz w:val="24"/>
        </w:rPr>
        <w:t>宾主对</w:t>
      </w:r>
      <w:r w:rsidRPr="006214B9">
        <w:rPr>
          <w:rFonts w:ascii="Times New Roman" w:eastAsia="宋体" w:hAnsi="Times New Roman" w:cs="Times New Roman"/>
          <w:sz w:val="24"/>
        </w:rPr>
        <w:t>”</w:t>
      </w:r>
      <w:r w:rsidRPr="006214B9">
        <w:rPr>
          <w:rFonts w:ascii="Times New Roman" w:eastAsia="宋体" w:hAnsi="Times New Roman" w:cs="Times New Roman"/>
          <w:sz w:val="24"/>
        </w:rPr>
        <w:t>模式，这一形式</w:t>
      </w:r>
      <w:r w:rsidR="00B95BFC" w:rsidRPr="006214B9">
        <w:rPr>
          <w:rFonts w:ascii="Times New Roman" w:eastAsia="宋体" w:hAnsi="Times New Roman" w:cs="Times New Roman"/>
          <w:sz w:val="24"/>
        </w:rPr>
        <w:t>是</w:t>
      </w:r>
      <w:r w:rsidRPr="006214B9">
        <w:rPr>
          <w:rFonts w:ascii="Times New Roman" w:eastAsia="宋体" w:hAnsi="Times New Roman" w:cs="Times New Roman"/>
          <w:sz w:val="24"/>
        </w:rPr>
        <w:t>融合中国古代哲学方法论与西方思辨传统，结合现代教育模式设计而成，从而推动学生参与知识发生和思维创造的过程。</w:t>
      </w:r>
      <w:r w:rsidR="00FB3A40" w:rsidRPr="006214B9">
        <w:rPr>
          <w:rFonts w:ascii="Times New Roman" w:eastAsia="宋体" w:hAnsi="Times New Roman" w:cs="Times New Roman"/>
          <w:sz w:val="24"/>
        </w:rPr>
        <w:t>“</w:t>
      </w:r>
      <w:r w:rsidR="00FB3A40" w:rsidRPr="006214B9">
        <w:rPr>
          <w:rFonts w:ascii="Times New Roman" w:eastAsia="宋体" w:hAnsi="Times New Roman" w:cs="Times New Roman"/>
          <w:sz w:val="24"/>
        </w:rPr>
        <w:t>宾主对</w:t>
      </w:r>
      <w:r w:rsidR="00FB3A40" w:rsidRPr="006214B9">
        <w:rPr>
          <w:rFonts w:ascii="Times New Roman" w:eastAsia="宋体" w:hAnsi="Times New Roman" w:cs="Times New Roman"/>
          <w:sz w:val="24"/>
        </w:rPr>
        <w:t>”</w:t>
      </w:r>
      <w:r w:rsidR="00FB3A40" w:rsidRPr="006214B9">
        <w:rPr>
          <w:rFonts w:ascii="Times New Roman" w:eastAsia="宋体" w:hAnsi="Times New Roman" w:cs="Times New Roman"/>
          <w:sz w:val="24"/>
        </w:rPr>
        <w:t>结合提前准备与随机参与，利用学生讲、学生问、学生答的</w:t>
      </w:r>
      <w:r w:rsidR="00FB3A40" w:rsidRPr="006214B9">
        <w:rPr>
          <w:rFonts w:ascii="Times New Roman" w:eastAsia="宋体" w:hAnsi="Times New Roman" w:cs="Times New Roman"/>
          <w:sz w:val="24"/>
        </w:rPr>
        <w:t>“</w:t>
      </w:r>
      <w:r w:rsidR="00FB3A40" w:rsidRPr="006214B9">
        <w:rPr>
          <w:rFonts w:ascii="Times New Roman" w:eastAsia="宋体" w:hAnsi="Times New Roman" w:cs="Times New Roman"/>
          <w:sz w:val="24"/>
        </w:rPr>
        <w:t>学生主体</w:t>
      </w:r>
      <w:r w:rsidR="00FB3A40" w:rsidRPr="006214B9">
        <w:rPr>
          <w:rFonts w:ascii="Times New Roman" w:eastAsia="宋体" w:hAnsi="Times New Roman" w:cs="Times New Roman"/>
          <w:sz w:val="24"/>
        </w:rPr>
        <w:t>”</w:t>
      </w:r>
      <w:r w:rsidR="00FB3A40" w:rsidRPr="006214B9">
        <w:rPr>
          <w:rFonts w:ascii="Times New Roman" w:eastAsia="宋体" w:hAnsi="Times New Roman" w:cs="Times New Roman"/>
          <w:sz w:val="24"/>
        </w:rPr>
        <w:t>（</w:t>
      </w:r>
      <w:r w:rsidR="00FB3A40" w:rsidRPr="006214B9">
        <w:rPr>
          <w:rFonts w:ascii="Times New Roman" w:eastAsia="宋体" w:hAnsi="Times New Roman" w:cs="Times New Roman"/>
          <w:sz w:val="24"/>
        </w:rPr>
        <w:t>student-oriented</w:t>
      </w:r>
      <w:r w:rsidR="00FB3A40" w:rsidRPr="006214B9">
        <w:rPr>
          <w:rFonts w:ascii="Times New Roman" w:eastAsia="宋体" w:hAnsi="Times New Roman" w:cs="Times New Roman"/>
          <w:sz w:val="24"/>
        </w:rPr>
        <w:t>）模式，最大限度调动学生积极性，亦用以避免课上与课下、台上和台下</w:t>
      </w:r>
      <w:r w:rsidR="0073365A" w:rsidRPr="006214B9">
        <w:rPr>
          <w:rFonts w:ascii="Times New Roman" w:eastAsia="宋体" w:hAnsi="Times New Roman" w:cs="Times New Roman"/>
          <w:sz w:val="24"/>
        </w:rPr>
        <w:t>脱节，并将其与预测摸底和检验评估模块在同一套有机系统中完成。</w:t>
      </w:r>
      <w:r w:rsidRPr="006214B9">
        <w:rPr>
          <w:rFonts w:ascii="Times New Roman" w:eastAsia="宋体" w:hAnsi="Times New Roman" w:cs="Times New Roman"/>
          <w:sz w:val="24"/>
        </w:rPr>
        <w:t>通过</w:t>
      </w:r>
      <w:r w:rsidRPr="006214B9">
        <w:rPr>
          <w:rFonts w:ascii="Times New Roman" w:eastAsia="宋体" w:hAnsi="Times New Roman" w:cs="Times New Roman"/>
          <w:sz w:val="24"/>
        </w:rPr>
        <w:t>“</w:t>
      </w:r>
      <w:r w:rsidRPr="006214B9">
        <w:rPr>
          <w:rFonts w:ascii="Times New Roman" w:eastAsia="宋体" w:hAnsi="Times New Roman" w:cs="Times New Roman"/>
          <w:sz w:val="24"/>
        </w:rPr>
        <w:t>宾主对</w:t>
      </w:r>
      <w:r w:rsidRPr="006214B9">
        <w:rPr>
          <w:rFonts w:ascii="Times New Roman" w:eastAsia="宋体" w:hAnsi="Times New Roman" w:cs="Times New Roman"/>
          <w:sz w:val="24"/>
        </w:rPr>
        <w:t>”</w:t>
      </w:r>
      <w:r w:rsidRPr="006214B9">
        <w:rPr>
          <w:rFonts w:ascii="Times New Roman" w:eastAsia="宋体" w:hAnsi="Times New Roman" w:cs="Times New Roman"/>
          <w:sz w:val="24"/>
        </w:rPr>
        <w:t>模式的角色扮演和辩论，学生能够更好地理解政策分析中的各种观点和立场</w:t>
      </w:r>
      <w:r w:rsidR="006C4E27" w:rsidRPr="006214B9">
        <w:rPr>
          <w:rFonts w:ascii="Times New Roman" w:eastAsia="宋体" w:hAnsi="Times New Roman" w:cs="Times New Roman" w:hint="eastAsia"/>
          <w:sz w:val="24"/>
        </w:rPr>
        <w:t>，</w:t>
      </w:r>
      <w:r w:rsidR="00B121C7" w:rsidRPr="006214B9">
        <w:rPr>
          <w:rFonts w:ascii="Times New Roman" w:eastAsia="宋体" w:hAnsi="Times New Roman" w:cs="Times New Roman"/>
          <w:sz w:val="24"/>
        </w:rPr>
        <w:t>实现了真正的参与式教学目标。</w:t>
      </w:r>
      <w:r w:rsidR="00735C37" w:rsidRPr="006214B9">
        <w:rPr>
          <w:rFonts w:ascii="Times New Roman" w:eastAsia="宋体" w:hAnsi="Times New Roman" w:cs="Times New Roman" w:hint="eastAsia"/>
          <w:sz w:val="24"/>
        </w:rPr>
        <w:t>具体而言，</w:t>
      </w:r>
      <w:r w:rsidR="00735C37" w:rsidRPr="006214B9">
        <w:rPr>
          <w:rFonts w:ascii="Times New Roman" w:eastAsia="宋体" w:hAnsi="Times New Roman" w:cs="Times New Roman"/>
          <w:sz w:val="24"/>
        </w:rPr>
        <w:t>课程</w:t>
      </w:r>
      <w:r w:rsidR="00735C37" w:rsidRPr="006214B9">
        <w:rPr>
          <w:rFonts w:ascii="Times New Roman" w:eastAsia="宋体" w:hAnsi="Times New Roman" w:cs="Times New Roman" w:hint="eastAsia"/>
          <w:sz w:val="24"/>
        </w:rPr>
        <w:t>要求</w:t>
      </w:r>
      <w:r w:rsidR="00735C37" w:rsidRPr="006214B9">
        <w:rPr>
          <w:rFonts w:ascii="Times New Roman" w:eastAsia="宋体" w:hAnsi="Times New Roman" w:cs="Times New Roman"/>
          <w:sz w:val="24"/>
        </w:rPr>
        <w:t>每位学生</w:t>
      </w:r>
      <w:r w:rsidR="00735C37" w:rsidRPr="006214B9">
        <w:rPr>
          <w:rFonts w:ascii="Times New Roman" w:eastAsia="宋体" w:hAnsi="Times New Roman" w:cs="Times New Roman" w:hint="eastAsia"/>
          <w:sz w:val="24"/>
        </w:rPr>
        <w:t>根据</w:t>
      </w:r>
      <w:r w:rsidR="00735C37" w:rsidRPr="006214B9">
        <w:rPr>
          <w:rFonts w:ascii="Times New Roman" w:eastAsia="宋体" w:hAnsi="Times New Roman" w:cs="Times New Roman"/>
          <w:sz w:val="24"/>
        </w:rPr>
        <w:t>自己的项目面对全班进行两种</w:t>
      </w:r>
      <w:r w:rsidR="00735C37" w:rsidRPr="006214B9">
        <w:rPr>
          <w:rFonts w:ascii="Times New Roman" w:eastAsia="宋体" w:hAnsi="Times New Roman" w:cs="Times New Roman" w:hint="eastAsia"/>
          <w:sz w:val="24"/>
        </w:rPr>
        <w:t>形式的</w:t>
      </w:r>
      <w:r w:rsidR="00735C37" w:rsidRPr="006214B9">
        <w:rPr>
          <w:rFonts w:ascii="Times New Roman" w:eastAsia="宋体" w:hAnsi="Times New Roman" w:cs="Times New Roman"/>
          <w:sz w:val="24"/>
        </w:rPr>
        <w:t>宣讲，包括一个</w:t>
      </w:r>
      <w:r w:rsidR="00735C37" w:rsidRPr="006214B9">
        <w:rPr>
          <w:rFonts w:ascii="Times New Roman" w:eastAsia="宋体" w:hAnsi="Times New Roman" w:cs="Times New Roman"/>
          <w:sz w:val="24"/>
        </w:rPr>
        <w:t xml:space="preserve"> 30 </w:t>
      </w:r>
      <w:r w:rsidR="00735C37" w:rsidRPr="006214B9">
        <w:rPr>
          <w:rFonts w:ascii="Times New Roman" w:eastAsia="宋体" w:hAnsi="Times New Roman" w:cs="Times New Roman"/>
          <w:sz w:val="24"/>
        </w:rPr>
        <w:t>秒的电梯演讲（</w:t>
      </w:r>
      <w:r w:rsidR="00735C37" w:rsidRPr="006214B9">
        <w:rPr>
          <w:rFonts w:ascii="Times New Roman" w:eastAsia="宋体" w:hAnsi="Times New Roman" w:cs="Times New Roman"/>
          <w:sz w:val="24"/>
        </w:rPr>
        <w:t>elevator pitch</w:t>
      </w:r>
      <w:r w:rsidR="00735C37" w:rsidRPr="006214B9">
        <w:rPr>
          <w:rFonts w:ascii="Times New Roman" w:eastAsia="宋体" w:hAnsi="Times New Roman" w:cs="Times New Roman"/>
          <w:sz w:val="24"/>
        </w:rPr>
        <w:t>）和一个</w:t>
      </w:r>
      <w:r w:rsidR="00735C37" w:rsidRPr="006214B9">
        <w:rPr>
          <w:rFonts w:ascii="Times New Roman" w:eastAsia="宋体" w:hAnsi="Times New Roman" w:cs="Times New Roman"/>
          <w:sz w:val="24"/>
        </w:rPr>
        <w:t xml:space="preserve">10–15 </w:t>
      </w:r>
      <w:r w:rsidR="00735C37" w:rsidRPr="006214B9">
        <w:rPr>
          <w:rFonts w:ascii="Times New Roman" w:eastAsia="宋体" w:hAnsi="Times New Roman" w:cs="Times New Roman"/>
          <w:sz w:val="24"/>
        </w:rPr>
        <w:t>分钟的学术宣讲（</w:t>
      </w:r>
      <w:r w:rsidR="00735C37" w:rsidRPr="006214B9">
        <w:rPr>
          <w:rFonts w:ascii="Times New Roman" w:eastAsia="宋体" w:hAnsi="Times New Roman" w:cs="Times New Roman"/>
          <w:sz w:val="24"/>
        </w:rPr>
        <w:t>presentation</w:t>
      </w:r>
      <w:r w:rsidR="00735C37" w:rsidRPr="006214B9">
        <w:rPr>
          <w:rFonts w:ascii="Times New Roman" w:eastAsia="宋体" w:hAnsi="Times New Roman" w:cs="Times New Roman"/>
          <w:sz w:val="24"/>
        </w:rPr>
        <w:t>）。</w:t>
      </w:r>
      <w:r w:rsidR="00735C37" w:rsidRPr="006214B9">
        <w:rPr>
          <w:rFonts w:ascii="Times New Roman" w:eastAsia="宋体" w:hAnsi="Times New Roman" w:cs="Times New Roman"/>
          <w:sz w:val="24"/>
        </w:rPr>
        <w:lastRenderedPageBreak/>
        <w:t>前者旨在锻炼学生在最快时间内抓住听众、表明观点的能力。后者则是训练学生在规定时间内对自己的研究内容进行完整阐述的技能，本课程因而通过课堂参与方式为其今后各种学术表达机会做好准备。</w:t>
      </w:r>
      <w:r w:rsidR="001B71E8" w:rsidRPr="006214B9">
        <w:rPr>
          <w:rFonts w:ascii="Times New Roman" w:eastAsia="宋体" w:hAnsi="Times New Roman" w:cs="Times New Roman" w:hint="eastAsia"/>
          <w:sz w:val="24"/>
        </w:rPr>
        <w:t>此</w:t>
      </w:r>
      <w:r w:rsidR="00735C37" w:rsidRPr="006214B9">
        <w:rPr>
          <w:rFonts w:ascii="Times New Roman" w:eastAsia="宋体" w:hAnsi="Times New Roman" w:cs="Times New Roman"/>
          <w:sz w:val="24"/>
        </w:rPr>
        <w:t>外，为充分调动学生积极性，每堂课还会随机抽取一名台下学生为主要听众，对宣讲者提一个建设性建议和一个质疑性问题，以培养学生积极参与精神和学术批判思维，</w:t>
      </w:r>
      <w:r w:rsidR="00BD2AC2" w:rsidRPr="006214B9">
        <w:rPr>
          <w:rFonts w:ascii="Times New Roman" w:eastAsia="宋体" w:hAnsi="Times New Roman" w:cs="Times New Roman" w:hint="eastAsia"/>
          <w:sz w:val="24"/>
        </w:rPr>
        <w:t>从而</w:t>
      </w:r>
      <w:r w:rsidR="00735C37" w:rsidRPr="006214B9">
        <w:rPr>
          <w:rFonts w:ascii="Times New Roman" w:eastAsia="宋体" w:hAnsi="Times New Roman" w:cs="Times New Roman"/>
          <w:sz w:val="24"/>
        </w:rPr>
        <w:t>将参与式教学贯彻始终。</w:t>
      </w:r>
    </w:p>
    <w:p w14:paraId="4D43DF20" w14:textId="04B6375C" w:rsidR="007F5583" w:rsidRPr="006214B9" w:rsidRDefault="004F7ACE">
      <w:pPr>
        <w:spacing w:line="360" w:lineRule="auto"/>
        <w:rPr>
          <w:rFonts w:ascii="Times New Roman" w:eastAsia="宋体" w:hAnsi="Times New Roman" w:cs="Times New Roman"/>
          <w:sz w:val="24"/>
        </w:rPr>
      </w:pPr>
      <w:r w:rsidRPr="006214B9">
        <w:rPr>
          <w:rFonts w:ascii="Times New Roman" w:eastAsia="宋体" w:hAnsi="Times New Roman" w:cs="Times New Roman"/>
          <w:sz w:val="24"/>
        </w:rPr>
        <w:t>3.</w:t>
      </w:r>
      <w:r w:rsidRPr="006214B9">
        <w:rPr>
          <w:rFonts w:ascii="Times New Roman" w:eastAsia="宋体" w:hAnsi="Times New Roman" w:cs="Times New Roman"/>
          <w:sz w:val="24"/>
        </w:rPr>
        <w:t>前沿性和塑造性：</w:t>
      </w:r>
      <w:r w:rsidR="007B22E3" w:rsidRPr="006214B9">
        <w:rPr>
          <w:rFonts w:ascii="Times New Roman" w:eastAsia="宋体" w:hAnsi="Times New Roman" w:cs="Times New Roman" w:hint="eastAsia"/>
          <w:sz w:val="24"/>
        </w:rPr>
        <w:t>课程</w:t>
      </w:r>
      <w:r w:rsidRPr="006214B9">
        <w:rPr>
          <w:rFonts w:ascii="Times New Roman" w:eastAsia="宋体" w:hAnsi="Times New Roman" w:cs="Times New Roman"/>
          <w:sz w:val="24"/>
        </w:rPr>
        <w:t>将大数据研究前沿方法与时政内容和生活实例相结合，结合学生的认知水平进行挖掘引导。这一特色使得课程内容充满时代气息，引领学生关注现实问题和政策分析的最新进展。同时，</w:t>
      </w:r>
      <w:r w:rsidR="00402A97" w:rsidRPr="006214B9">
        <w:rPr>
          <w:rFonts w:ascii="Times New Roman" w:eastAsia="宋体" w:hAnsi="Times New Roman" w:cs="Times New Roman"/>
          <w:sz w:val="24"/>
        </w:rPr>
        <w:t>本课程</w:t>
      </w:r>
      <w:r w:rsidRPr="006214B9">
        <w:rPr>
          <w:rFonts w:ascii="Times New Roman" w:eastAsia="宋体" w:hAnsi="Times New Roman" w:cs="Times New Roman"/>
          <w:sz w:val="24"/>
        </w:rPr>
        <w:t>强调在传授知识和讲述抽象理论的同时，也将同学们获得知识的过程塑造为学会学习、形成正确价值观的过程</w:t>
      </w:r>
      <w:r w:rsidR="005D1E0E" w:rsidRPr="006214B9">
        <w:rPr>
          <w:rFonts w:ascii="Times New Roman" w:eastAsia="宋体" w:hAnsi="Times New Roman" w:cs="Times New Roman" w:hint="eastAsia"/>
          <w:sz w:val="24"/>
        </w:rPr>
        <w:t>，</w:t>
      </w:r>
      <w:r w:rsidRPr="006214B9">
        <w:rPr>
          <w:rFonts w:ascii="Times New Roman" w:eastAsia="宋体" w:hAnsi="Times New Roman" w:cs="Times New Roman"/>
          <w:sz w:val="24"/>
        </w:rPr>
        <w:t>这有助于培养学生具有良好的学术品格和社会责任感。</w:t>
      </w:r>
    </w:p>
    <w:p w14:paraId="3FD3BA4C" w14:textId="4EBE57CA" w:rsidR="007F5583" w:rsidRPr="006214B9" w:rsidRDefault="004F7ACE">
      <w:pPr>
        <w:spacing w:line="360" w:lineRule="auto"/>
        <w:rPr>
          <w:rFonts w:ascii="Times New Roman" w:eastAsia="宋体" w:hAnsi="Times New Roman" w:cs="Times New Roman"/>
          <w:sz w:val="24"/>
        </w:rPr>
      </w:pPr>
      <w:r w:rsidRPr="006214B9">
        <w:rPr>
          <w:rFonts w:ascii="Times New Roman" w:eastAsia="宋体" w:hAnsi="Times New Roman" w:cs="Times New Roman"/>
          <w:sz w:val="24"/>
        </w:rPr>
        <w:t>4.</w:t>
      </w:r>
      <w:r w:rsidRPr="006214B9">
        <w:rPr>
          <w:rFonts w:ascii="Times New Roman" w:eastAsia="宋体" w:hAnsi="Times New Roman" w:cs="Times New Roman"/>
          <w:sz w:val="24"/>
        </w:rPr>
        <w:t>趣味性：</w:t>
      </w:r>
      <w:r w:rsidR="00393344" w:rsidRPr="006214B9">
        <w:rPr>
          <w:rFonts w:ascii="Times New Roman" w:eastAsia="宋体" w:hAnsi="Times New Roman" w:cs="Times New Roman" w:hint="eastAsia"/>
          <w:sz w:val="24"/>
        </w:rPr>
        <w:t>课程</w:t>
      </w:r>
      <w:r w:rsidRPr="006214B9">
        <w:rPr>
          <w:rFonts w:ascii="Times New Roman" w:eastAsia="宋体" w:hAnsi="Times New Roman" w:cs="Times New Roman"/>
          <w:sz w:val="24"/>
        </w:rPr>
        <w:t>采用包括</w:t>
      </w:r>
      <w:r w:rsidRPr="006214B9">
        <w:rPr>
          <w:rFonts w:ascii="Times New Roman" w:eastAsia="宋体" w:hAnsi="Times New Roman" w:cs="Times New Roman"/>
          <w:sz w:val="24"/>
        </w:rPr>
        <w:t>“</w:t>
      </w:r>
      <w:r w:rsidRPr="006214B9">
        <w:rPr>
          <w:rFonts w:ascii="Times New Roman" w:eastAsia="宋体" w:hAnsi="Times New Roman" w:cs="Times New Roman"/>
          <w:sz w:val="24"/>
        </w:rPr>
        <w:t>宾主对</w:t>
      </w:r>
      <w:r w:rsidRPr="006214B9">
        <w:rPr>
          <w:rFonts w:ascii="Times New Roman" w:eastAsia="宋体" w:hAnsi="Times New Roman" w:cs="Times New Roman"/>
          <w:sz w:val="24"/>
        </w:rPr>
        <w:t>”</w:t>
      </w:r>
      <w:r w:rsidRPr="006214B9">
        <w:rPr>
          <w:rFonts w:ascii="Times New Roman" w:eastAsia="宋体" w:hAnsi="Times New Roman" w:cs="Times New Roman"/>
          <w:sz w:val="24"/>
        </w:rPr>
        <w:t>、小组问答、互动游戏等多种互动形式，除了常规室内课堂授课外，还通过参与式教学激发学生积极性。这些游戏互动环节不仅让学生在轻松愉快的氛围中学习，同时也帮助他们更好地理解课程知识，提高学生对公共政策分析的兴趣，大大提高了学习效果和课堂参与度。</w:t>
      </w:r>
      <w:r w:rsidR="00313C88" w:rsidRPr="006214B9">
        <w:rPr>
          <w:rFonts w:ascii="Times New Roman" w:eastAsia="宋体" w:hAnsi="Times New Roman" w:cs="Times New Roman"/>
          <w:sz w:val="24"/>
        </w:rPr>
        <w:t>此外，</w:t>
      </w:r>
      <w:r w:rsidR="0095600B" w:rsidRPr="006214B9">
        <w:rPr>
          <w:rFonts w:ascii="Times New Roman" w:eastAsia="宋体" w:hAnsi="Times New Roman" w:cs="Times New Roman"/>
          <w:sz w:val="24"/>
        </w:rPr>
        <w:t>课程还</w:t>
      </w:r>
      <w:r w:rsidR="00313C88" w:rsidRPr="006214B9">
        <w:rPr>
          <w:rFonts w:ascii="Times New Roman" w:eastAsia="宋体" w:hAnsi="Times New Roman" w:cs="Times New Roman"/>
          <w:sz w:val="24"/>
        </w:rPr>
        <w:t>将传统教学手段与多媒体教学相结合，运用图片、视频、音频教学软件，以图、文、影音相结合的形式展现教学内容，使教学效果更加生动和直观。</w:t>
      </w:r>
    </w:p>
    <w:p w14:paraId="389ED020" w14:textId="6C227CE4" w:rsidR="007F5583" w:rsidRPr="006214B9" w:rsidRDefault="008E792A">
      <w:pPr>
        <w:spacing w:line="360" w:lineRule="auto"/>
        <w:rPr>
          <w:rFonts w:ascii="Times New Roman" w:eastAsia="宋体" w:hAnsi="Times New Roman" w:cs="Times New Roman"/>
          <w:sz w:val="24"/>
        </w:rPr>
      </w:pPr>
      <w:r w:rsidRPr="006214B9">
        <w:rPr>
          <w:rFonts w:ascii="Times New Roman" w:eastAsia="宋体" w:hAnsi="Times New Roman" w:cs="Times New Roman" w:hint="eastAsia"/>
          <w:sz w:val="24"/>
        </w:rPr>
        <w:t>（二）</w:t>
      </w:r>
      <w:r w:rsidR="004F7ACE" w:rsidRPr="006214B9">
        <w:rPr>
          <w:rFonts w:ascii="Times New Roman" w:eastAsia="宋体" w:hAnsi="Times New Roman" w:cs="Times New Roman"/>
          <w:sz w:val="24"/>
        </w:rPr>
        <w:t>精心设计教学内容</w:t>
      </w:r>
    </w:p>
    <w:p w14:paraId="3FA31F49" w14:textId="4E9BD769" w:rsidR="007F5583" w:rsidRPr="006214B9" w:rsidRDefault="0003746B" w:rsidP="000C6659">
      <w:pPr>
        <w:spacing w:line="360" w:lineRule="auto"/>
        <w:ind w:firstLineChars="200" w:firstLine="480"/>
        <w:rPr>
          <w:rFonts w:ascii="Times New Roman" w:eastAsia="宋体" w:hAnsi="Times New Roman" w:cs="Times New Roman"/>
          <w:sz w:val="24"/>
        </w:rPr>
      </w:pPr>
      <w:r w:rsidRPr="006214B9">
        <w:rPr>
          <w:rFonts w:ascii="Times New Roman" w:eastAsia="宋体" w:hAnsi="Times New Roman" w:cs="Times New Roman"/>
          <w:sz w:val="24"/>
        </w:rPr>
        <w:t>课程</w:t>
      </w:r>
      <w:r w:rsidR="005925F9" w:rsidRPr="006214B9">
        <w:rPr>
          <w:rFonts w:ascii="Times New Roman" w:eastAsia="宋体" w:hAnsi="Times New Roman" w:cs="Times New Roman" w:hint="eastAsia"/>
          <w:sz w:val="24"/>
        </w:rPr>
        <w:t>内容</w:t>
      </w:r>
      <w:r w:rsidRPr="006214B9">
        <w:rPr>
          <w:rFonts w:ascii="Times New Roman" w:eastAsia="宋体" w:hAnsi="Times New Roman" w:cs="Times New Roman"/>
          <w:sz w:val="24"/>
        </w:rPr>
        <w:t>一方面</w:t>
      </w:r>
      <w:r w:rsidR="001C16D5" w:rsidRPr="006214B9">
        <w:rPr>
          <w:rFonts w:ascii="Times New Roman" w:eastAsia="宋体" w:hAnsi="Times New Roman" w:cs="Times New Roman" w:hint="eastAsia"/>
          <w:sz w:val="24"/>
        </w:rPr>
        <w:t>旨在</w:t>
      </w:r>
      <w:r w:rsidRPr="006214B9">
        <w:rPr>
          <w:rFonts w:ascii="Times New Roman" w:eastAsia="宋体" w:hAnsi="Times New Roman" w:cs="Times New Roman"/>
          <w:sz w:val="24"/>
        </w:rPr>
        <w:t>覆盖公共政策从个体决策到系统效应的多层次分析视角，一方面</w:t>
      </w:r>
      <w:r w:rsidR="006B2030" w:rsidRPr="006214B9">
        <w:rPr>
          <w:rFonts w:ascii="Times New Roman" w:eastAsia="宋体" w:hAnsi="Times New Roman" w:cs="Times New Roman" w:hint="eastAsia"/>
          <w:sz w:val="24"/>
        </w:rPr>
        <w:t>试图</w:t>
      </w:r>
      <w:r w:rsidRPr="006214B9">
        <w:rPr>
          <w:rFonts w:ascii="Times New Roman" w:eastAsia="宋体" w:hAnsi="Times New Roman" w:cs="Times New Roman"/>
          <w:sz w:val="24"/>
        </w:rPr>
        <w:t>以前沿社会科学方法论引领学生</w:t>
      </w:r>
      <w:r w:rsidR="0019020B" w:rsidRPr="006214B9">
        <w:rPr>
          <w:rFonts w:ascii="Times New Roman" w:eastAsia="宋体" w:hAnsi="Times New Roman" w:cs="Times New Roman" w:hint="eastAsia"/>
          <w:sz w:val="24"/>
        </w:rPr>
        <w:t>，达到</w:t>
      </w:r>
      <w:r w:rsidRPr="006214B9">
        <w:rPr>
          <w:rFonts w:ascii="Times New Roman" w:eastAsia="宋体" w:hAnsi="Times New Roman" w:cs="Times New Roman"/>
          <w:sz w:val="24"/>
        </w:rPr>
        <w:t>在实践公共政策分析过程中认识社会科学研究共性逻辑和各自学科独特</w:t>
      </w:r>
      <w:r w:rsidR="00E27256" w:rsidRPr="006214B9">
        <w:rPr>
          <w:rFonts w:ascii="Times New Roman" w:eastAsia="宋体" w:hAnsi="Times New Roman" w:cs="Times New Roman" w:hint="eastAsia"/>
          <w:sz w:val="24"/>
        </w:rPr>
        <w:t>性的目的</w:t>
      </w:r>
      <w:r w:rsidRPr="006214B9">
        <w:rPr>
          <w:rFonts w:ascii="Times New Roman" w:eastAsia="宋体" w:hAnsi="Times New Roman" w:cs="Times New Roman"/>
          <w:sz w:val="24"/>
        </w:rPr>
        <w:t>。</w:t>
      </w:r>
      <w:r w:rsidR="009D50C8" w:rsidRPr="006214B9">
        <w:rPr>
          <w:rFonts w:ascii="Times New Roman" w:eastAsia="宋体" w:hAnsi="Times New Roman" w:cs="Times New Roman" w:hint="eastAsia"/>
          <w:sz w:val="24"/>
        </w:rPr>
        <w:t>具体而言，</w:t>
      </w:r>
      <w:r w:rsidR="004F7ACE" w:rsidRPr="006214B9">
        <w:rPr>
          <w:rFonts w:ascii="Times New Roman" w:eastAsia="宋体" w:hAnsi="Times New Roman" w:cs="Times New Roman"/>
          <w:sz w:val="24"/>
        </w:rPr>
        <w:t>课程前半段讲授了当下流行的政策分析范式和理论视角，使学生在理论层面对政策分析有了全面而深入的认识。学生在课堂讨论中积极发表观点，展示了他们对不同理论视角的理解和运用。这种理论联系实际的教学方法，使学生在掌握理论知识的同时，形成了自己的政策分析思路。课程后半段通过具体案例演示个案分析、调查分析、实验、大数据分析等分析手段及应用技巧，使学生在实际操作层面提高了政策剖析能力。学生在课堂和课后作业中展示了较高的分析技能和实践能力，通过运用所学的方法和技巧，成功地解决了一系列实际政策问题。</w:t>
      </w:r>
    </w:p>
    <w:p w14:paraId="6FF40E2E" w14:textId="77614425" w:rsidR="007F5583" w:rsidRPr="006214B9" w:rsidRDefault="008112E8" w:rsidP="000C6659">
      <w:pPr>
        <w:spacing w:line="360" w:lineRule="auto"/>
        <w:ind w:firstLineChars="200" w:firstLine="480"/>
        <w:rPr>
          <w:rFonts w:ascii="Times New Roman" w:eastAsia="宋体" w:hAnsi="Times New Roman" w:cs="Times New Roman"/>
          <w:sz w:val="24"/>
        </w:rPr>
      </w:pPr>
      <w:r w:rsidRPr="006214B9">
        <w:rPr>
          <w:rFonts w:ascii="Times New Roman" w:eastAsia="宋体" w:hAnsi="Times New Roman" w:cs="Times New Roman" w:hint="eastAsia"/>
          <w:sz w:val="24"/>
        </w:rPr>
        <w:t>不仅如此</w:t>
      </w:r>
      <w:r w:rsidR="004F7ACE" w:rsidRPr="006214B9">
        <w:rPr>
          <w:rFonts w:ascii="Times New Roman" w:eastAsia="宋体" w:hAnsi="Times New Roman" w:cs="Times New Roman"/>
          <w:sz w:val="24"/>
        </w:rPr>
        <w:t>，</w:t>
      </w:r>
      <w:r w:rsidR="009B1A1F" w:rsidRPr="006214B9">
        <w:rPr>
          <w:rFonts w:ascii="Times New Roman" w:eastAsia="宋体" w:hAnsi="Times New Roman" w:cs="Times New Roman" w:hint="eastAsia"/>
          <w:sz w:val="24"/>
        </w:rPr>
        <w:t>授课</w:t>
      </w:r>
      <w:r w:rsidR="00046557" w:rsidRPr="006214B9">
        <w:rPr>
          <w:rFonts w:ascii="Times New Roman" w:eastAsia="宋体" w:hAnsi="Times New Roman" w:cs="Times New Roman" w:hint="eastAsia"/>
          <w:sz w:val="24"/>
        </w:rPr>
        <w:t>内容</w:t>
      </w:r>
      <w:r w:rsidR="004F7ACE" w:rsidRPr="006214B9">
        <w:rPr>
          <w:rFonts w:ascii="Times New Roman" w:eastAsia="宋体" w:hAnsi="Times New Roman" w:cs="Times New Roman"/>
          <w:sz w:val="24"/>
        </w:rPr>
        <w:t>以教师和学生的互动教学为核心，使学生在参与式教学</w:t>
      </w:r>
      <w:r w:rsidR="004F7ACE" w:rsidRPr="006214B9">
        <w:rPr>
          <w:rFonts w:ascii="Times New Roman" w:eastAsia="宋体" w:hAnsi="Times New Roman" w:cs="Times New Roman"/>
          <w:sz w:val="24"/>
        </w:rPr>
        <w:lastRenderedPageBreak/>
        <w:t>中加深了对公共政策分析的基本概念、理论和思路的理解。</w:t>
      </w:r>
      <w:r w:rsidR="00805A3F" w:rsidRPr="006214B9">
        <w:rPr>
          <w:rFonts w:ascii="Times New Roman" w:eastAsia="宋体" w:hAnsi="Times New Roman" w:cs="Times New Roman" w:hint="eastAsia"/>
          <w:sz w:val="24"/>
        </w:rPr>
        <w:t>如，</w:t>
      </w:r>
      <w:r w:rsidR="004F7ACE" w:rsidRPr="006214B9">
        <w:rPr>
          <w:rFonts w:ascii="Times New Roman" w:eastAsia="宋体" w:hAnsi="Times New Roman" w:cs="Times New Roman"/>
          <w:sz w:val="24"/>
        </w:rPr>
        <w:t>学生</w:t>
      </w:r>
      <w:r w:rsidR="00B711A2" w:rsidRPr="006214B9">
        <w:rPr>
          <w:rFonts w:ascii="Times New Roman" w:eastAsia="宋体" w:hAnsi="Times New Roman" w:cs="Times New Roman" w:hint="eastAsia"/>
          <w:sz w:val="24"/>
        </w:rPr>
        <w:t>可以</w:t>
      </w:r>
      <w:r w:rsidR="006F7475" w:rsidRPr="006214B9">
        <w:rPr>
          <w:rFonts w:ascii="Times New Roman" w:eastAsia="宋体" w:hAnsi="Times New Roman" w:cs="Times New Roman" w:hint="eastAsia"/>
          <w:sz w:val="24"/>
        </w:rPr>
        <w:t>通过</w:t>
      </w:r>
      <w:r w:rsidR="004F7ACE" w:rsidRPr="006214B9">
        <w:rPr>
          <w:rFonts w:ascii="Times New Roman" w:eastAsia="宋体" w:hAnsi="Times New Roman" w:cs="Times New Roman"/>
          <w:sz w:val="24"/>
        </w:rPr>
        <w:t>在</w:t>
      </w:r>
      <w:r w:rsidR="004F7ACE" w:rsidRPr="006214B9">
        <w:rPr>
          <w:rFonts w:ascii="Times New Roman" w:eastAsia="宋体" w:hAnsi="Times New Roman" w:cs="Times New Roman"/>
          <w:sz w:val="24"/>
        </w:rPr>
        <w:t>“</w:t>
      </w:r>
      <w:r w:rsidR="004F7ACE" w:rsidRPr="006214B9">
        <w:rPr>
          <w:rFonts w:ascii="Times New Roman" w:eastAsia="宋体" w:hAnsi="Times New Roman" w:cs="Times New Roman"/>
          <w:sz w:val="24"/>
        </w:rPr>
        <w:t>宾主对</w:t>
      </w:r>
      <w:r w:rsidR="004F7ACE" w:rsidRPr="006214B9">
        <w:rPr>
          <w:rFonts w:ascii="Times New Roman" w:eastAsia="宋体" w:hAnsi="Times New Roman" w:cs="Times New Roman"/>
          <w:sz w:val="24"/>
        </w:rPr>
        <w:t>”</w:t>
      </w:r>
      <w:r w:rsidR="004F7ACE" w:rsidRPr="006214B9">
        <w:rPr>
          <w:rFonts w:ascii="Times New Roman" w:eastAsia="宋体" w:hAnsi="Times New Roman" w:cs="Times New Roman"/>
          <w:sz w:val="24"/>
        </w:rPr>
        <w:t>模式中积极参与辩论和角色扮演，</w:t>
      </w:r>
      <w:r w:rsidR="00747804" w:rsidRPr="006214B9">
        <w:rPr>
          <w:rFonts w:ascii="Times New Roman" w:eastAsia="宋体" w:hAnsi="Times New Roman" w:cs="Times New Roman" w:hint="eastAsia"/>
          <w:sz w:val="24"/>
        </w:rPr>
        <w:t>从而</w:t>
      </w:r>
      <w:r w:rsidR="004F7ACE" w:rsidRPr="006214B9">
        <w:rPr>
          <w:rFonts w:ascii="Times New Roman" w:eastAsia="宋体" w:hAnsi="Times New Roman" w:cs="Times New Roman"/>
          <w:sz w:val="24"/>
        </w:rPr>
        <w:t>提高</w:t>
      </w:r>
      <w:r w:rsidR="00D12182" w:rsidRPr="006214B9">
        <w:rPr>
          <w:rFonts w:ascii="Times New Roman" w:eastAsia="宋体" w:hAnsi="Times New Roman" w:cs="Times New Roman" w:hint="eastAsia"/>
          <w:sz w:val="24"/>
        </w:rPr>
        <w:t>其</w:t>
      </w:r>
      <w:r w:rsidR="004F7ACE" w:rsidRPr="006214B9">
        <w:rPr>
          <w:rFonts w:ascii="Times New Roman" w:eastAsia="宋体" w:hAnsi="Times New Roman" w:cs="Times New Roman"/>
          <w:sz w:val="24"/>
        </w:rPr>
        <w:t>批判性思维和沟通能力</w:t>
      </w:r>
      <w:r w:rsidR="00186C44" w:rsidRPr="006214B9">
        <w:rPr>
          <w:rFonts w:ascii="Times New Roman" w:eastAsia="宋体" w:hAnsi="Times New Roman" w:cs="Times New Roman" w:hint="eastAsia"/>
          <w:sz w:val="24"/>
        </w:rPr>
        <w:t>。</w:t>
      </w:r>
      <w:r w:rsidR="00277C1E" w:rsidRPr="006214B9">
        <w:rPr>
          <w:rFonts w:ascii="Times New Roman" w:eastAsia="宋体" w:hAnsi="Times New Roman" w:cs="Times New Roman" w:hint="eastAsia"/>
          <w:sz w:val="24"/>
        </w:rPr>
        <w:t>另外</w:t>
      </w:r>
      <w:r w:rsidR="004F7ACE" w:rsidRPr="006214B9">
        <w:rPr>
          <w:rFonts w:ascii="Times New Roman" w:eastAsia="宋体" w:hAnsi="Times New Roman" w:cs="Times New Roman"/>
          <w:sz w:val="24"/>
        </w:rPr>
        <w:t>，趣味性游戏</w:t>
      </w:r>
      <w:r w:rsidR="00DA3344" w:rsidRPr="006214B9">
        <w:rPr>
          <w:rFonts w:ascii="Times New Roman" w:eastAsia="宋体" w:hAnsi="Times New Roman" w:cs="Times New Roman" w:hint="eastAsia"/>
          <w:sz w:val="24"/>
        </w:rPr>
        <w:t>的</w:t>
      </w:r>
      <w:r w:rsidR="004F7ACE" w:rsidRPr="006214B9">
        <w:rPr>
          <w:rFonts w:ascii="Times New Roman" w:eastAsia="宋体" w:hAnsi="Times New Roman" w:cs="Times New Roman"/>
          <w:sz w:val="24"/>
        </w:rPr>
        <w:t>互动环节</w:t>
      </w:r>
      <w:r w:rsidR="00645324" w:rsidRPr="006214B9">
        <w:rPr>
          <w:rFonts w:ascii="Times New Roman" w:eastAsia="宋体" w:hAnsi="Times New Roman" w:cs="Times New Roman"/>
          <w:sz w:val="24"/>
        </w:rPr>
        <w:t>也</w:t>
      </w:r>
      <w:r w:rsidR="00B9346C" w:rsidRPr="006214B9">
        <w:rPr>
          <w:rFonts w:ascii="Times New Roman" w:eastAsia="宋体" w:hAnsi="Times New Roman" w:cs="Times New Roman" w:hint="eastAsia"/>
          <w:sz w:val="24"/>
        </w:rPr>
        <w:t>可以</w:t>
      </w:r>
      <w:r w:rsidR="004F7ACE" w:rsidRPr="006214B9">
        <w:rPr>
          <w:rFonts w:ascii="Times New Roman" w:eastAsia="宋体" w:hAnsi="Times New Roman" w:cs="Times New Roman"/>
          <w:sz w:val="24"/>
        </w:rPr>
        <w:t>激发学生的积极性和创造力，使他们在轻松氛围中掌握知识</w:t>
      </w:r>
      <w:r w:rsidR="00645324" w:rsidRPr="006214B9">
        <w:rPr>
          <w:rFonts w:ascii="Times New Roman" w:eastAsia="宋体" w:hAnsi="Times New Roman" w:cs="Times New Roman"/>
          <w:sz w:val="24"/>
        </w:rPr>
        <w:t>的同时</w:t>
      </w:r>
      <w:r w:rsidR="004F7ACE" w:rsidRPr="006214B9">
        <w:rPr>
          <w:rFonts w:ascii="Times New Roman" w:eastAsia="宋体" w:hAnsi="Times New Roman" w:cs="Times New Roman"/>
          <w:sz w:val="24"/>
        </w:rPr>
        <w:t>，提高对公共政策分析的兴趣。</w:t>
      </w:r>
    </w:p>
    <w:p w14:paraId="00D0F2AD" w14:textId="430AF5AE" w:rsidR="007F5583" w:rsidRPr="006214B9" w:rsidRDefault="004F7ACE" w:rsidP="000C6659">
      <w:pPr>
        <w:spacing w:line="360" w:lineRule="auto"/>
        <w:ind w:firstLineChars="200" w:firstLine="480"/>
        <w:rPr>
          <w:rFonts w:ascii="Times New Roman" w:eastAsia="宋体" w:hAnsi="Times New Roman" w:cs="Times New Roman"/>
          <w:sz w:val="24"/>
        </w:rPr>
      </w:pPr>
      <w:r w:rsidRPr="006214B9">
        <w:rPr>
          <w:rFonts w:ascii="Times New Roman" w:eastAsia="宋体" w:hAnsi="Times New Roman" w:cs="Times New Roman"/>
          <w:sz w:val="24"/>
        </w:rPr>
        <w:t>总之，《</w:t>
      </w:r>
      <w:r w:rsidR="00332C8A" w:rsidRPr="006214B9">
        <w:rPr>
          <w:rFonts w:ascii="Times New Roman" w:eastAsia="宋体" w:hAnsi="Times New Roman" w:cs="Times New Roman" w:hint="eastAsia"/>
          <w:sz w:val="24"/>
        </w:rPr>
        <w:t>理解公共政策</w:t>
      </w:r>
      <w:r w:rsidRPr="006214B9">
        <w:rPr>
          <w:rFonts w:ascii="Times New Roman" w:eastAsia="宋体" w:hAnsi="Times New Roman" w:cs="Times New Roman"/>
          <w:sz w:val="24"/>
        </w:rPr>
        <w:t>》课程在实践中取得了显著成果，成功地将理论知识和实际操作相结合，充分发挥了学生的主动性和创造力。学生在课程学习过程中，不仅提高了政策剖析能力，还培养了批判性思维和沟通能力，为他们在公共政策领域的未来发展奠定了坚实基础。</w:t>
      </w:r>
    </w:p>
    <w:p w14:paraId="6AFA82FA" w14:textId="691A05E7" w:rsidR="007F5583" w:rsidRPr="006214B9" w:rsidRDefault="00B12B73">
      <w:pPr>
        <w:spacing w:line="360" w:lineRule="auto"/>
        <w:rPr>
          <w:rFonts w:ascii="Times New Roman" w:eastAsia="宋体" w:hAnsi="Times New Roman" w:cs="Times New Roman"/>
          <w:sz w:val="24"/>
        </w:rPr>
      </w:pPr>
      <w:r w:rsidRPr="006214B9">
        <w:rPr>
          <w:rFonts w:ascii="Times New Roman" w:eastAsia="宋体" w:hAnsi="Times New Roman" w:cs="Times New Roman" w:hint="eastAsia"/>
          <w:sz w:val="24"/>
        </w:rPr>
        <w:t>（三）</w:t>
      </w:r>
      <w:r w:rsidR="004F7ACE" w:rsidRPr="006214B9">
        <w:rPr>
          <w:rFonts w:ascii="Times New Roman" w:eastAsia="宋体" w:hAnsi="Times New Roman" w:cs="Times New Roman"/>
          <w:sz w:val="24"/>
        </w:rPr>
        <w:t>完善教学评价方式</w:t>
      </w:r>
    </w:p>
    <w:p w14:paraId="68A2F14B" w14:textId="0E807CBF" w:rsidR="007F5583" w:rsidRPr="006214B9" w:rsidRDefault="00A10BDE" w:rsidP="00352B9F">
      <w:pPr>
        <w:spacing w:line="360" w:lineRule="auto"/>
        <w:ind w:firstLineChars="200" w:firstLine="480"/>
        <w:rPr>
          <w:rFonts w:ascii="Times New Roman" w:eastAsia="宋体" w:hAnsi="Times New Roman" w:cs="Times New Roman"/>
          <w:sz w:val="24"/>
        </w:rPr>
      </w:pPr>
      <w:r w:rsidRPr="00A10BDE">
        <w:rPr>
          <w:rFonts w:ascii="Times New Roman" w:eastAsia="宋体" w:hAnsi="Times New Roman" w:cs="Times New Roman" w:hint="eastAsia"/>
          <w:sz w:val="24"/>
        </w:rPr>
        <w:t>一般的公共政策分析课程多以公共政策分析论文的方式进行教学效果评估</w:t>
      </w:r>
      <w:r w:rsidR="009E4D8C" w:rsidRPr="006214B9">
        <w:rPr>
          <w:rFonts w:ascii="Times New Roman" w:eastAsia="宋体" w:hAnsi="Times New Roman" w:cs="Times New Roman" w:hint="eastAsia"/>
          <w:sz w:val="24"/>
        </w:rPr>
        <w:t>，</w:t>
      </w:r>
      <w:r w:rsidR="007643B7" w:rsidRPr="006214B9">
        <w:rPr>
          <w:rFonts w:ascii="Times New Roman" w:eastAsia="宋体" w:hAnsi="Times New Roman" w:cs="Times New Roman" w:hint="eastAsia"/>
          <w:sz w:val="24"/>
        </w:rPr>
        <w:t>本课程则</w:t>
      </w:r>
      <w:r w:rsidR="0043456D" w:rsidRPr="006214B9">
        <w:rPr>
          <w:rFonts w:ascii="Times New Roman" w:eastAsia="宋体" w:hAnsi="Times New Roman" w:cs="Times New Roman" w:hint="eastAsia"/>
          <w:sz w:val="24"/>
        </w:rPr>
        <w:t>基于</w:t>
      </w:r>
      <w:r w:rsidR="007643B7" w:rsidRPr="006214B9">
        <w:rPr>
          <w:rFonts w:ascii="Times New Roman" w:eastAsia="宋体" w:hAnsi="Times New Roman" w:cs="Times New Roman"/>
          <w:sz w:val="24"/>
        </w:rPr>
        <w:t>学生多学科的背景特点</w:t>
      </w:r>
      <w:r w:rsidR="00E15115" w:rsidRPr="00A10BDE">
        <w:rPr>
          <w:rFonts w:ascii="Times New Roman" w:eastAsia="宋体" w:hAnsi="Times New Roman" w:cs="Times New Roman" w:hint="eastAsia"/>
          <w:sz w:val="24"/>
        </w:rPr>
        <w:t>加以改革和丰富</w:t>
      </w:r>
      <w:r w:rsidR="009E4D8C" w:rsidRPr="006214B9">
        <w:rPr>
          <w:rFonts w:ascii="Times New Roman" w:eastAsia="宋体" w:hAnsi="Times New Roman" w:cs="Times New Roman" w:hint="eastAsia"/>
          <w:sz w:val="24"/>
        </w:rPr>
        <w:t>。具体而言，</w:t>
      </w:r>
      <w:r w:rsidR="00593629" w:rsidRPr="006214B9">
        <w:rPr>
          <w:rFonts w:ascii="Times New Roman" w:eastAsia="宋体" w:hAnsi="Times New Roman" w:cs="Times New Roman" w:hint="eastAsia"/>
          <w:sz w:val="24"/>
        </w:rPr>
        <w:t>课程</w:t>
      </w:r>
      <w:r w:rsidR="007643B7" w:rsidRPr="006214B9">
        <w:rPr>
          <w:rFonts w:ascii="Times New Roman" w:eastAsia="宋体" w:hAnsi="Times New Roman" w:cs="Times New Roman"/>
          <w:sz w:val="24"/>
        </w:rPr>
        <w:t>采用</w:t>
      </w:r>
      <w:r w:rsidR="00726370" w:rsidRPr="006214B9">
        <w:rPr>
          <w:rFonts w:ascii="Times New Roman" w:eastAsia="宋体" w:hAnsi="Times New Roman" w:cs="Times New Roman" w:hint="eastAsia"/>
          <w:sz w:val="24"/>
        </w:rPr>
        <w:t>了</w:t>
      </w:r>
      <w:r w:rsidR="007643B7" w:rsidRPr="006214B9">
        <w:rPr>
          <w:rFonts w:ascii="Times New Roman" w:eastAsia="宋体" w:hAnsi="Times New Roman" w:cs="Times New Roman"/>
          <w:sz w:val="24"/>
        </w:rPr>
        <w:t>研究计划而非完整分析报告模式，使学生即使在相关数据和具体方法尚不成熟的情况下依旧能根据所学，在报告中展示其政策分析的视角和能力。</w:t>
      </w:r>
      <w:r w:rsidR="00912633" w:rsidRPr="006214B9">
        <w:rPr>
          <w:rFonts w:ascii="Times New Roman" w:eastAsia="宋体" w:hAnsi="Times New Roman" w:cs="Times New Roman"/>
          <w:sz w:val="24"/>
        </w:rPr>
        <w:t>同时，</w:t>
      </w:r>
      <w:r w:rsidR="00C14011" w:rsidRPr="006214B9">
        <w:rPr>
          <w:rFonts w:ascii="Times New Roman" w:eastAsia="宋体" w:hAnsi="Times New Roman" w:cs="Times New Roman"/>
          <w:sz w:val="24"/>
        </w:rPr>
        <w:t>课程</w:t>
      </w:r>
      <w:r w:rsidR="00912633" w:rsidRPr="006214B9">
        <w:rPr>
          <w:rFonts w:ascii="Times New Roman" w:eastAsia="宋体" w:hAnsi="Times New Roman" w:cs="Times New Roman"/>
          <w:sz w:val="24"/>
        </w:rPr>
        <w:t>要求学生使用符合学术规范的模式和语言进行书写，</w:t>
      </w:r>
      <w:r w:rsidR="000E230F" w:rsidRPr="006214B9">
        <w:rPr>
          <w:rFonts w:ascii="Times New Roman" w:eastAsia="宋体" w:hAnsi="Times New Roman" w:cs="Times New Roman" w:hint="eastAsia"/>
          <w:sz w:val="24"/>
        </w:rPr>
        <w:t>以便</w:t>
      </w:r>
      <w:r w:rsidR="00912633" w:rsidRPr="006214B9">
        <w:rPr>
          <w:rFonts w:ascii="Times New Roman" w:eastAsia="宋体" w:hAnsi="Times New Roman" w:cs="Times New Roman"/>
          <w:sz w:val="24"/>
        </w:rPr>
        <w:t>进一步提高其表达</w:t>
      </w:r>
      <w:r w:rsidR="00B71F3C" w:rsidRPr="006214B9">
        <w:rPr>
          <w:rFonts w:ascii="Times New Roman" w:eastAsia="宋体" w:hAnsi="Times New Roman" w:cs="Times New Roman" w:hint="eastAsia"/>
          <w:sz w:val="24"/>
        </w:rPr>
        <w:t>能力</w:t>
      </w:r>
      <w:r w:rsidR="00912633" w:rsidRPr="006214B9">
        <w:rPr>
          <w:rFonts w:ascii="Times New Roman" w:eastAsia="宋体" w:hAnsi="Times New Roman" w:cs="Times New Roman"/>
          <w:sz w:val="24"/>
        </w:rPr>
        <w:t>和专业写作能力。</w:t>
      </w:r>
      <w:r w:rsidR="00D81633" w:rsidRPr="006214B9">
        <w:rPr>
          <w:rFonts w:ascii="Times New Roman" w:eastAsia="宋体" w:hAnsi="Times New Roman" w:cs="Times New Roman"/>
          <w:sz w:val="24"/>
        </w:rPr>
        <w:t>具体而言</w:t>
      </w:r>
      <w:r w:rsidR="00803B89" w:rsidRPr="006214B9">
        <w:rPr>
          <w:rFonts w:ascii="Times New Roman" w:eastAsia="宋体" w:hAnsi="Times New Roman" w:cs="Times New Roman"/>
          <w:sz w:val="24"/>
        </w:rPr>
        <w:t>，</w:t>
      </w:r>
      <w:r w:rsidR="00D40040" w:rsidRPr="006214B9">
        <w:rPr>
          <w:rFonts w:ascii="Times New Roman" w:eastAsia="宋体" w:hAnsi="Times New Roman" w:cs="Times New Roman" w:hint="eastAsia"/>
          <w:sz w:val="24"/>
        </w:rPr>
        <w:t>课程</w:t>
      </w:r>
      <w:r w:rsidR="004F7ACE" w:rsidRPr="006214B9">
        <w:rPr>
          <w:rFonts w:ascii="Times New Roman" w:eastAsia="宋体" w:hAnsi="Times New Roman" w:cs="Times New Roman"/>
          <w:sz w:val="24"/>
        </w:rPr>
        <w:t>设计了一套多方面多层次的评价方式</w:t>
      </w:r>
      <w:r w:rsidR="007E67CC" w:rsidRPr="006214B9">
        <w:rPr>
          <w:rFonts w:ascii="Times New Roman" w:eastAsia="宋体" w:hAnsi="Times New Roman" w:cs="Times New Roman"/>
          <w:sz w:val="24"/>
        </w:rPr>
        <w:t>：</w:t>
      </w:r>
      <w:r w:rsidR="004F7ACE" w:rsidRPr="006214B9">
        <w:rPr>
          <w:rFonts w:ascii="Times New Roman" w:eastAsia="宋体" w:hAnsi="Times New Roman" w:cs="Times New Roman"/>
          <w:sz w:val="24"/>
        </w:rPr>
        <w:t>学生成绩的</w:t>
      </w:r>
      <w:r w:rsidR="004F7ACE" w:rsidRPr="006214B9">
        <w:rPr>
          <w:rFonts w:ascii="Times New Roman" w:eastAsia="宋体" w:hAnsi="Times New Roman" w:cs="Times New Roman"/>
          <w:sz w:val="24"/>
        </w:rPr>
        <w:t>20%</w:t>
      </w:r>
      <w:r w:rsidR="004F7ACE" w:rsidRPr="006214B9">
        <w:rPr>
          <w:rFonts w:ascii="Times New Roman" w:eastAsia="宋体" w:hAnsi="Times New Roman" w:cs="Times New Roman"/>
          <w:sz w:val="24"/>
        </w:rPr>
        <w:t>来自课堂表现</w:t>
      </w:r>
      <w:r w:rsidR="008E37EC" w:rsidRPr="006214B9">
        <w:rPr>
          <w:rFonts w:ascii="Times New Roman" w:eastAsia="宋体" w:hAnsi="Times New Roman" w:cs="Times New Roman"/>
          <w:sz w:val="24"/>
        </w:rPr>
        <w:t>，</w:t>
      </w:r>
      <w:r w:rsidR="004F7ACE" w:rsidRPr="006214B9">
        <w:rPr>
          <w:rFonts w:ascii="Times New Roman" w:eastAsia="宋体" w:hAnsi="Times New Roman" w:cs="Times New Roman"/>
          <w:sz w:val="24"/>
        </w:rPr>
        <w:t>出勤为基本要求。除出勤外，课堂表现亦包括学生在课上积极参与、问答问题以及批判性思考；</w:t>
      </w:r>
      <w:r w:rsidR="004F7ACE" w:rsidRPr="006214B9">
        <w:rPr>
          <w:rFonts w:ascii="Times New Roman" w:eastAsia="宋体" w:hAnsi="Times New Roman" w:cs="Times New Roman"/>
          <w:sz w:val="24"/>
        </w:rPr>
        <w:t>20%</w:t>
      </w:r>
      <w:r w:rsidR="004F7ACE" w:rsidRPr="006214B9">
        <w:rPr>
          <w:rFonts w:ascii="Times New Roman" w:eastAsia="宋体" w:hAnsi="Times New Roman" w:cs="Times New Roman"/>
          <w:sz w:val="24"/>
        </w:rPr>
        <w:t>来自</w:t>
      </w:r>
      <w:r w:rsidR="004F7ACE" w:rsidRPr="006214B9">
        <w:rPr>
          <w:rFonts w:ascii="Times New Roman" w:eastAsia="宋体" w:hAnsi="Times New Roman" w:cs="Times New Roman"/>
          <w:sz w:val="24"/>
        </w:rPr>
        <w:t>“</w:t>
      </w:r>
      <w:r w:rsidR="004F7ACE" w:rsidRPr="006214B9">
        <w:rPr>
          <w:rFonts w:ascii="Times New Roman" w:eastAsia="宋体" w:hAnsi="Times New Roman" w:cs="Times New Roman"/>
          <w:sz w:val="24"/>
        </w:rPr>
        <w:t>课堂宾主对</w:t>
      </w:r>
      <w:r w:rsidR="004F7ACE" w:rsidRPr="006214B9">
        <w:rPr>
          <w:rFonts w:ascii="Times New Roman" w:eastAsia="宋体" w:hAnsi="Times New Roman" w:cs="Times New Roman"/>
          <w:sz w:val="24"/>
        </w:rPr>
        <w:t>”</w:t>
      </w:r>
      <w:r w:rsidR="004F7ACE" w:rsidRPr="006214B9">
        <w:rPr>
          <w:rFonts w:ascii="Times New Roman" w:eastAsia="宋体" w:hAnsi="Times New Roman" w:cs="Times New Roman"/>
          <w:sz w:val="24"/>
        </w:rPr>
        <w:t>表现。每周设有延申阅读一篇，要求学生课下阅读。该部分材料针对课上内容精心挑选，是对课堂知识的运用拓展。这些内容教师将不会在正式授课中涉及，而是通过</w:t>
      </w:r>
      <w:r w:rsidR="004F7ACE" w:rsidRPr="006214B9">
        <w:rPr>
          <w:rFonts w:ascii="Times New Roman" w:eastAsia="宋体" w:hAnsi="Times New Roman" w:cs="Times New Roman"/>
          <w:sz w:val="24"/>
        </w:rPr>
        <w:t>“</w:t>
      </w:r>
      <w:r w:rsidR="004F7ACE" w:rsidRPr="006214B9">
        <w:rPr>
          <w:rFonts w:ascii="Times New Roman" w:eastAsia="宋体" w:hAnsi="Times New Roman" w:cs="Times New Roman"/>
          <w:sz w:val="24"/>
        </w:rPr>
        <w:t>宾主对</w:t>
      </w:r>
      <w:r w:rsidR="004F7ACE" w:rsidRPr="006214B9">
        <w:rPr>
          <w:rFonts w:ascii="Times New Roman" w:eastAsia="宋体" w:hAnsi="Times New Roman" w:cs="Times New Roman"/>
          <w:sz w:val="24"/>
        </w:rPr>
        <w:t>”</w:t>
      </w:r>
      <w:r w:rsidR="004F7ACE" w:rsidRPr="006214B9">
        <w:rPr>
          <w:rFonts w:ascii="Times New Roman" w:eastAsia="宋体" w:hAnsi="Times New Roman" w:cs="Times New Roman"/>
          <w:sz w:val="24"/>
        </w:rPr>
        <w:t>以参与式学习方式进行互动学习；</w:t>
      </w:r>
      <w:r w:rsidR="004F7ACE" w:rsidRPr="006214B9">
        <w:rPr>
          <w:rFonts w:ascii="Times New Roman" w:eastAsia="宋体" w:hAnsi="Times New Roman" w:cs="Times New Roman"/>
          <w:sz w:val="24"/>
        </w:rPr>
        <w:t>50%</w:t>
      </w:r>
      <w:r w:rsidR="004F7ACE" w:rsidRPr="006214B9">
        <w:rPr>
          <w:rFonts w:ascii="Times New Roman" w:eastAsia="宋体" w:hAnsi="Times New Roman" w:cs="Times New Roman"/>
          <w:sz w:val="24"/>
        </w:rPr>
        <w:t>为期末研究计划。</w:t>
      </w:r>
      <w:r w:rsidR="00EB444F" w:rsidRPr="006214B9">
        <w:rPr>
          <w:rFonts w:ascii="Times New Roman" w:eastAsia="宋体" w:hAnsi="Times New Roman" w:cs="Times New Roman"/>
          <w:sz w:val="24"/>
        </w:rPr>
        <w:t>由于</w:t>
      </w:r>
      <w:r w:rsidR="00A8576F" w:rsidRPr="006214B9">
        <w:rPr>
          <w:rFonts w:ascii="Times New Roman" w:eastAsia="宋体" w:hAnsi="Times New Roman" w:cs="Times New Roman"/>
          <w:sz w:val="24"/>
        </w:rPr>
        <w:t>课程</w:t>
      </w:r>
      <w:r w:rsidR="004F7ACE" w:rsidRPr="006214B9">
        <w:rPr>
          <w:rFonts w:ascii="Times New Roman" w:eastAsia="宋体" w:hAnsi="Times New Roman" w:cs="Times New Roman"/>
          <w:sz w:val="24"/>
        </w:rPr>
        <w:t>不设期中和期末考试，代之以一份政策分析研究报告</w:t>
      </w:r>
      <w:r w:rsidR="0003455A" w:rsidRPr="006214B9">
        <w:rPr>
          <w:rFonts w:ascii="Times New Roman" w:eastAsia="宋体" w:hAnsi="Times New Roman" w:cs="Times New Roman"/>
          <w:sz w:val="24"/>
        </w:rPr>
        <w:t>，</w:t>
      </w:r>
      <w:r w:rsidR="004F7ACE" w:rsidRPr="006214B9">
        <w:rPr>
          <w:rFonts w:ascii="Times New Roman" w:eastAsia="宋体" w:hAnsi="Times New Roman" w:cs="Times New Roman"/>
          <w:sz w:val="24"/>
        </w:rPr>
        <w:t>学生</w:t>
      </w:r>
      <w:r w:rsidR="0003455A" w:rsidRPr="006214B9">
        <w:rPr>
          <w:rFonts w:ascii="Times New Roman" w:eastAsia="宋体" w:hAnsi="Times New Roman" w:cs="Times New Roman"/>
          <w:sz w:val="24"/>
        </w:rPr>
        <w:t>因而</w:t>
      </w:r>
      <w:r w:rsidR="004F7ACE" w:rsidRPr="006214B9">
        <w:rPr>
          <w:rFonts w:ascii="Times New Roman" w:eastAsia="宋体" w:hAnsi="Times New Roman" w:cs="Times New Roman"/>
          <w:sz w:val="24"/>
        </w:rPr>
        <w:t>可自由选择一项政策，并依据其内容、对象和施用领域，运用课上所学理论和方法提出可行的分析方案；最后的</w:t>
      </w:r>
      <w:r w:rsidR="004F7ACE" w:rsidRPr="006214B9">
        <w:rPr>
          <w:rFonts w:ascii="Times New Roman" w:eastAsia="宋体" w:hAnsi="Times New Roman" w:cs="Times New Roman"/>
          <w:sz w:val="24"/>
        </w:rPr>
        <w:t>10%</w:t>
      </w:r>
      <w:r w:rsidR="004F7ACE" w:rsidRPr="006214B9">
        <w:rPr>
          <w:rFonts w:ascii="Times New Roman" w:eastAsia="宋体" w:hAnsi="Times New Roman" w:cs="Times New Roman"/>
          <w:sz w:val="24"/>
        </w:rPr>
        <w:t>来自项目报告。学术表达是高等人才重要能力，也是今后步入社会求职、工作的必备技能。鉴于此，每位学生均须在课程最后阶段对自己的期末研究计划进行宣讲，时长根据选课人数决定，要求涵盖对目标政策的简介，使用的理论和相应假设，拟采用的分析方法（及其合理性），以及实证数据来源和项目的可操作性等内容。</w:t>
      </w:r>
    </w:p>
    <w:p w14:paraId="4E0FBF6F" w14:textId="77777777" w:rsidR="007F5583" w:rsidRPr="006214B9" w:rsidRDefault="004F7ACE" w:rsidP="00C5493A">
      <w:pPr>
        <w:spacing w:line="360" w:lineRule="auto"/>
        <w:jc w:val="center"/>
        <w:rPr>
          <w:rFonts w:ascii="Times New Roman" w:eastAsia="宋体" w:hAnsi="Times New Roman" w:cs="Times New Roman"/>
          <w:sz w:val="24"/>
        </w:rPr>
      </w:pPr>
      <w:r w:rsidRPr="006214B9">
        <w:rPr>
          <w:rFonts w:ascii="Times New Roman" w:eastAsia="宋体" w:hAnsi="Times New Roman" w:cs="Times New Roman"/>
          <w:sz w:val="24"/>
        </w:rPr>
        <w:t>四、结语</w:t>
      </w:r>
    </w:p>
    <w:p w14:paraId="4D2FE276" w14:textId="1F14007E" w:rsidR="007F5583" w:rsidRPr="006214B9" w:rsidRDefault="004F7ACE" w:rsidP="00417F04">
      <w:pPr>
        <w:spacing w:line="360" w:lineRule="auto"/>
        <w:ind w:firstLineChars="200" w:firstLine="480"/>
        <w:rPr>
          <w:rFonts w:ascii="Times New Roman" w:eastAsia="宋体" w:hAnsi="Times New Roman" w:cs="Times New Roman"/>
          <w:sz w:val="24"/>
        </w:rPr>
      </w:pPr>
      <w:r w:rsidRPr="006214B9">
        <w:rPr>
          <w:rFonts w:ascii="Times New Roman" w:eastAsia="宋体" w:hAnsi="Times New Roman" w:cs="Times New Roman"/>
          <w:sz w:val="24"/>
        </w:rPr>
        <w:t>教育本质上是关于人的培养，教育是我国国民素质与社会文明程度提升的重</w:t>
      </w:r>
      <w:r w:rsidRPr="006214B9">
        <w:rPr>
          <w:rFonts w:ascii="Times New Roman" w:eastAsia="宋体" w:hAnsi="Times New Roman" w:cs="Times New Roman"/>
          <w:sz w:val="24"/>
        </w:rPr>
        <w:lastRenderedPageBreak/>
        <w:t>要手段，它预设了我国人力资源发展的整体效能。世界各国都在积极探索建立既满足本国经济、社会发展需要，又适应经济全球化要求的教学模式</w:t>
      </w:r>
      <w:r w:rsidRPr="006214B9">
        <w:rPr>
          <w:rFonts w:ascii="Times New Roman" w:eastAsia="宋体" w:hAnsi="Times New Roman" w:cs="Times New Roman"/>
          <w:sz w:val="24"/>
        </w:rPr>
        <w:fldChar w:fldCharType="begin"/>
      </w:r>
      <w:r w:rsidRPr="006214B9">
        <w:rPr>
          <w:rFonts w:ascii="Times New Roman" w:eastAsia="宋体" w:hAnsi="Times New Roman" w:cs="Times New Roman"/>
          <w:sz w:val="24"/>
        </w:rPr>
        <w:instrText xml:space="preserve"> ADDIN ZOTERO_ITEM CSL_CITATION {"citationID":"W4YofnxM","properties":{"formattedCitation":"(\\uc0\\u39640{}\\uc0\\u36814{}\\uc0\\u29245{} &amp; \\uc0\\u37073{}\\uc0\\u23452{}\\uc0\\u24070{}, 2021)","plainCitation":"(</w:instrText>
      </w:r>
      <w:r w:rsidRPr="006214B9">
        <w:rPr>
          <w:rFonts w:ascii="Times New Roman" w:eastAsia="宋体" w:hAnsi="Times New Roman" w:cs="Times New Roman"/>
          <w:sz w:val="24"/>
        </w:rPr>
        <w:instrText>高迎爽</w:instrText>
      </w:r>
      <w:r w:rsidRPr="006214B9">
        <w:rPr>
          <w:rFonts w:ascii="Times New Roman" w:eastAsia="宋体" w:hAnsi="Times New Roman" w:cs="Times New Roman"/>
          <w:sz w:val="24"/>
        </w:rPr>
        <w:instrText xml:space="preserve"> &amp; </w:instrText>
      </w:r>
      <w:r w:rsidRPr="006214B9">
        <w:rPr>
          <w:rFonts w:ascii="Times New Roman" w:eastAsia="宋体" w:hAnsi="Times New Roman" w:cs="Times New Roman"/>
          <w:sz w:val="24"/>
        </w:rPr>
        <w:instrText>郑宜帆</w:instrText>
      </w:r>
      <w:r w:rsidRPr="006214B9">
        <w:rPr>
          <w:rFonts w:ascii="Times New Roman" w:eastAsia="宋体" w:hAnsi="Times New Roman" w:cs="Times New Roman"/>
          <w:sz w:val="24"/>
        </w:rPr>
        <w:instrText>, 2021)","noteIndex":0},"citationItems":[{"id":25131,"uris":["http://zotero.org/users/7401469/items/J9H567G7"],"itemData":{"id":25131,"type":"article-journal","abstract":"</w:instrText>
      </w:r>
      <w:r w:rsidRPr="006214B9">
        <w:rPr>
          <w:rFonts w:ascii="Times New Roman" w:eastAsia="宋体" w:hAnsi="Times New Roman" w:cs="Times New Roman"/>
          <w:sz w:val="24"/>
        </w:rPr>
        <w:instrText>教育是人类生存与发展的一项基本活动</w:instrText>
      </w:r>
      <w:r w:rsidRPr="006214B9">
        <w:rPr>
          <w:rFonts w:ascii="Times New Roman" w:eastAsia="宋体" w:hAnsi="Times New Roman" w:cs="Times New Roman"/>
          <w:sz w:val="24"/>
        </w:rPr>
        <w:instrText>,</w:instrText>
      </w:r>
      <w:r w:rsidRPr="006214B9">
        <w:rPr>
          <w:rFonts w:ascii="Times New Roman" w:eastAsia="宋体" w:hAnsi="Times New Roman" w:cs="Times New Roman"/>
          <w:sz w:val="24"/>
        </w:rPr>
        <w:instrText>是中国共产党治国理政的重要抓手</w:instrText>
      </w:r>
      <w:r w:rsidRPr="006214B9">
        <w:rPr>
          <w:rFonts w:ascii="Times New Roman" w:eastAsia="宋体" w:hAnsi="Times New Roman" w:cs="Times New Roman"/>
          <w:sz w:val="24"/>
        </w:rPr>
        <w:instrText>,</w:instrText>
      </w:r>
      <w:r w:rsidRPr="006214B9">
        <w:rPr>
          <w:rFonts w:ascii="Times New Roman" w:eastAsia="宋体" w:hAnsi="Times New Roman" w:cs="Times New Roman"/>
          <w:sz w:val="24"/>
        </w:rPr>
        <w:instrText>而教育目的的明晰则是党推动教育治理的前提条件。党关于教育目的的认识</w:instrText>
      </w:r>
      <w:r w:rsidRPr="006214B9">
        <w:rPr>
          <w:rFonts w:ascii="Times New Roman" w:eastAsia="宋体" w:hAnsi="Times New Roman" w:cs="Times New Roman"/>
          <w:sz w:val="24"/>
        </w:rPr>
        <w:instrText>,</w:instrText>
      </w:r>
      <w:r w:rsidRPr="006214B9">
        <w:rPr>
          <w:rFonts w:ascii="Times New Roman" w:eastAsia="宋体" w:hAnsi="Times New Roman" w:cs="Times New Roman"/>
          <w:sz w:val="24"/>
        </w:rPr>
        <w:instrText>经历了由</w:instrText>
      </w:r>
      <w:r w:rsidRPr="006214B9">
        <w:rPr>
          <w:rFonts w:ascii="Times New Roman" w:eastAsia="宋体" w:hAnsi="Times New Roman" w:cs="Times New Roman"/>
          <w:sz w:val="24"/>
        </w:rPr>
        <w:instrText>\"</w:instrText>
      </w:r>
      <w:r w:rsidRPr="006214B9">
        <w:rPr>
          <w:rFonts w:ascii="Times New Roman" w:eastAsia="宋体" w:hAnsi="Times New Roman" w:cs="Times New Roman"/>
          <w:sz w:val="24"/>
        </w:rPr>
        <w:instrText>引进来</w:instrText>
      </w:r>
      <w:r w:rsidRPr="006214B9">
        <w:rPr>
          <w:rFonts w:ascii="Times New Roman" w:eastAsia="宋体" w:hAnsi="Times New Roman" w:cs="Times New Roman"/>
          <w:sz w:val="24"/>
        </w:rPr>
        <w:instrText>\"</w:instrText>
      </w:r>
      <w:r w:rsidRPr="006214B9">
        <w:rPr>
          <w:rFonts w:ascii="Times New Roman" w:eastAsia="宋体" w:hAnsi="Times New Roman" w:cs="Times New Roman"/>
          <w:sz w:val="24"/>
        </w:rPr>
        <w:instrText>到</w:instrText>
      </w:r>
      <w:r w:rsidRPr="006214B9">
        <w:rPr>
          <w:rFonts w:ascii="Times New Roman" w:eastAsia="宋体" w:hAnsi="Times New Roman" w:cs="Times New Roman"/>
          <w:sz w:val="24"/>
        </w:rPr>
        <w:instrText>\"</w:instrText>
      </w:r>
      <w:r w:rsidRPr="006214B9">
        <w:rPr>
          <w:rFonts w:ascii="Times New Roman" w:eastAsia="宋体" w:hAnsi="Times New Roman" w:cs="Times New Roman"/>
          <w:sz w:val="24"/>
        </w:rPr>
        <w:instrText>中国化</w:instrText>
      </w:r>
      <w:r w:rsidRPr="006214B9">
        <w:rPr>
          <w:rFonts w:ascii="Times New Roman" w:eastAsia="宋体" w:hAnsi="Times New Roman" w:cs="Times New Roman"/>
          <w:sz w:val="24"/>
        </w:rPr>
        <w:instrText>\"</w:instrText>
      </w:r>
      <w:r w:rsidRPr="006214B9">
        <w:rPr>
          <w:rFonts w:ascii="Times New Roman" w:eastAsia="宋体" w:hAnsi="Times New Roman" w:cs="Times New Roman"/>
          <w:sz w:val="24"/>
        </w:rPr>
        <w:instrText>继而</w:instrText>
      </w:r>
      <w:r w:rsidRPr="006214B9">
        <w:rPr>
          <w:rFonts w:ascii="Times New Roman" w:eastAsia="宋体" w:hAnsi="Times New Roman" w:cs="Times New Roman"/>
          <w:sz w:val="24"/>
        </w:rPr>
        <w:instrText>\"</w:instrText>
      </w:r>
      <w:r w:rsidRPr="006214B9">
        <w:rPr>
          <w:rFonts w:ascii="Times New Roman" w:eastAsia="宋体" w:hAnsi="Times New Roman" w:cs="Times New Roman"/>
          <w:sz w:val="24"/>
        </w:rPr>
        <w:instrText>体系化</w:instrText>
      </w:r>
      <w:r w:rsidRPr="006214B9">
        <w:rPr>
          <w:rFonts w:ascii="Times New Roman" w:eastAsia="宋体" w:hAnsi="Times New Roman" w:cs="Times New Roman"/>
          <w:sz w:val="24"/>
        </w:rPr>
        <w:instrText>\"\"</w:instrText>
      </w:r>
      <w:r w:rsidRPr="006214B9">
        <w:rPr>
          <w:rFonts w:ascii="Times New Roman" w:eastAsia="宋体" w:hAnsi="Times New Roman" w:cs="Times New Roman"/>
          <w:sz w:val="24"/>
        </w:rPr>
        <w:instrText>制度化</w:instrText>
      </w:r>
      <w:r w:rsidRPr="006214B9">
        <w:rPr>
          <w:rFonts w:ascii="Times New Roman" w:eastAsia="宋体" w:hAnsi="Times New Roman" w:cs="Times New Roman"/>
          <w:sz w:val="24"/>
        </w:rPr>
        <w:instrText>\"\"</w:instrText>
      </w:r>
      <w:r w:rsidRPr="006214B9">
        <w:rPr>
          <w:rFonts w:ascii="Times New Roman" w:eastAsia="宋体" w:hAnsi="Times New Roman" w:cs="Times New Roman"/>
          <w:sz w:val="24"/>
        </w:rPr>
        <w:instrText>现代化</w:instrText>
      </w:r>
      <w:r w:rsidRPr="006214B9">
        <w:rPr>
          <w:rFonts w:ascii="Times New Roman" w:eastAsia="宋体" w:hAnsi="Times New Roman" w:cs="Times New Roman"/>
          <w:sz w:val="24"/>
        </w:rPr>
        <w:instrText>\"</w:instrText>
      </w:r>
      <w:r w:rsidRPr="006214B9">
        <w:rPr>
          <w:rFonts w:ascii="Times New Roman" w:eastAsia="宋体" w:hAnsi="Times New Roman" w:cs="Times New Roman"/>
          <w:sz w:val="24"/>
        </w:rPr>
        <w:instrText>的历程。党在这一历程中</w:instrText>
      </w:r>
      <w:r w:rsidRPr="006214B9">
        <w:rPr>
          <w:rFonts w:ascii="Times New Roman" w:eastAsia="宋体" w:hAnsi="Times New Roman" w:cs="Times New Roman"/>
          <w:sz w:val="24"/>
        </w:rPr>
        <w:instrText>,</w:instrText>
      </w:r>
      <w:r w:rsidRPr="006214B9">
        <w:rPr>
          <w:rFonts w:ascii="Times New Roman" w:eastAsia="宋体" w:hAnsi="Times New Roman" w:cs="Times New Roman"/>
          <w:sz w:val="24"/>
        </w:rPr>
        <w:instrText>坚持马克思主义对教育目的的根本指导、坚持教育法制建设与教育目的探索的统一、坚持政治性与科学性的统一、坚持历史性与现实性的统一。站在新的历史起点上</w:instrText>
      </w:r>
      <w:r w:rsidRPr="006214B9">
        <w:rPr>
          <w:rFonts w:ascii="Times New Roman" w:eastAsia="宋体" w:hAnsi="Times New Roman" w:cs="Times New Roman"/>
          <w:sz w:val="24"/>
        </w:rPr>
        <w:instrText>,</w:instrText>
      </w:r>
      <w:r w:rsidRPr="006214B9">
        <w:rPr>
          <w:rFonts w:ascii="Times New Roman" w:eastAsia="宋体" w:hAnsi="Times New Roman" w:cs="Times New Roman"/>
          <w:sz w:val="24"/>
        </w:rPr>
        <w:instrText>应着眼教育强国</w:instrText>
      </w:r>
      <w:r w:rsidRPr="006214B9">
        <w:rPr>
          <w:rFonts w:ascii="Times New Roman" w:eastAsia="宋体" w:hAnsi="Times New Roman" w:cs="Times New Roman"/>
          <w:sz w:val="24"/>
        </w:rPr>
        <w:instrText>,</w:instrText>
      </w:r>
      <w:r w:rsidRPr="006214B9">
        <w:rPr>
          <w:rFonts w:ascii="Times New Roman" w:eastAsia="宋体" w:hAnsi="Times New Roman" w:cs="Times New Roman"/>
          <w:sz w:val="24"/>
        </w:rPr>
        <w:instrText>构建有中国特色的教育目的</w:instrText>
      </w:r>
      <w:r w:rsidRPr="006214B9">
        <w:rPr>
          <w:rFonts w:ascii="Times New Roman" w:eastAsia="宋体" w:hAnsi="Times New Roman" w:cs="Times New Roman"/>
          <w:sz w:val="24"/>
        </w:rPr>
        <w:instrText>;</w:instrText>
      </w:r>
      <w:r w:rsidRPr="006214B9">
        <w:rPr>
          <w:rFonts w:ascii="Times New Roman" w:eastAsia="宋体" w:hAnsi="Times New Roman" w:cs="Times New Roman"/>
          <w:sz w:val="24"/>
        </w:rPr>
        <w:instrText>坚持实践导向</w:instrText>
      </w:r>
      <w:r w:rsidRPr="006214B9">
        <w:rPr>
          <w:rFonts w:ascii="Times New Roman" w:eastAsia="宋体" w:hAnsi="Times New Roman" w:cs="Times New Roman"/>
          <w:sz w:val="24"/>
        </w:rPr>
        <w:instrText>,</w:instrText>
      </w:r>
      <w:r w:rsidRPr="006214B9">
        <w:rPr>
          <w:rFonts w:ascii="Times New Roman" w:eastAsia="宋体" w:hAnsi="Times New Roman" w:cs="Times New Roman"/>
          <w:sz w:val="24"/>
        </w:rPr>
        <w:instrText>不断提升教育目的理论的执行力</w:instrText>
      </w:r>
      <w:r w:rsidRPr="006214B9">
        <w:rPr>
          <w:rFonts w:ascii="Times New Roman" w:eastAsia="宋体" w:hAnsi="Times New Roman" w:cs="Times New Roman"/>
          <w:sz w:val="24"/>
        </w:rPr>
        <w:instrText>;</w:instrText>
      </w:r>
      <w:r w:rsidRPr="006214B9">
        <w:rPr>
          <w:rFonts w:ascii="Times New Roman" w:eastAsia="宋体" w:hAnsi="Times New Roman" w:cs="Times New Roman"/>
          <w:sz w:val="24"/>
        </w:rPr>
        <w:instrText>面向未来挑战</w:instrText>
      </w:r>
      <w:r w:rsidRPr="006214B9">
        <w:rPr>
          <w:rFonts w:ascii="Times New Roman" w:eastAsia="宋体" w:hAnsi="Times New Roman" w:cs="Times New Roman"/>
          <w:sz w:val="24"/>
        </w:rPr>
        <w:instrText>,</w:instrText>
      </w:r>
      <w:r w:rsidRPr="006214B9">
        <w:rPr>
          <w:rFonts w:ascii="Times New Roman" w:eastAsia="宋体" w:hAnsi="Times New Roman" w:cs="Times New Roman"/>
          <w:sz w:val="24"/>
        </w:rPr>
        <w:instrText>持续推进教育目的理论的守正创新</w:instrText>
      </w:r>
      <w:r w:rsidRPr="006214B9">
        <w:rPr>
          <w:rFonts w:ascii="Times New Roman" w:eastAsia="宋体" w:hAnsi="Times New Roman" w:cs="Times New Roman"/>
          <w:sz w:val="24"/>
        </w:rPr>
        <w:instrText>,</w:instrText>
      </w:r>
      <w:r w:rsidRPr="006214B9">
        <w:rPr>
          <w:rFonts w:ascii="Times New Roman" w:eastAsia="宋体" w:hAnsi="Times New Roman" w:cs="Times New Roman"/>
          <w:sz w:val="24"/>
        </w:rPr>
        <w:instrText>以教育目的的现代化推动教育治理体系与治理能力的现代化。</w:instrText>
      </w:r>
      <w:r w:rsidRPr="006214B9">
        <w:rPr>
          <w:rFonts w:ascii="Times New Roman" w:eastAsia="宋体" w:hAnsi="Times New Roman" w:cs="Times New Roman"/>
          <w:sz w:val="24"/>
        </w:rPr>
        <w:instrText>","archive":"</w:instrText>
      </w:r>
      <w:r w:rsidRPr="006214B9">
        <w:rPr>
          <w:rFonts w:ascii="Times New Roman" w:eastAsia="宋体" w:hAnsi="Times New Roman" w:cs="Times New Roman"/>
          <w:sz w:val="24"/>
        </w:rPr>
        <w:instrText>核心级</w:instrText>
      </w:r>
      <w:r w:rsidRPr="006214B9">
        <w:rPr>
          <w:rFonts w:ascii="Times New Roman" w:eastAsia="宋体" w:hAnsi="Times New Roman" w:cs="Times New Roman"/>
          <w:sz w:val="24"/>
        </w:rPr>
        <w:instrText>","archive_location":"</w:instrText>
      </w:r>
      <w:r w:rsidRPr="006214B9">
        <w:rPr>
          <w:rFonts w:ascii="Times New Roman" w:eastAsia="宋体" w:hAnsi="Times New Roman" w:cs="Times New Roman"/>
          <w:sz w:val="24"/>
        </w:rPr>
        <w:instrText>北大核心</w:instrText>
      </w:r>
      <w:r w:rsidRPr="006214B9">
        <w:rPr>
          <w:rFonts w:ascii="Times New Roman" w:eastAsia="宋体" w:hAnsi="Times New Roman" w:cs="Times New Roman"/>
          <w:sz w:val="24"/>
        </w:rPr>
        <w:instrText>, CSSCI, AMI","collection-title":"</w:instrText>
      </w:r>
      <w:r w:rsidRPr="006214B9">
        <w:rPr>
          <w:rFonts w:ascii="Times New Roman" w:eastAsia="宋体" w:hAnsi="Times New Roman" w:cs="Times New Roman"/>
          <w:sz w:val="24"/>
        </w:rPr>
        <w:instrText>无</w:instrText>
      </w:r>
      <w:r w:rsidRPr="006214B9">
        <w:rPr>
          <w:rFonts w:ascii="Times New Roman" w:eastAsia="宋体" w:hAnsi="Times New Roman" w:cs="Times New Roman"/>
          <w:sz w:val="24"/>
        </w:rPr>
        <w:instrText>","container-title":"</w:instrText>
      </w:r>
      <w:r w:rsidRPr="006214B9">
        <w:rPr>
          <w:rFonts w:ascii="Times New Roman" w:eastAsia="宋体" w:hAnsi="Times New Roman" w:cs="Times New Roman"/>
          <w:sz w:val="24"/>
        </w:rPr>
        <w:instrText>清华大学教育研究</w:instrText>
      </w:r>
      <w:r w:rsidRPr="006214B9">
        <w:rPr>
          <w:rFonts w:ascii="Times New Roman" w:eastAsia="宋体" w:hAnsi="Times New Roman" w:cs="Times New Roman"/>
          <w:sz w:val="24"/>
        </w:rPr>
        <w:instrText>","DOI":"10.14138/j.1001-4519.2021.04.002812","ISSN":"1001-4519","issue":"4","language":"</w:instrText>
      </w:r>
      <w:r w:rsidRPr="006214B9">
        <w:rPr>
          <w:rFonts w:ascii="Times New Roman" w:eastAsia="宋体" w:hAnsi="Times New Roman" w:cs="Times New Roman"/>
          <w:sz w:val="24"/>
        </w:rPr>
        <w:instrText>中文</w:instrText>
      </w:r>
      <w:r w:rsidRPr="006214B9">
        <w:rPr>
          <w:rFonts w:ascii="Times New Roman" w:eastAsia="宋体" w:hAnsi="Times New Roman" w:cs="Times New Roman"/>
          <w:sz w:val="24"/>
        </w:rPr>
        <w:instrText>;","page":"28-39","title":"</w:instrText>
      </w:r>
      <w:r w:rsidRPr="006214B9">
        <w:rPr>
          <w:rFonts w:ascii="Times New Roman" w:eastAsia="宋体" w:hAnsi="Times New Roman" w:cs="Times New Roman"/>
          <w:sz w:val="24"/>
        </w:rPr>
        <w:instrText>中国共产党关于教育目的问题的百年探索</w:instrText>
      </w:r>
      <w:r w:rsidRPr="006214B9">
        <w:rPr>
          <w:rFonts w:ascii="Times New Roman" w:eastAsia="宋体" w:hAnsi="Times New Roman" w:cs="Times New Roman"/>
          <w:sz w:val="24"/>
        </w:rPr>
        <w:instrText>","volume":"42","author":[{"literal":"</w:instrText>
      </w:r>
      <w:r w:rsidRPr="006214B9">
        <w:rPr>
          <w:rFonts w:ascii="Times New Roman" w:eastAsia="宋体" w:hAnsi="Times New Roman" w:cs="Times New Roman"/>
          <w:sz w:val="24"/>
        </w:rPr>
        <w:instrText>高迎爽</w:instrText>
      </w:r>
      <w:r w:rsidRPr="006214B9">
        <w:rPr>
          <w:rFonts w:ascii="Times New Roman" w:eastAsia="宋体" w:hAnsi="Times New Roman" w:cs="Times New Roman"/>
          <w:sz w:val="24"/>
        </w:rPr>
        <w:instrText>"},{"literal":"</w:instrText>
      </w:r>
      <w:r w:rsidRPr="006214B9">
        <w:rPr>
          <w:rFonts w:ascii="Times New Roman" w:eastAsia="宋体" w:hAnsi="Times New Roman" w:cs="Times New Roman"/>
          <w:sz w:val="24"/>
        </w:rPr>
        <w:instrText>郑宜帆</w:instrText>
      </w:r>
      <w:r w:rsidRPr="006214B9">
        <w:rPr>
          <w:rFonts w:ascii="Times New Roman" w:eastAsia="宋体" w:hAnsi="Times New Roman" w:cs="Times New Roman"/>
          <w:sz w:val="24"/>
        </w:rPr>
        <w:instrText xml:space="preserve">"}],"issued":{"date-parts":[["2021"]]},"citation-key":"GaoYingShuangZhengYiFan2021"}}],"schema":"https://github.com/citation-style-language/schema/raw/master/csl-citation.json"} </w:instrText>
      </w:r>
      <w:r w:rsidRPr="006214B9">
        <w:rPr>
          <w:rFonts w:ascii="Times New Roman" w:eastAsia="宋体" w:hAnsi="Times New Roman" w:cs="Times New Roman"/>
          <w:sz w:val="24"/>
        </w:rPr>
        <w:fldChar w:fldCharType="separate"/>
      </w:r>
      <w:r w:rsidRPr="006214B9">
        <w:rPr>
          <w:rFonts w:ascii="Times New Roman" w:eastAsia="宋体" w:hAnsi="Times New Roman" w:cs="Times New Roman"/>
          <w:kern w:val="0"/>
          <w:sz w:val="24"/>
        </w:rPr>
        <w:t>(</w:t>
      </w:r>
      <w:r w:rsidRPr="006214B9">
        <w:rPr>
          <w:rFonts w:ascii="Times New Roman" w:eastAsia="宋体" w:hAnsi="Times New Roman" w:cs="Times New Roman"/>
          <w:kern w:val="0"/>
          <w:sz w:val="24"/>
        </w:rPr>
        <w:t>高迎爽</w:t>
      </w:r>
      <w:r w:rsidRPr="006214B9">
        <w:rPr>
          <w:rFonts w:ascii="Times New Roman" w:eastAsia="宋体" w:hAnsi="Times New Roman" w:cs="Times New Roman"/>
          <w:kern w:val="0"/>
          <w:sz w:val="24"/>
        </w:rPr>
        <w:t xml:space="preserve"> &amp; </w:t>
      </w:r>
      <w:r w:rsidRPr="006214B9">
        <w:rPr>
          <w:rFonts w:ascii="Times New Roman" w:eastAsia="宋体" w:hAnsi="Times New Roman" w:cs="Times New Roman"/>
          <w:kern w:val="0"/>
          <w:sz w:val="24"/>
        </w:rPr>
        <w:t>郑宜帆</w:t>
      </w:r>
      <w:r w:rsidR="002A40EA" w:rsidRPr="006214B9">
        <w:rPr>
          <w:rFonts w:ascii="Times New Roman" w:eastAsia="宋体" w:hAnsi="Times New Roman" w:cs="Times New Roman"/>
          <w:kern w:val="0"/>
          <w:sz w:val="24"/>
        </w:rPr>
        <w:t xml:space="preserve">, </w:t>
      </w:r>
      <w:r w:rsidRPr="006214B9">
        <w:rPr>
          <w:rFonts w:ascii="Times New Roman" w:eastAsia="宋体" w:hAnsi="Times New Roman" w:cs="Times New Roman"/>
          <w:kern w:val="0"/>
          <w:sz w:val="24"/>
        </w:rPr>
        <w:t>2021)</w:t>
      </w:r>
      <w:r w:rsidRPr="006214B9">
        <w:rPr>
          <w:rFonts w:ascii="Times New Roman" w:eastAsia="宋体" w:hAnsi="Times New Roman" w:cs="Times New Roman"/>
          <w:sz w:val="24"/>
        </w:rPr>
        <w:fldChar w:fldCharType="end"/>
      </w:r>
      <w:r w:rsidRPr="006214B9">
        <w:rPr>
          <w:rFonts w:ascii="Times New Roman" w:eastAsia="宋体" w:hAnsi="Times New Roman" w:cs="Times New Roman"/>
          <w:sz w:val="24"/>
        </w:rPr>
        <w:t>。这就要求教师从教学实践出发，改善教学方式、丰富教学形式。《</w:t>
      </w:r>
      <w:r w:rsidR="00FE6E97" w:rsidRPr="006214B9">
        <w:rPr>
          <w:rFonts w:ascii="Times New Roman" w:eastAsia="宋体" w:hAnsi="Times New Roman" w:cs="Times New Roman" w:hint="eastAsia"/>
          <w:sz w:val="24"/>
        </w:rPr>
        <w:t>理解公共政策</w:t>
      </w:r>
      <w:r w:rsidRPr="006214B9">
        <w:rPr>
          <w:rFonts w:ascii="Times New Roman" w:eastAsia="宋体" w:hAnsi="Times New Roman" w:cs="Times New Roman"/>
          <w:sz w:val="24"/>
        </w:rPr>
        <w:t>》便是从清华大学学生具体情况出发，</w:t>
      </w:r>
      <w:r w:rsidR="006837E9" w:rsidRPr="006837E9">
        <w:rPr>
          <w:rFonts w:ascii="Times New Roman" w:eastAsia="宋体" w:hAnsi="Times New Roman" w:cs="Times New Roman" w:hint="eastAsia"/>
          <w:sz w:val="24"/>
        </w:rPr>
        <w:t>针对</w:t>
      </w:r>
      <w:r w:rsidR="006837E9">
        <w:rPr>
          <w:rFonts w:ascii="Times New Roman" w:eastAsia="宋体" w:hAnsi="Times New Roman" w:cs="Times New Roman" w:hint="eastAsia"/>
          <w:sz w:val="24"/>
        </w:rPr>
        <w:t>当前</w:t>
      </w:r>
      <w:r w:rsidR="006837E9" w:rsidRPr="006837E9">
        <w:rPr>
          <w:rFonts w:ascii="Times New Roman" w:eastAsia="宋体" w:hAnsi="Times New Roman" w:cs="Times New Roman" w:hint="eastAsia"/>
          <w:sz w:val="24"/>
        </w:rPr>
        <w:t>国内公共政策分析</w:t>
      </w:r>
      <w:r w:rsidR="00E13A46">
        <w:rPr>
          <w:rFonts w:ascii="Times New Roman" w:eastAsia="宋体" w:hAnsi="Times New Roman" w:cs="Times New Roman" w:hint="eastAsia"/>
          <w:sz w:val="24"/>
        </w:rPr>
        <w:t>课程</w:t>
      </w:r>
      <w:r w:rsidR="00C35CCE">
        <w:rPr>
          <w:rFonts w:ascii="Times New Roman" w:eastAsia="宋体" w:hAnsi="Times New Roman" w:cs="Times New Roman" w:hint="eastAsia"/>
          <w:sz w:val="24"/>
        </w:rPr>
        <w:t>过于偏向</w:t>
      </w:r>
      <w:r w:rsidR="00AE31D9">
        <w:rPr>
          <w:rFonts w:ascii="Times New Roman" w:eastAsia="宋体" w:hAnsi="Times New Roman" w:cs="Times New Roman" w:hint="eastAsia"/>
          <w:sz w:val="24"/>
        </w:rPr>
        <w:t>公共管理专业</w:t>
      </w:r>
      <w:r w:rsidR="0050613A">
        <w:rPr>
          <w:rFonts w:ascii="Times New Roman" w:eastAsia="宋体" w:hAnsi="Times New Roman" w:cs="Times New Roman" w:hint="eastAsia"/>
          <w:sz w:val="24"/>
        </w:rPr>
        <w:t>现状</w:t>
      </w:r>
      <w:r w:rsidR="004C7A10">
        <w:rPr>
          <w:rFonts w:ascii="Times New Roman" w:eastAsia="宋体" w:hAnsi="Times New Roman" w:cs="Times New Roman" w:hint="eastAsia"/>
          <w:sz w:val="24"/>
        </w:rPr>
        <w:t>，着力</w:t>
      </w:r>
      <w:r w:rsidR="00ED785C">
        <w:rPr>
          <w:rFonts w:ascii="Times New Roman" w:eastAsia="宋体" w:hAnsi="Times New Roman" w:cs="Times New Roman" w:hint="eastAsia"/>
          <w:sz w:val="24"/>
        </w:rPr>
        <w:t>解决</w:t>
      </w:r>
      <w:r w:rsidR="006837E9" w:rsidRPr="006837E9">
        <w:rPr>
          <w:rFonts w:ascii="Times New Roman" w:eastAsia="宋体" w:hAnsi="Times New Roman" w:cs="Times New Roman" w:hint="eastAsia"/>
          <w:sz w:val="24"/>
        </w:rPr>
        <w:t>多元学科背景</w:t>
      </w:r>
      <w:r w:rsidR="00D11613">
        <w:rPr>
          <w:rFonts w:ascii="Times New Roman" w:eastAsia="宋体" w:hAnsi="Times New Roman" w:cs="Times New Roman" w:hint="eastAsia"/>
          <w:sz w:val="24"/>
        </w:rPr>
        <w:t>学生</w:t>
      </w:r>
      <w:r w:rsidR="00591FC1">
        <w:rPr>
          <w:rFonts w:ascii="Times New Roman" w:eastAsia="宋体" w:hAnsi="Times New Roman" w:cs="Times New Roman" w:hint="eastAsia"/>
          <w:sz w:val="24"/>
        </w:rPr>
        <w:t>的</w:t>
      </w:r>
      <w:r w:rsidR="00D11613">
        <w:rPr>
          <w:rFonts w:ascii="Times New Roman" w:eastAsia="宋体" w:hAnsi="Times New Roman" w:cs="Times New Roman" w:hint="eastAsia"/>
          <w:sz w:val="24"/>
        </w:rPr>
        <w:t>主体问题</w:t>
      </w:r>
      <w:r w:rsidR="00CF02A2">
        <w:rPr>
          <w:rFonts w:ascii="Times New Roman" w:eastAsia="宋体" w:hAnsi="Times New Roman" w:cs="Times New Roman" w:hint="eastAsia"/>
          <w:sz w:val="24"/>
        </w:rPr>
        <w:t>。</w:t>
      </w:r>
      <w:r w:rsidR="00EF7EEC">
        <w:rPr>
          <w:rFonts w:ascii="Times New Roman" w:eastAsia="宋体" w:hAnsi="Times New Roman" w:cs="Times New Roman" w:hint="eastAsia"/>
          <w:sz w:val="24"/>
        </w:rPr>
        <w:t>课程</w:t>
      </w:r>
      <w:r w:rsidR="00417F04">
        <w:rPr>
          <w:rFonts w:ascii="Times New Roman" w:eastAsia="宋体" w:hAnsi="Times New Roman" w:cs="Times New Roman" w:hint="eastAsia"/>
          <w:sz w:val="24"/>
        </w:rPr>
        <w:t>始终</w:t>
      </w:r>
      <w:r w:rsidRPr="006214B9">
        <w:rPr>
          <w:rFonts w:ascii="Times New Roman" w:eastAsia="宋体" w:hAnsi="Times New Roman" w:cs="Times New Roman"/>
          <w:sz w:val="24"/>
        </w:rPr>
        <w:t>坚持启发式教学和案例教学相结合，采取师生互动的方式开展教学，</w:t>
      </w:r>
      <w:r w:rsidR="00FC63BE">
        <w:rPr>
          <w:rFonts w:ascii="Times New Roman" w:eastAsia="宋体" w:hAnsi="Times New Roman" w:cs="Times New Roman" w:hint="eastAsia"/>
          <w:sz w:val="24"/>
        </w:rPr>
        <w:t>不仅满足</w:t>
      </w:r>
      <w:r w:rsidR="0006684F">
        <w:rPr>
          <w:rFonts w:ascii="Times New Roman" w:eastAsia="宋体" w:hAnsi="Times New Roman" w:cs="Times New Roman" w:hint="eastAsia"/>
          <w:sz w:val="24"/>
        </w:rPr>
        <w:t>了</w:t>
      </w:r>
      <w:r w:rsidR="008D5548">
        <w:rPr>
          <w:rFonts w:ascii="Times New Roman" w:eastAsia="宋体" w:hAnsi="Times New Roman" w:cs="Times New Roman" w:hint="eastAsia"/>
          <w:sz w:val="24"/>
        </w:rPr>
        <w:t>公共政策分析</w:t>
      </w:r>
      <w:r w:rsidR="00FC63BE">
        <w:rPr>
          <w:rFonts w:ascii="Times New Roman" w:eastAsia="宋体" w:hAnsi="Times New Roman" w:cs="Times New Roman" w:hint="eastAsia"/>
          <w:sz w:val="24"/>
        </w:rPr>
        <w:t>课程的普遍化</w:t>
      </w:r>
      <w:r w:rsidR="00D00986">
        <w:rPr>
          <w:rFonts w:ascii="Times New Roman" w:eastAsia="宋体" w:hAnsi="Times New Roman" w:cs="Times New Roman" w:hint="eastAsia"/>
          <w:sz w:val="24"/>
        </w:rPr>
        <w:t>与</w:t>
      </w:r>
      <w:r w:rsidR="00FC63BE">
        <w:rPr>
          <w:rFonts w:ascii="Times New Roman" w:eastAsia="宋体" w:hAnsi="Times New Roman" w:cs="Times New Roman" w:hint="eastAsia"/>
          <w:sz w:val="24"/>
        </w:rPr>
        <w:t>多元化</w:t>
      </w:r>
      <w:r w:rsidR="00D00986">
        <w:rPr>
          <w:rFonts w:ascii="Times New Roman" w:eastAsia="宋体" w:hAnsi="Times New Roman" w:cs="Times New Roman" w:hint="eastAsia"/>
          <w:sz w:val="24"/>
        </w:rPr>
        <w:t>需求，</w:t>
      </w:r>
      <w:r w:rsidR="00792BD8">
        <w:rPr>
          <w:rFonts w:ascii="Times New Roman" w:eastAsia="宋体" w:hAnsi="Times New Roman" w:cs="Times New Roman" w:hint="eastAsia"/>
          <w:sz w:val="24"/>
        </w:rPr>
        <w:t>更为</w:t>
      </w:r>
      <w:r w:rsidRPr="006214B9">
        <w:rPr>
          <w:rFonts w:ascii="Times New Roman" w:eastAsia="宋体" w:hAnsi="Times New Roman" w:cs="Times New Roman"/>
          <w:sz w:val="24"/>
        </w:rPr>
        <w:t>高等教育的中国经验、中国道路与中国模式提供了一个可能选择。</w:t>
      </w:r>
    </w:p>
    <w:p w14:paraId="57B251A9" w14:textId="326D068A" w:rsidR="007F5583" w:rsidRPr="006214B9" w:rsidRDefault="007F5583">
      <w:pPr>
        <w:jc w:val="left"/>
        <w:rPr>
          <w:rFonts w:ascii="Times New Roman" w:eastAsia="宋体" w:hAnsi="Times New Roman" w:cs="Times New Roman"/>
          <w:sz w:val="24"/>
        </w:rPr>
      </w:pPr>
    </w:p>
    <w:sectPr w:rsidR="007F5583" w:rsidRPr="006214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635"/>
    <w:rsid w:val="00000311"/>
    <w:rsid w:val="00000DA0"/>
    <w:rsid w:val="00003C6A"/>
    <w:rsid w:val="00006C78"/>
    <w:rsid w:val="00016704"/>
    <w:rsid w:val="0002097B"/>
    <w:rsid w:val="00021575"/>
    <w:rsid w:val="00021E81"/>
    <w:rsid w:val="00023E0F"/>
    <w:rsid w:val="00023FCE"/>
    <w:rsid w:val="00024B4C"/>
    <w:rsid w:val="000267D6"/>
    <w:rsid w:val="00027BE8"/>
    <w:rsid w:val="000305DF"/>
    <w:rsid w:val="00031ECF"/>
    <w:rsid w:val="0003455A"/>
    <w:rsid w:val="0003467D"/>
    <w:rsid w:val="00035E55"/>
    <w:rsid w:val="00036635"/>
    <w:rsid w:val="0003746B"/>
    <w:rsid w:val="000416A8"/>
    <w:rsid w:val="000423D8"/>
    <w:rsid w:val="00042DF1"/>
    <w:rsid w:val="0004331D"/>
    <w:rsid w:val="00043519"/>
    <w:rsid w:val="00044A16"/>
    <w:rsid w:val="00046557"/>
    <w:rsid w:val="00050EDF"/>
    <w:rsid w:val="000518E3"/>
    <w:rsid w:val="00056A29"/>
    <w:rsid w:val="00057764"/>
    <w:rsid w:val="0006684F"/>
    <w:rsid w:val="0006723B"/>
    <w:rsid w:val="00075E9C"/>
    <w:rsid w:val="00076F34"/>
    <w:rsid w:val="00081AA3"/>
    <w:rsid w:val="00083AA5"/>
    <w:rsid w:val="00083CC3"/>
    <w:rsid w:val="00087E78"/>
    <w:rsid w:val="000932E0"/>
    <w:rsid w:val="000A0F62"/>
    <w:rsid w:val="000A5E24"/>
    <w:rsid w:val="000B09E1"/>
    <w:rsid w:val="000B27A4"/>
    <w:rsid w:val="000B27D3"/>
    <w:rsid w:val="000B2CD2"/>
    <w:rsid w:val="000B2EF6"/>
    <w:rsid w:val="000B33D8"/>
    <w:rsid w:val="000B4E9F"/>
    <w:rsid w:val="000B502F"/>
    <w:rsid w:val="000C085A"/>
    <w:rsid w:val="000C3E51"/>
    <w:rsid w:val="000C4F85"/>
    <w:rsid w:val="000C6659"/>
    <w:rsid w:val="000D0EF1"/>
    <w:rsid w:val="000E1396"/>
    <w:rsid w:val="000E230F"/>
    <w:rsid w:val="000E363B"/>
    <w:rsid w:val="000F0139"/>
    <w:rsid w:val="000F280C"/>
    <w:rsid w:val="001001E2"/>
    <w:rsid w:val="001018CC"/>
    <w:rsid w:val="00101A6C"/>
    <w:rsid w:val="00102CC5"/>
    <w:rsid w:val="0010728C"/>
    <w:rsid w:val="001122B3"/>
    <w:rsid w:val="001148B0"/>
    <w:rsid w:val="001206E3"/>
    <w:rsid w:val="00120A82"/>
    <w:rsid w:val="0012549F"/>
    <w:rsid w:val="00130D69"/>
    <w:rsid w:val="0013160C"/>
    <w:rsid w:val="00132583"/>
    <w:rsid w:val="00137E2D"/>
    <w:rsid w:val="00142926"/>
    <w:rsid w:val="00143117"/>
    <w:rsid w:val="00143836"/>
    <w:rsid w:val="00145593"/>
    <w:rsid w:val="00145951"/>
    <w:rsid w:val="00155D3D"/>
    <w:rsid w:val="001566D8"/>
    <w:rsid w:val="00156B59"/>
    <w:rsid w:val="00165097"/>
    <w:rsid w:val="0017004B"/>
    <w:rsid w:val="0017424D"/>
    <w:rsid w:val="00181592"/>
    <w:rsid w:val="001830B6"/>
    <w:rsid w:val="001862B4"/>
    <w:rsid w:val="00186C44"/>
    <w:rsid w:val="0019020B"/>
    <w:rsid w:val="00192213"/>
    <w:rsid w:val="00192A18"/>
    <w:rsid w:val="001930A6"/>
    <w:rsid w:val="001934ED"/>
    <w:rsid w:val="00193E6F"/>
    <w:rsid w:val="00196B36"/>
    <w:rsid w:val="00197FC1"/>
    <w:rsid w:val="001A077E"/>
    <w:rsid w:val="001A2DBC"/>
    <w:rsid w:val="001A5828"/>
    <w:rsid w:val="001A759E"/>
    <w:rsid w:val="001B0677"/>
    <w:rsid w:val="001B092D"/>
    <w:rsid w:val="001B1A35"/>
    <w:rsid w:val="001B4B48"/>
    <w:rsid w:val="001B5E15"/>
    <w:rsid w:val="001B71E8"/>
    <w:rsid w:val="001C16D5"/>
    <w:rsid w:val="001C17DB"/>
    <w:rsid w:val="001C1BC9"/>
    <w:rsid w:val="001C357E"/>
    <w:rsid w:val="001C5937"/>
    <w:rsid w:val="001C65FD"/>
    <w:rsid w:val="001D0321"/>
    <w:rsid w:val="001D0800"/>
    <w:rsid w:val="001D3F56"/>
    <w:rsid w:val="001D6C25"/>
    <w:rsid w:val="001E1735"/>
    <w:rsid w:val="001E2952"/>
    <w:rsid w:val="001E6795"/>
    <w:rsid w:val="001F00BE"/>
    <w:rsid w:val="001F197C"/>
    <w:rsid w:val="001F7227"/>
    <w:rsid w:val="00202D93"/>
    <w:rsid w:val="00205E70"/>
    <w:rsid w:val="00206837"/>
    <w:rsid w:val="0021027E"/>
    <w:rsid w:val="00213FC5"/>
    <w:rsid w:val="00214E08"/>
    <w:rsid w:val="00216654"/>
    <w:rsid w:val="00221361"/>
    <w:rsid w:val="00223F9C"/>
    <w:rsid w:val="00226985"/>
    <w:rsid w:val="002344A3"/>
    <w:rsid w:val="00235436"/>
    <w:rsid w:val="002402E6"/>
    <w:rsid w:val="00240F9D"/>
    <w:rsid w:val="00241507"/>
    <w:rsid w:val="002427FC"/>
    <w:rsid w:val="002463BA"/>
    <w:rsid w:val="002473CE"/>
    <w:rsid w:val="00247AB2"/>
    <w:rsid w:val="00247F33"/>
    <w:rsid w:val="00253F58"/>
    <w:rsid w:val="00257595"/>
    <w:rsid w:val="00260CC0"/>
    <w:rsid w:val="002673B1"/>
    <w:rsid w:val="0027083F"/>
    <w:rsid w:val="002740B1"/>
    <w:rsid w:val="00275296"/>
    <w:rsid w:val="00277C1E"/>
    <w:rsid w:val="002805EF"/>
    <w:rsid w:val="002809AB"/>
    <w:rsid w:val="00281760"/>
    <w:rsid w:val="00283AB3"/>
    <w:rsid w:val="00285A0A"/>
    <w:rsid w:val="00285C3A"/>
    <w:rsid w:val="00295ADF"/>
    <w:rsid w:val="002A40EA"/>
    <w:rsid w:val="002A430D"/>
    <w:rsid w:val="002A44C7"/>
    <w:rsid w:val="002A5380"/>
    <w:rsid w:val="002A634B"/>
    <w:rsid w:val="002B1446"/>
    <w:rsid w:val="002B50C6"/>
    <w:rsid w:val="002B6606"/>
    <w:rsid w:val="002B793E"/>
    <w:rsid w:val="002C1707"/>
    <w:rsid w:val="002C348D"/>
    <w:rsid w:val="002C56E1"/>
    <w:rsid w:val="002C73F1"/>
    <w:rsid w:val="002D1319"/>
    <w:rsid w:val="002D7158"/>
    <w:rsid w:val="002E0089"/>
    <w:rsid w:val="002E1004"/>
    <w:rsid w:val="002E642D"/>
    <w:rsid w:val="002E6554"/>
    <w:rsid w:val="002E6797"/>
    <w:rsid w:val="002E7574"/>
    <w:rsid w:val="002E7E04"/>
    <w:rsid w:val="002F1244"/>
    <w:rsid w:val="002F201D"/>
    <w:rsid w:val="002F3FB9"/>
    <w:rsid w:val="002F5850"/>
    <w:rsid w:val="002F7C67"/>
    <w:rsid w:val="00302D5B"/>
    <w:rsid w:val="00303200"/>
    <w:rsid w:val="00307726"/>
    <w:rsid w:val="00313C88"/>
    <w:rsid w:val="00315951"/>
    <w:rsid w:val="00315B89"/>
    <w:rsid w:val="00315FA5"/>
    <w:rsid w:val="00316E92"/>
    <w:rsid w:val="003177F9"/>
    <w:rsid w:val="00320013"/>
    <w:rsid w:val="0032664E"/>
    <w:rsid w:val="00332C8A"/>
    <w:rsid w:val="00333BA2"/>
    <w:rsid w:val="003350D8"/>
    <w:rsid w:val="00335439"/>
    <w:rsid w:val="00336176"/>
    <w:rsid w:val="00337EEE"/>
    <w:rsid w:val="003463EC"/>
    <w:rsid w:val="0034686F"/>
    <w:rsid w:val="00347299"/>
    <w:rsid w:val="00347A2B"/>
    <w:rsid w:val="00352B9F"/>
    <w:rsid w:val="00354103"/>
    <w:rsid w:val="0035442D"/>
    <w:rsid w:val="00355682"/>
    <w:rsid w:val="00362D35"/>
    <w:rsid w:val="00364A6A"/>
    <w:rsid w:val="003733FE"/>
    <w:rsid w:val="00381231"/>
    <w:rsid w:val="003832BA"/>
    <w:rsid w:val="00393344"/>
    <w:rsid w:val="0039356D"/>
    <w:rsid w:val="00393D53"/>
    <w:rsid w:val="003A4670"/>
    <w:rsid w:val="003A602D"/>
    <w:rsid w:val="003A6881"/>
    <w:rsid w:val="003B0E86"/>
    <w:rsid w:val="003B20DC"/>
    <w:rsid w:val="003B6970"/>
    <w:rsid w:val="003B6B33"/>
    <w:rsid w:val="003B70A9"/>
    <w:rsid w:val="003B77BA"/>
    <w:rsid w:val="003C34DB"/>
    <w:rsid w:val="003C476E"/>
    <w:rsid w:val="003C52C0"/>
    <w:rsid w:val="003D20A7"/>
    <w:rsid w:val="003D5A8F"/>
    <w:rsid w:val="003D6BB5"/>
    <w:rsid w:val="003D75AF"/>
    <w:rsid w:val="003E15C6"/>
    <w:rsid w:val="003E2602"/>
    <w:rsid w:val="003E3162"/>
    <w:rsid w:val="003E61CB"/>
    <w:rsid w:val="003E753A"/>
    <w:rsid w:val="003F0939"/>
    <w:rsid w:val="00402A97"/>
    <w:rsid w:val="004040E3"/>
    <w:rsid w:val="00406800"/>
    <w:rsid w:val="00406880"/>
    <w:rsid w:val="00407491"/>
    <w:rsid w:val="00407A89"/>
    <w:rsid w:val="00410B02"/>
    <w:rsid w:val="00414030"/>
    <w:rsid w:val="00414192"/>
    <w:rsid w:val="004148CB"/>
    <w:rsid w:val="00417454"/>
    <w:rsid w:val="00417F04"/>
    <w:rsid w:val="004213B9"/>
    <w:rsid w:val="00424162"/>
    <w:rsid w:val="00424D4C"/>
    <w:rsid w:val="00431E3E"/>
    <w:rsid w:val="00433027"/>
    <w:rsid w:val="0043456D"/>
    <w:rsid w:val="0043517B"/>
    <w:rsid w:val="00435CC6"/>
    <w:rsid w:val="00444D8C"/>
    <w:rsid w:val="00447B48"/>
    <w:rsid w:val="00451804"/>
    <w:rsid w:val="00453031"/>
    <w:rsid w:val="00453623"/>
    <w:rsid w:val="004548D0"/>
    <w:rsid w:val="00457DA3"/>
    <w:rsid w:val="00465598"/>
    <w:rsid w:val="004710A1"/>
    <w:rsid w:val="00472D62"/>
    <w:rsid w:val="0047436B"/>
    <w:rsid w:val="00474A69"/>
    <w:rsid w:val="00476AA7"/>
    <w:rsid w:val="00481F7B"/>
    <w:rsid w:val="00487C55"/>
    <w:rsid w:val="00490BA3"/>
    <w:rsid w:val="00492BA6"/>
    <w:rsid w:val="00494E08"/>
    <w:rsid w:val="00496263"/>
    <w:rsid w:val="004973DF"/>
    <w:rsid w:val="004A0054"/>
    <w:rsid w:val="004A5234"/>
    <w:rsid w:val="004A73E1"/>
    <w:rsid w:val="004C0D1C"/>
    <w:rsid w:val="004C26A2"/>
    <w:rsid w:val="004C4928"/>
    <w:rsid w:val="004C7A10"/>
    <w:rsid w:val="004D37E3"/>
    <w:rsid w:val="004D4C74"/>
    <w:rsid w:val="004D5A4B"/>
    <w:rsid w:val="004D74D5"/>
    <w:rsid w:val="004E3868"/>
    <w:rsid w:val="004E659B"/>
    <w:rsid w:val="004F0724"/>
    <w:rsid w:val="004F3DD6"/>
    <w:rsid w:val="004F6246"/>
    <w:rsid w:val="004F6615"/>
    <w:rsid w:val="004F7ACE"/>
    <w:rsid w:val="004F7E3A"/>
    <w:rsid w:val="00503583"/>
    <w:rsid w:val="0050594F"/>
    <w:rsid w:val="0050613A"/>
    <w:rsid w:val="00510C8D"/>
    <w:rsid w:val="00510DD2"/>
    <w:rsid w:val="005143FC"/>
    <w:rsid w:val="005147B1"/>
    <w:rsid w:val="00517963"/>
    <w:rsid w:val="00521471"/>
    <w:rsid w:val="00521D15"/>
    <w:rsid w:val="005232DC"/>
    <w:rsid w:val="0052472A"/>
    <w:rsid w:val="005271D7"/>
    <w:rsid w:val="00531DDC"/>
    <w:rsid w:val="00532E56"/>
    <w:rsid w:val="00535E66"/>
    <w:rsid w:val="0054070B"/>
    <w:rsid w:val="005435B7"/>
    <w:rsid w:val="00544C21"/>
    <w:rsid w:val="00546A01"/>
    <w:rsid w:val="005506FC"/>
    <w:rsid w:val="005538C3"/>
    <w:rsid w:val="0055434B"/>
    <w:rsid w:val="005554CC"/>
    <w:rsid w:val="00556A85"/>
    <w:rsid w:val="00556BDD"/>
    <w:rsid w:val="00560B6D"/>
    <w:rsid w:val="0056316C"/>
    <w:rsid w:val="00564761"/>
    <w:rsid w:val="00564BC0"/>
    <w:rsid w:val="00565085"/>
    <w:rsid w:val="0057501F"/>
    <w:rsid w:val="00581747"/>
    <w:rsid w:val="00582334"/>
    <w:rsid w:val="00582383"/>
    <w:rsid w:val="00584193"/>
    <w:rsid w:val="0058773F"/>
    <w:rsid w:val="00591FC1"/>
    <w:rsid w:val="005925F9"/>
    <w:rsid w:val="00593629"/>
    <w:rsid w:val="00595047"/>
    <w:rsid w:val="0059583B"/>
    <w:rsid w:val="005A040F"/>
    <w:rsid w:val="005A057B"/>
    <w:rsid w:val="005B15AB"/>
    <w:rsid w:val="005B2E45"/>
    <w:rsid w:val="005B3E8F"/>
    <w:rsid w:val="005B4688"/>
    <w:rsid w:val="005B7F41"/>
    <w:rsid w:val="005C7AE6"/>
    <w:rsid w:val="005D1E0E"/>
    <w:rsid w:val="005D480F"/>
    <w:rsid w:val="005D4B77"/>
    <w:rsid w:val="005E00ED"/>
    <w:rsid w:val="005E01AA"/>
    <w:rsid w:val="005E16DC"/>
    <w:rsid w:val="005E38A5"/>
    <w:rsid w:val="005E5E27"/>
    <w:rsid w:val="005E724D"/>
    <w:rsid w:val="005F08D5"/>
    <w:rsid w:val="005F0E96"/>
    <w:rsid w:val="005F22B0"/>
    <w:rsid w:val="005F2CD8"/>
    <w:rsid w:val="005F6018"/>
    <w:rsid w:val="005F63B0"/>
    <w:rsid w:val="005F7303"/>
    <w:rsid w:val="0060214D"/>
    <w:rsid w:val="00603B0B"/>
    <w:rsid w:val="00604F50"/>
    <w:rsid w:val="0060787D"/>
    <w:rsid w:val="00607FC4"/>
    <w:rsid w:val="006100F4"/>
    <w:rsid w:val="00612713"/>
    <w:rsid w:val="00612765"/>
    <w:rsid w:val="00614506"/>
    <w:rsid w:val="00616CD5"/>
    <w:rsid w:val="006214B9"/>
    <w:rsid w:val="00625300"/>
    <w:rsid w:val="006336D6"/>
    <w:rsid w:val="006406A1"/>
    <w:rsid w:val="00641D4E"/>
    <w:rsid w:val="00644F47"/>
    <w:rsid w:val="00645324"/>
    <w:rsid w:val="00646C49"/>
    <w:rsid w:val="00650A0D"/>
    <w:rsid w:val="00655BA3"/>
    <w:rsid w:val="00656A28"/>
    <w:rsid w:val="00656DF8"/>
    <w:rsid w:val="00664D45"/>
    <w:rsid w:val="00671897"/>
    <w:rsid w:val="00672B08"/>
    <w:rsid w:val="006738AF"/>
    <w:rsid w:val="0067432E"/>
    <w:rsid w:val="006776ED"/>
    <w:rsid w:val="00681932"/>
    <w:rsid w:val="00683707"/>
    <w:rsid w:val="006837E9"/>
    <w:rsid w:val="0068476C"/>
    <w:rsid w:val="00685076"/>
    <w:rsid w:val="00685090"/>
    <w:rsid w:val="00685D36"/>
    <w:rsid w:val="00685E9C"/>
    <w:rsid w:val="00692F15"/>
    <w:rsid w:val="006944FA"/>
    <w:rsid w:val="006A1F78"/>
    <w:rsid w:val="006B14D4"/>
    <w:rsid w:val="006B153A"/>
    <w:rsid w:val="006B2030"/>
    <w:rsid w:val="006B67EB"/>
    <w:rsid w:val="006B6B70"/>
    <w:rsid w:val="006C1DDC"/>
    <w:rsid w:val="006C2781"/>
    <w:rsid w:val="006C4E27"/>
    <w:rsid w:val="006C6B8E"/>
    <w:rsid w:val="006C7C38"/>
    <w:rsid w:val="006D0F28"/>
    <w:rsid w:val="006E09F1"/>
    <w:rsid w:val="006E2C04"/>
    <w:rsid w:val="006F190F"/>
    <w:rsid w:val="006F204C"/>
    <w:rsid w:val="006F3B84"/>
    <w:rsid w:val="006F3F23"/>
    <w:rsid w:val="006F42C0"/>
    <w:rsid w:val="006F6BC5"/>
    <w:rsid w:val="006F7475"/>
    <w:rsid w:val="0070696E"/>
    <w:rsid w:val="00710B99"/>
    <w:rsid w:val="00716F7E"/>
    <w:rsid w:val="007208E5"/>
    <w:rsid w:val="007215B7"/>
    <w:rsid w:val="0072283B"/>
    <w:rsid w:val="00725935"/>
    <w:rsid w:val="00726370"/>
    <w:rsid w:val="0073365A"/>
    <w:rsid w:val="00735C37"/>
    <w:rsid w:val="0073683D"/>
    <w:rsid w:val="00737295"/>
    <w:rsid w:val="00741E63"/>
    <w:rsid w:val="0074426C"/>
    <w:rsid w:val="0074531F"/>
    <w:rsid w:val="00747804"/>
    <w:rsid w:val="007528B9"/>
    <w:rsid w:val="00753A82"/>
    <w:rsid w:val="00754D24"/>
    <w:rsid w:val="00762AB8"/>
    <w:rsid w:val="007643B7"/>
    <w:rsid w:val="007651F1"/>
    <w:rsid w:val="00767176"/>
    <w:rsid w:val="007679B4"/>
    <w:rsid w:val="00771133"/>
    <w:rsid w:val="00772737"/>
    <w:rsid w:val="00772EC3"/>
    <w:rsid w:val="00776DE8"/>
    <w:rsid w:val="007838FE"/>
    <w:rsid w:val="0078521B"/>
    <w:rsid w:val="00790B4C"/>
    <w:rsid w:val="00792BD8"/>
    <w:rsid w:val="00794D57"/>
    <w:rsid w:val="00795947"/>
    <w:rsid w:val="007A3BCC"/>
    <w:rsid w:val="007A4E2F"/>
    <w:rsid w:val="007B22E3"/>
    <w:rsid w:val="007B4BFA"/>
    <w:rsid w:val="007B52EC"/>
    <w:rsid w:val="007B7713"/>
    <w:rsid w:val="007C044D"/>
    <w:rsid w:val="007C21F7"/>
    <w:rsid w:val="007C2732"/>
    <w:rsid w:val="007C673D"/>
    <w:rsid w:val="007C686A"/>
    <w:rsid w:val="007D6E42"/>
    <w:rsid w:val="007E1FA6"/>
    <w:rsid w:val="007E63EE"/>
    <w:rsid w:val="007E67CC"/>
    <w:rsid w:val="007E7ED0"/>
    <w:rsid w:val="007F0D57"/>
    <w:rsid w:val="007F14E7"/>
    <w:rsid w:val="007F5583"/>
    <w:rsid w:val="00801A82"/>
    <w:rsid w:val="00801E27"/>
    <w:rsid w:val="00803B89"/>
    <w:rsid w:val="00805A3F"/>
    <w:rsid w:val="008073D3"/>
    <w:rsid w:val="00807FA5"/>
    <w:rsid w:val="008112E8"/>
    <w:rsid w:val="00814F37"/>
    <w:rsid w:val="008163C2"/>
    <w:rsid w:val="00816729"/>
    <w:rsid w:val="00820DC9"/>
    <w:rsid w:val="00830974"/>
    <w:rsid w:val="00831824"/>
    <w:rsid w:val="008319B6"/>
    <w:rsid w:val="00834222"/>
    <w:rsid w:val="0083746C"/>
    <w:rsid w:val="0084121F"/>
    <w:rsid w:val="008418AB"/>
    <w:rsid w:val="008443ED"/>
    <w:rsid w:val="00845D0D"/>
    <w:rsid w:val="0084602C"/>
    <w:rsid w:val="00847233"/>
    <w:rsid w:val="00853403"/>
    <w:rsid w:val="008613E9"/>
    <w:rsid w:val="00861469"/>
    <w:rsid w:val="0086193E"/>
    <w:rsid w:val="00861A0E"/>
    <w:rsid w:val="00861F31"/>
    <w:rsid w:val="00862674"/>
    <w:rsid w:val="00865B76"/>
    <w:rsid w:val="00881157"/>
    <w:rsid w:val="008902DF"/>
    <w:rsid w:val="00890340"/>
    <w:rsid w:val="00894413"/>
    <w:rsid w:val="00897A25"/>
    <w:rsid w:val="008A0FAD"/>
    <w:rsid w:val="008A184B"/>
    <w:rsid w:val="008A3B60"/>
    <w:rsid w:val="008A569E"/>
    <w:rsid w:val="008A6474"/>
    <w:rsid w:val="008B1127"/>
    <w:rsid w:val="008B3365"/>
    <w:rsid w:val="008B3E8B"/>
    <w:rsid w:val="008B75D5"/>
    <w:rsid w:val="008C1A64"/>
    <w:rsid w:val="008C4D81"/>
    <w:rsid w:val="008C53CF"/>
    <w:rsid w:val="008C764F"/>
    <w:rsid w:val="008D3153"/>
    <w:rsid w:val="008D3EB4"/>
    <w:rsid w:val="008D5548"/>
    <w:rsid w:val="008E01C7"/>
    <w:rsid w:val="008E0778"/>
    <w:rsid w:val="008E2017"/>
    <w:rsid w:val="008E37EC"/>
    <w:rsid w:val="008E45CB"/>
    <w:rsid w:val="008E792A"/>
    <w:rsid w:val="008F0B02"/>
    <w:rsid w:val="008F233C"/>
    <w:rsid w:val="008F68E2"/>
    <w:rsid w:val="00900B76"/>
    <w:rsid w:val="00903A1B"/>
    <w:rsid w:val="00904F2A"/>
    <w:rsid w:val="00907496"/>
    <w:rsid w:val="009101E2"/>
    <w:rsid w:val="00912633"/>
    <w:rsid w:val="00912CD7"/>
    <w:rsid w:val="00921E13"/>
    <w:rsid w:val="009235F0"/>
    <w:rsid w:val="00926773"/>
    <w:rsid w:val="00927623"/>
    <w:rsid w:val="009327FE"/>
    <w:rsid w:val="00934677"/>
    <w:rsid w:val="009424EE"/>
    <w:rsid w:val="00942F78"/>
    <w:rsid w:val="009430D3"/>
    <w:rsid w:val="00944C7E"/>
    <w:rsid w:val="009474D6"/>
    <w:rsid w:val="0095107F"/>
    <w:rsid w:val="00951754"/>
    <w:rsid w:val="00953D7B"/>
    <w:rsid w:val="0095600B"/>
    <w:rsid w:val="009625EE"/>
    <w:rsid w:val="009729D0"/>
    <w:rsid w:val="00977DF0"/>
    <w:rsid w:val="009804D3"/>
    <w:rsid w:val="009845F2"/>
    <w:rsid w:val="00985319"/>
    <w:rsid w:val="00985A01"/>
    <w:rsid w:val="00985F9A"/>
    <w:rsid w:val="00986CF5"/>
    <w:rsid w:val="00987888"/>
    <w:rsid w:val="00995F7A"/>
    <w:rsid w:val="009A086F"/>
    <w:rsid w:val="009A1204"/>
    <w:rsid w:val="009A2929"/>
    <w:rsid w:val="009A3426"/>
    <w:rsid w:val="009A4F95"/>
    <w:rsid w:val="009A5F8F"/>
    <w:rsid w:val="009A6FA8"/>
    <w:rsid w:val="009B04F4"/>
    <w:rsid w:val="009B0530"/>
    <w:rsid w:val="009B099E"/>
    <w:rsid w:val="009B09DE"/>
    <w:rsid w:val="009B1A1F"/>
    <w:rsid w:val="009B504B"/>
    <w:rsid w:val="009B6F62"/>
    <w:rsid w:val="009C0EF6"/>
    <w:rsid w:val="009C1F1E"/>
    <w:rsid w:val="009C512C"/>
    <w:rsid w:val="009C6F3C"/>
    <w:rsid w:val="009C7A1B"/>
    <w:rsid w:val="009C7F21"/>
    <w:rsid w:val="009D1CC7"/>
    <w:rsid w:val="009D3236"/>
    <w:rsid w:val="009D50C8"/>
    <w:rsid w:val="009D5EF3"/>
    <w:rsid w:val="009E009F"/>
    <w:rsid w:val="009E1671"/>
    <w:rsid w:val="009E4A27"/>
    <w:rsid w:val="009E4D8C"/>
    <w:rsid w:val="009F1C95"/>
    <w:rsid w:val="009F2E70"/>
    <w:rsid w:val="009F3953"/>
    <w:rsid w:val="009F5DF0"/>
    <w:rsid w:val="009F6A43"/>
    <w:rsid w:val="009F6A64"/>
    <w:rsid w:val="00A00B9D"/>
    <w:rsid w:val="00A026A4"/>
    <w:rsid w:val="00A027DC"/>
    <w:rsid w:val="00A03E4E"/>
    <w:rsid w:val="00A0736F"/>
    <w:rsid w:val="00A10BDE"/>
    <w:rsid w:val="00A12926"/>
    <w:rsid w:val="00A16624"/>
    <w:rsid w:val="00A21151"/>
    <w:rsid w:val="00A215F5"/>
    <w:rsid w:val="00A2497A"/>
    <w:rsid w:val="00A35097"/>
    <w:rsid w:val="00A377ED"/>
    <w:rsid w:val="00A40591"/>
    <w:rsid w:val="00A40D6B"/>
    <w:rsid w:val="00A416DC"/>
    <w:rsid w:val="00A418A8"/>
    <w:rsid w:val="00A42B66"/>
    <w:rsid w:val="00A43689"/>
    <w:rsid w:val="00A44131"/>
    <w:rsid w:val="00A44DE2"/>
    <w:rsid w:val="00A46CC1"/>
    <w:rsid w:val="00A47F3E"/>
    <w:rsid w:val="00A50462"/>
    <w:rsid w:val="00A508D2"/>
    <w:rsid w:val="00A53446"/>
    <w:rsid w:val="00A603AA"/>
    <w:rsid w:val="00A62A5A"/>
    <w:rsid w:val="00A633A8"/>
    <w:rsid w:val="00A643DF"/>
    <w:rsid w:val="00A678C0"/>
    <w:rsid w:val="00A704D3"/>
    <w:rsid w:val="00A71029"/>
    <w:rsid w:val="00A72693"/>
    <w:rsid w:val="00A76B40"/>
    <w:rsid w:val="00A77838"/>
    <w:rsid w:val="00A803AD"/>
    <w:rsid w:val="00A804C9"/>
    <w:rsid w:val="00A84227"/>
    <w:rsid w:val="00A84FAE"/>
    <w:rsid w:val="00A85161"/>
    <w:rsid w:val="00A8576F"/>
    <w:rsid w:val="00A93AFE"/>
    <w:rsid w:val="00A96CE8"/>
    <w:rsid w:val="00AA209F"/>
    <w:rsid w:val="00AA3798"/>
    <w:rsid w:val="00AA4E24"/>
    <w:rsid w:val="00AB0972"/>
    <w:rsid w:val="00AB35FE"/>
    <w:rsid w:val="00AB4527"/>
    <w:rsid w:val="00AB7A0A"/>
    <w:rsid w:val="00AB7C5F"/>
    <w:rsid w:val="00AC0190"/>
    <w:rsid w:val="00AC1965"/>
    <w:rsid w:val="00AC40E2"/>
    <w:rsid w:val="00AC43E3"/>
    <w:rsid w:val="00AC6463"/>
    <w:rsid w:val="00AD07F3"/>
    <w:rsid w:val="00AD1FE0"/>
    <w:rsid w:val="00AD58E0"/>
    <w:rsid w:val="00AD6AA0"/>
    <w:rsid w:val="00AE138A"/>
    <w:rsid w:val="00AE2804"/>
    <w:rsid w:val="00AE31D9"/>
    <w:rsid w:val="00AE55B3"/>
    <w:rsid w:val="00AE7BD2"/>
    <w:rsid w:val="00AF040F"/>
    <w:rsid w:val="00B01A1E"/>
    <w:rsid w:val="00B02A03"/>
    <w:rsid w:val="00B11C52"/>
    <w:rsid w:val="00B121C7"/>
    <w:rsid w:val="00B12B73"/>
    <w:rsid w:val="00B27951"/>
    <w:rsid w:val="00B27F74"/>
    <w:rsid w:val="00B31450"/>
    <w:rsid w:val="00B316DC"/>
    <w:rsid w:val="00B369DE"/>
    <w:rsid w:val="00B40894"/>
    <w:rsid w:val="00B40B0E"/>
    <w:rsid w:val="00B4346E"/>
    <w:rsid w:val="00B43B2C"/>
    <w:rsid w:val="00B5652E"/>
    <w:rsid w:val="00B61416"/>
    <w:rsid w:val="00B6324B"/>
    <w:rsid w:val="00B635A4"/>
    <w:rsid w:val="00B70CF1"/>
    <w:rsid w:val="00B711A2"/>
    <w:rsid w:val="00B71F3C"/>
    <w:rsid w:val="00B73604"/>
    <w:rsid w:val="00B75191"/>
    <w:rsid w:val="00B759DA"/>
    <w:rsid w:val="00B75A2E"/>
    <w:rsid w:val="00B76FA9"/>
    <w:rsid w:val="00B82DBE"/>
    <w:rsid w:val="00B84B8E"/>
    <w:rsid w:val="00B86BF2"/>
    <w:rsid w:val="00B86C86"/>
    <w:rsid w:val="00B86F2B"/>
    <w:rsid w:val="00B90AAB"/>
    <w:rsid w:val="00B9346C"/>
    <w:rsid w:val="00B9561C"/>
    <w:rsid w:val="00B95BFC"/>
    <w:rsid w:val="00BB1E8E"/>
    <w:rsid w:val="00BB3511"/>
    <w:rsid w:val="00BB6E1D"/>
    <w:rsid w:val="00BC0286"/>
    <w:rsid w:val="00BC31C0"/>
    <w:rsid w:val="00BC5076"/>
    <w:rsid w:val="00BC6080"/>
    <w:rsid w:val="00BC7DBB"/>
    <w:rsid w:val="00BD06BA"/>
    <w:rsid w:val="00BD1805"/>
    <w:rsid w:val="00BD2982"/>
    <w:rsid w:val="00BD2AC2"/>
    <w:rsid w:val="00BD74B1"/>
    <w:rsid w:val="00BE0101"/>
    <w:rsid w:val="00BE3880"/>
    <w:rsid w:val="00BE5AC4"/>
    <w:rsid w:val="00BE63EA"/>
    <w:rsid w:val="00BE7A30"/>
    <w:rsid w:val="00BE7D6C"/>
    <w:rsid w:val="00BF09E9"/>
    <w:rsid w:val="00BF2BA6"/>
    <w:rsid w:val="00BF3033"/>
    <w:rsid w:val="00BF3610"/>
    <w:rsid w:val="00BF37A4"/>
    <w:rsid w:val="00C10781"/>
    <w:rsid w:val="00C14011"/>
    <w:rsid w:val="00C144AB"/>
    <w:rsid w:val="00C17CA9"/>
    <w:rsid w:val="00C221CD"/>
    <w:rsid w:val="00C23299"/>
    <w:rsid w:val="00C30050"/>
    <w:rsid w:val="00C302CF"/>
    <w:rsid w:val="00C346E5"/>
    <w:rsid w:val="00C3496A"/>
    <w:rsid w:val="00C351E7"/>
    <w:rsid w:val="00C35CCE"/>
    <w:rsid w:val="00C46F61"/>
    <w:rsid w:val="00C4751C"/>
    <w:rsid w:val="00C5040F"/>
    <w:rsid w:val="00C50E6D"/>
    <w:rsid w:val="00C51E94"/>
    <w:rsid w:val="00C51E9F"/>
    <w:rsid w:val="00C524D9"/>
    <w:rsid w:val="00C5493A"/>
    <w:rsid w:val="00C552FF"/>
    <w:rsid w:val="00C56C5A"/>
    <w:rsid w:val="00C65AA8"/>
    <w:rsid w:val="00C670B2"/>
    <w:rsid w:val="00C728FC"/>
    <w:rsid w:val="00C75398"/>
    <w:rsid w:val="00C767DD"/>
    <w:rsid w:val="00C8048D"/>
    <w:rsid w:val="00C82499"/>
    <w:rsid w:val="00C84AC2"/>
    <w:rsid w:val="00C84B03"/>
    <w:rsid w:val="00C86765"/>
    <w:rsid w:val="00C95A07"/>
    <w:rsid w:val="00C95EF8"/>
    <w:rsid w:val="00CA454C"/>
    <w:rsid w:val="00CA47A7"/>
    <w:rsid w:val="00CA608A"/>
    <w:rsid w:val="00CB4CD0"/>
    <w:rsid w:val="00CB4F71"/>
    <w:rsid w:val="00CB608F"/>
    <w:rsid w:val="00CB6D2B"/>
    <w:rsid w:val="00CB6FAF"/>
    <w:rsid w:val="00CC06ED"/>
    <w:rsid w:val="00CC17E7"/>
    <w:rsid w:val="00CC2C41"/>
    <w:rsid w:val="00CC3B93"/>
    <w:rsid w:val="00CC42DF"/>
    <w:rsid w:val="00CC4771"/>
    <w:rsid w:val="00CC7FA9"/>
    <w:rsid w:val="00CD0271"/>
    <w:rsid w:val="00CE1FD1"/>
    <w:rsid w:val="00CF02A2"/>
    <w:rsid w:val="00CF35FA"/>
    <w:rsid w:val="00D00986"/>
    <w:rsid w:val="00D00EE5"/>
    <w:rsid w:val="00D03140"/>
    <w:rsid w:val="00D05CAB"/>
    <w:rsid w:val="00D11613"/>
    <w:rsid w:val="00D12182"/>
    <w:rsid w:val="00D14D2A"/>
    <w:rsid w:val="00D17E38"/>
    <w:rsid w:val="00D21E9C"/>
    <w:rsid w:val="00D2415C"/>
    <w:rsid w:val="00D2591D"/>
    <w:rsid w:val="00D27C02"/>
    <w:rsid w:val="00D31195"/>
    <w:rsid w:val="00D33AFE"/>
    <w:rsid w:val="00D35002"/>
    <w:rsid w:val="00D35523"/>
    <w:rsid w:val="00D36A6C"/>
    <w:rsid w:val="00D40040"/>
    <w:rsid w:val="00D42F28"/>
    <w:rsid w:val="00D46129"/>
    <w:rsid w:val="00D50442"/>
    <w:rsid w:val="00D504AD"/>
    <w:rsid w:val="00D51351"/>
    <w:rsid w:val="00D5274D"/>
    <w:rsid w:val="00D54D9C"/>
    <w:rsid w:val="00D5509D"/>
    <w:rsid w:val="00D551DD"/>
    <w:rsid w:val="00D64261"/>
    <w:rsid w:val="00D67F61"/>
    <w:rsid w:val="00D712EF"/>
    <w:rsid w:val="00D72AC3"/>
    <w:rsid w:val="00D758AE"/>
    <w:rsid w:val="00D75B1E"/>
    <w:rsid w:val="00D76E03"/>
    <w:rsid w:val="00D77304"/>
    <w:rsid w:val="00D804AD"/>
    <w:rsid w:val="00D81633"/>
    <w:rsid w:val="00D81A02"/>
    <w:rsid w:val="00D94AD4"/>
    <w:rsid w:val="00D95BAC"/>
    <w:rsid w:val="00D9757F"/>
    <w:rsid w:val="00DA024A"/>
    <w:rsid w:val="00DA3344"/>
    <w:rsid w:val="00DA56F3"/>
    <w:rsid w:val="00DB3836"/>
    <w:rsid w:val="00DB55AF"/>
    <w:rsid w:val="00DB5F90"/>
    <w:rsid w:val="00DC09C6"/>
    <w:rsid w:val="00DC4674"/>
    <w:rsid w:val="00DC5FFC"/>
    <w:rsid w:val="00DC64C6"/>
    <w:rsid w:val="00DC7DE3"/>
    <w:rsid w:val="00DD1513"/>
    <w:rsid w:val="00DD3F9C"/>
    <w:rsid w:val="00DD6548"/>
    <w:rsid w:val="00DE30D9"/>
    <w:rsid w:val="00DE53A9"/>
    <w:rsid w:val="00DE6EFF"/>
    <w:rsid w:val="00DE7E9A"/>
    <w:rsid w:val="00DF3024"/>
    <w:rsid w:val="00DF3E8B"/>
    <w:rsid w:val="00DF4D36"/>
    <w:rsid w:val="00DF5D25"/>
    <w:rsid w:val="00DF66E2"/>
    <w:rsid w:val="00E0340E"/>
    <w:rsid w:val="00E040A3"/>
    <w:rsid w:val="00E05B91"/>
    <w:rsid w:val="00E12C55"/>
    <w:rsid w:val="00E13A46"/>
    <w:rsid w:val="00E15115"/>
    <w:rsid w:val="00E15F47"/>
    <w:rsid w:val="00E22037"/>
    <w:rsid w:val="00E261ED"/>
    <w:rsid w:val="00E27256"/>
    <w:rsid w:val="00E27E00"/>
    <w:rsid w:val="00E377A2"/>
    <w:rsid w:val="00E4254B"/>
    <w:rsid w:val="00E43D77"/>
    <w:rsid w:val="00E50C29"/>
    <w:rsid w:val="00E50E26"/>
    <w:rsid w:val="00E539BB"/>
    <w:rsid w:val="00E565F1"/>
    <w:rsid w:val="00E570F4"/>
    <w:rsid w:val="00E61E02"/>
    <w:rsid w:val="00E633FB"/>
    <w:rsid w:val="00E63BC4"/>
    <w:rsid w:val="00E648D6"/>
    <w:rsid w:val="00E65D7B"/>
    <w:rsid w:val="00E73090"/>
    <w:rsid w:val="00E7508F"/>
    <w:rsid w:val="00E75F59"/>
    <w:rsid w:val="00E818EE"/>
    <w:rsid w:val="00E83B51"/>
    <w:rsid w:val="00E94257"/>
    <w:rsid w:val="00E9737C"/>
    <w:rsid w:val="00EA0FFA"/>
    <w:rsid w:val="00EA1477"/>
    <w:rsid w:val="00EA274E"/>
    <w:rsid w:val="00EA5D83"/>
    <w:rsid w:val="00EB444F"/>
    <w:rsid w:val="00EB4B31"/>
    <w:rsid w:val="00EC3F81"/>
    <w:rsid w:val="00ED2272"/>
    <w:rsid w:val="00ED6633"/>
    <w:rsid w:val="00ED785C"/>
    <w:rsid w:val="00EE3ABD"/>
    <w:rsid w:val="00EF153F"/>
    <w:rsid w:val="00EF62FB"/>
    <w:rsid w:val="00EF7EEC"/>
    <w:rsid w:val="00F0454E"/>
    <w:rsid w:val="00F05F81"/>
    <w:rsid w:val="00F0628C"/>
    <w:rsid w:val="00F07145"/>
    <w:rsid w:val="00F11A27"/>
    <w:rsid w:val="00F13227"/>
    <w:rsid w:val="00F13E22"/>
    <w:rsid w:val="00F14970"/>
    <w:rsid w:val="00F161D6"/>
    <w:rsid w:val="00F25233"/>
    <w:rsid w:val="00F26D78"/>
    <w:rsid w:val="00F27A01"/>
    <w:rsid w:val="00F35DE8"/>
    <w:rsid w:val="00F3615D"/>
    <w:rsid w:val="00F36F7A"/>
    <w:rsid w:val="00F37E19"/>
    <w:rsid w:val="00F476D0"/>
    <w:rsid w:val="00F51A50"/>
    <w:rsid w:val="00F575D0"/>
    <w:rsid w:val="00F60BC3"/>
    <w:rsid w:val="00F630A0"/>
    <w:rsid w:val="00F678F4"/>
    <w:rsid w:val="00F67CE8"/>
    <w:rsid w:val="00F719B3"/>
    <w:rsid w:val="00F7201E"/>
    <w:rsid w:val="00F73F1C"/>
    <w:rsid w:val="00F7720B"/>
    <w:rsid w:val="00F8516B"/>
    <w:rsid w:val="00F93A29"/>
    <w:rsid w:val="00F96097"/>
    <w:rsid w:val="00F964F9"/>
    <w:rsid w:val="00FA24D1"/>
    <w:rsid w:val="00FA2F79"/>
    <w:rsid w:val="00FA520E"/>
    <w:rsid w:val="00FA5FFD"/>
    <w:rsid w:val="00FB06C3"/>
    <w:rsid w:val="00FB3A40"/>
    <w:rsid w:val="00FB44E6"/>
    <w:rsid w:val="00FB48C5"/>
    <w:rsid w:val="00FC16D0"/>
    <w:rsid w:val="00FC63BE"/>
    <w:rsid w:val="00FC73BC"/>
    <w:rsid w:val="00FC74B1"/>
    <w:rsid w:val="00FD307C"/>
    <w:rsid w:val="00FD35E7"/>
    <w:rsid w:val="00FD3CA9"/>
    <w:rsid w:val="00FD3EDD"/>
    <w:rsid w:val="00FD5C85"/>
    <w:rsid w:val="00FD6F09"/>
    <w:rsid w:val="00FD795A"/>
    <w:rsid w:val="00FE327C"/>
    <w:rsid w:val="00FE3EEB"/>
    <w:rsid w:val="00FE6E97"/>
    <w:rsid w:val="00FE797D"/>
    <w:rsid w:val="00FF1B9A"/>
    <w:rsid w:val="00FF46A5"/>
    <w:rsid w:val="00FF5202"/>
    <w:rsid w:val="2FFF82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7C6C77"/>
  <w15:docId w15:val="{8D3E02BE-0EA1-6A49-990F-A2704E981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evision1">
    <w:name w:val="Revision1"/>
    <w:hidden/>
    <w:uiPriority w:val="99"/>
    <w:semiHidden/>
    <w:rPr>
      <w:kern w:val="2"/>
      <w:sz w:val="21"/>
      <w:szCs w:val="24"/>
    </w:rPr>
  </w:style>
  <w:style w:type="paragraph" w:customStyle="1" w:styleId="Bibliography1">
    <w:name w:val="Bibliography1"/>
    <w:basedOn w:val="a"/>
    <w:link w:val="Bibliography"/>
    <w:pPr>
      <w:spacing w:line="480" w:lineRule="auto"/>
      <w:ind w:left="720" w:hanging="720"/>
    </w:pPr>
    <w:rPr>
      <w:rFonts w:ascii="宋体" w:eastAsia="宋体" w:hAnsi="宋体" w:cs="Times New Roman"/>
      <w:sz w:val="24"/>
    </w:rPr>
  </w:style>
  <w:style w:type="character" w:customStyle="1" w:styleId="Bibliography">
    <w:name w:val="Bibliography 字符"/>
    <w:basedOn w:val="a0"/>
    <w:link w:val="Bibliography1"/>
    <w:rPr>
      <w:rFonts w:ascii="宋体" w:eastAsia="宋体" w:hAnsi="宋体" w:cs="Times New Roman"/>
      <w:sz w:val="24"/>
    </w:rPr>
  </w:style>
  <w:style w:type="character" w:styleId="a3">
    <w:name w:val="annotation reference"/>
    <w:basedOn w:val="a0"/>
    <w:uiPriority w:val="99"/>
    <w:semiHidden/>
    <w:unhideWhenUsed/>
    <w:rsid w:val="004040E3"/>
    <w:rPr>
      <w:sz w:val="16"/>
      <w:szCs w:val="16"/>
    </w:rPr>
  </w:style>
  <w:style w:type="paragraph" w:styleId="a4">
    <w:name w:val="annotation text"/>
    <w:basedOn w:val="a"/>
    <w:link w:val="a5"/>
    <w:uiPriority w:val="99"/>
    <w:semiHidden/>
    <w:unhideWhenUsed/>
    <w:rsid w:val="004040E3"/>
    <w:rPr>
      <w:sz w:val="20"/>
      <w:szCs w:val="20"/>
    </w:rPr>
  </w:style>
  <w:style w:type="character" w:customStyle="1" w:styleId="a5">
    <w:name w:val="批注文字 字符"/>
    <w:basedOn w:val="a0"/>
    <w:link w:val="a4"/>
    <w:uiPriority w:val="99"/>
    <w:semiHidden/>
    <w:rsid w:val="004040E3"/>
    <w:rPr>
      <w:kern w:val="2"/>
    </w:rPr>
  </w:style>
  <w:style w:type="paragraph" w:styleId="a6">
    <w:name w:val="annotation subject"/>
    <w:basedOn w:val="a4"/>
    <w:next w:val="a4"/>
    <w:link w:val="a7"/>
    <w:uiPriority w:val="99"/>
    <w:semiHidden/>
    <w:unhideWhenUsed/>
    <w:rsid w:val="004040E3"/>
    <w:rPr>
      <w:b/>
      <w:bCs/>
    </w:rPr>
  </w:style>
  <w:style w:type="character" w:customStyle="1" w:styleId="a7">
    <w:name w:val="批注主题 字符"/>
    <w:basedOn w:val="a5"/>
    <w:link w:val="a6"/>
    <w:uiPriority w:val="99"/>
    <w:semiHidden/>
    <w:rsid w:val="004040E3"/>
    <w:rPr>
      <w:b/>
      <w:bCs/>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615179">
      <w:bodyDiv w:val="1"/>
      <w:marLeft w:val="0"/>
      <w:marRight w:val="0"/>
      <w:marTop w:val="0"/>
      <w:marBottom w:val="0"/>
      <w:divBdr>
        <w:top w:val="none" w:sz="0" w:space="0" w:color="auto"/>
        <w:left w:val="none" w:sz="0" w:space="0" w:color="auto"/>
        <w:bottom w:val="none" w:sz="0" w:space="0" w:color="auto"/>
        <w:right w:val="none" w:sz="0" w:space="0" w:color="auto"/>
      </w:divBdr>
      <w:divsChild>
        <w:div w:id="1313679067">
          <w:marLeft w:val="0"/>
          <w:marRight w:val="0"/>
          <w:marTop w:val="0"/>
          <w:marBottom w:val="0"/>
          <w:divBdr>
            <w:top w:val="none" w:sz="0" w:space="0" w:color="auto"/>
            <w:left w:val="none" w:sz="0" w:space="0" w:color="auto"/>
            <w:bottom w:val="none" w:sz="0" w:space="0" w:color="auto"/>
            <w:right w:val="none" w:sz="0" w:space="0" w:color="auto"/>
          </w:divBdr>
        </w:div>
        <w:div w:id="741411330">
          <w:marLeft w:val="0"/>
          <w:marRight w:val="0"/>
          <w:marTop w:val="0"/>
          <w:marBottom w:val="0"/>
          <w:divBdr>
            <w:top w:val="none" w:sz="0" w:space="0" w:color="auto"/>
            <w:left w:val="none" w:sz="0" w:space="0" w:color="auto"/>
            <w:bottom w:val="none" w:sz="0" w:space="0" w:color="auto"/>
            <w:right w:val="none" w:sz="0" w:space="0" w:color="auto"/>
          </w:divBdr>
        </w:div>
      </w:divsChild>
    </w:div>
    <w:div w:id="224994423">
      <w:bodyDiv w:val="1"/>
      <w:marLeft w:val="0"/>
      <w:marRight w:val="0"/>
      <w:marTop w:val="0"/>
      <w:marBottom w:val="0"/>
      <w:divBdr>
        <w:top w:val="none" w:sz="0" w:space="0" w:color="auto"/>
        <w:left w:val="none" w:sz="0" w:space="0" w:color="auto"/>
        <w:bottom w:val="none" w:sz="0" w:space="0" w:color="auto"/>
        <w:right w:val="none" w:sz="0" w:space="0" w:color="auto"/>
      </w:divBdr>
      <w:divsChild>
        <w:div w:id="2039577312">
          <w:marLeft w:val="0"/>
          <w:marRight w:val="0"/>
          <w:marTop w:val="0"/>
          <w:marBottom w:val="0"/>
          <w:divBdr>
            <w:top w:val="none" w:sz="0" w:space="0" w:color="auto"/>
            <w:left w:val="none" w:sz="0" w:space="0" w:color="auto"/>
            <w:bottom w:val="none" w:sz="0" w:space="0" w:color="auto"/>
            <w:right w:val="none" w:sz="0" w:space="0" w:color="auto"/>
          </w:divBdr>
        </w:div>
        <w:div w:id="427315989">
          <w:marLeft w:val="0"/>
          <w:marRight w:val="0"/>
          <w:marTop w:val="0"/>
          <w:marBottom w:val="0"/>
          <w:divBdr>
            <w:top w:val="none" w:sz="0" w:space="0" w:color="auto"/>
            <w:left w:val="none" w:sz="0" w:space="0" w:color="auto"/>
            <w:bottom w:val="none" w:sz="0" w:space="0" w:color="auto"/>
            <w:right w:val="none" w:sz="0" w:space="0" w:color="auto"/>
          </w:divBdr>
        </w:div>
        <w:div w:id="2076122045">
          <w:marLeft w:val="0"/>
          <w:marRight w:val="0"/>
          <w:marTop w:val="0"/>
          <w:marBottom w:val="0"/>
          <w:divBdr>
            <w:top w:val="none" w:sz="0" w:space="0" w:color="auto"/>
            <w:left w:val="none" w:sz="0" w:space="0" w:color="auto"/>
            <w:bottom w:val="none" w:sz="0" w:space="0" w:color="auto"/>
            <w:right w:val="none" w:sz="0" w:space="0" w:color="auto"/>
          </w:divBdr>
        </w:div>
        <w:div w:id="881333206">
          <w:marLeft w:val="0"/>
          <w:marRight w:val="0"/>
          <w:marTop w:val="0"/>
          <w:marBottom w:val="0"/>
          <w:divBdr>
            <w:top w:val="none" w:sz="0" w:space="0" w:color="auto"/>
            <w:left w:val="none" w:sz="0" w:space="0" w:color="auto"/>
            <w:bottom w:val="none" w:sz="0" w:space="0" w:color="auto"/>
            <w:right w:val="none" w:sz="0" w:space="0" w:color="auto"/>
          </w:divBdr>
        </w:div>
        <w:div w:id="354889100">
          <w:marLeft w:val="0"/>
          <w:marRight w:val="0"/>
          <w:marTop w:val="0"/>
          <w:marBottom w:val="0"/>
          <w:divBdr>
            <w:top w:val="none" w:sz="0" w:space="0" w:color="auto"/>
            <w:left w:val="none" w:sz="0" w:space="0" w:color="auto"/>
            <w:bottom w:val="none" w:sz="0" w:space="0" w:color="auto"/>
            <w:right w:val="none" w:sz="0" w:space="0" w:color="auto"/>
          </w:divBdr>
        </w:div>
        <w:div w:id="1910261348">
          <w:marLeft w:val="0"/>
          <w:marRight w:val="0"/>
          <w:marTop w:val="0"/>
          <w:marBottom w:val="0"/>
          <w:divBdr>
            <w:top w:val="none" w:sz="0" w:space="0" w:color="auto"/>
            <w:left w:val="none" w:sz="0" w:space="0" w:color="auto"/>
            <w:bottom w:val="none" w:sz="0" w:space="0" w:color="auto"/>
            <w:right w:val="none" w:sz="0" w:space="0" w:color="auto"/>
          </w:divBdr>
        </w:div>
        <w:div w:id="2081903265">
          <w:marLeft w:val="0"/>
          <w:marRight w:val="0"/>
          <w:marTop w:val="0"/>
          <w:marBottom w:val="0"/>
          <w:divBdr>
            <w:top w:val="none" w:sz="0" w:space="0" w:color="auto"/>
            <w:left w:val="none" w:sz="0" w:space="0" w:color="auto"/>
            <w:bottom w:val="none" w:sz="0" w:space="0" w:color="auto"/>
            <w:right w:val="none" w:sz="0" w:space="0" w:color="auto"/>
          </w:divBdr>
        </w:div>
      </w:divsChild>
    </w:div>
    <w:div w:id="534389884">
      <w:bodyDiv w:val="1"/>
      <w:marLeft w:val="0"/>
      <w:marRight w:val="0"/>
      <w:marTop w:val="0"/>
      <w:marBottom w:val="0"/>
      <w:divBdr>
        <w:top w:val="none" w:sz="0" w:space="0" w:color="auto"/>
        <w:left w:val="none" w:sz="0" w:space="0" w:color="auto"/>
        <w:bottom w:val="none" w:sz="0" w:space="0" w:color="auto"/>
        <w:right w:val="none" w:sz="0" w:space="0" w:color="auto"/>
      </w:divBdr>
      <w:divsChild>
        <w:div w:id="496724976">
          <w:marLeft w:val="0"/>
          <w:marRight w:val="0"/>
          <w:marTop w:val="0"/>
          <w:marBottom w:val="0"/>
          <w:divBdr>
            <w:top w:val="none" w:sz="0" w:space="0" w:color="auto"/>
            <w:left w:val="none" w:sz="0" w:space="0" w:color="auto"/>
            <w:bottom w:val="none" w:sz="0" w:space="0" w:color="auto"/>
            <w:right w:val="none" w:sz="0" w:space="0" w:color="auto"/>
          </w:divBdr>
        </w:div>
        <w:div w:id="103042873">
          <w:marLeft w:val="0"/>
          <w:marRight w:val="0"/>
          <w:marTop w:val="0"/>
          <w:marBottom w:val="0"/>
          <w:divBdr>
            <w:top w:val="none" w:sz="0" w:space="0" w:color="auto"/>
            <w:left w:val="none" w:sz="0" w:space="0" w:color="auto"/>
            <w:bottom w:val="none" w:sz="0" w:space="0" w:color="auto"/>
            <w:right w:val="none" w:sz="0" w:space="0" w:color="auto"/>
          </w:divBdr>
        </w:div>
        <w:div w:id="1294750326">
          <w:marLeft w:val="0"/>
          <w:marRight w:val="0"/>
          <w:marTop w:val="0"/>
          <w:marBottom w:val="0"/>
          <w:divBdr>
            <w:top w:val="none" w:sz="0" w:space="0" w:color="auto"/>
            <w:left w:val="none" w:sz="0" w:space="0" w:color="auto"/>
            <w:bottom w:val="none" w:sz="0" w:space="0" w:color="auto"/>
            <w:right w:val="none" w:sz="0" w:space="0" w:color="auto"/>
          </w:divBdr>
        </w:div>
      </w:divsChild>
    </w:div>
    <w:div w:id="562831497">
      <w:bodyDiv w:val="1"/>
      <w:marLeft w:val="0"/>
      <w:marRight w:val="0"/>
      <w:marTop w:val="0"/>
      <w:marBottom w:val="0"/>
      <w:divBdr>
        <w:top w:val="none" w:sz="0" w:space="0" w:color="auto"/>
        <w:left w:val="none" w:sz="0" w:space="0" w:color="auto"/>
        <w:bottom w:val="none" w:sz="0" w:space="0" w:color="auto"/>
        <w:right w:val="none" w:sz="0" w:space="0" w:color="auto"/>
      </w:divBdr>
      <w:divsChild>
        <w:div w:id="608779470">
          <w:marLeft w:val="0"/>
          <w:marRight w:val="0"/>
          <w:marTop w:val="0"/>
          <w:marBottom w:val="0"/>
          <w:divBdr>
            <w:top w:val="none" w:sz="0" w:space="0" w:color="auto"/>
            <w:left w:val="none" w:sz="0" w:space="0" w:color="auto"/>
            <w:bottom w:val="none" w:sz="0" w:space="0" w:color="auto"/>
            <w:right w:val="none" w:sz="0" w:space="0" w:color="auto"/>
          </w:divBdr>
        </w:div>
        <w:div w:id="1016005223">
          <w:marLeft w:val="0"/>
          <w:marRight w:val="0"/>
          <w:marTop w:val="0"/>
          <w:marBottom w:val="0"/>
          <w:divBdr>
            <w:top w:val="none" w:sz="0" w:space="0" w:color="auto"/>
            <w:left w:val="none" w:sz="0" w:space="0" w:color="auto"/>
            <w:bottom w:val="none" w:sz="0" w:space="0" w:color="auto"/>
            <w:right w:val="none" w:sz="0" w:space="0" w:color="auto"/>
          </w:divBdr>
        </w:div>
        <w:div w:id="744569667">
          <w:marLeft w:val="0"/>
          <w:marRight w:val="0"/>
          <w:marTop w:val="0"/>
          <w:marBottom w:val="0"/>
          <w:divBdr>
            <w:top w:val="none" w:sz="0" w:space="0" w:color="auto"/>
            <w:left w:val="none" w:sz="0" w:space="0" w:color="auto"/>
            <w:bottom w:val="none" w:sz="0" w:space="0" w:color="auto"/>
            <w:right w:val="none" w:sz="0" w:space="0" w:color="auto"/>
          </w:divBdr>
        </w:div>
        <w:div w:id="12269466">
          <w:marLeft w:val="0"/>
          <w:marRight w:val="0"/>
          <w:marTop w:val="0"/>
          <w:marBottom w:val="0"/>
          <w:divBdr>
            <w:top w:val="none" w:sz="0" w:space="0" w:color="auto"/>
            <w:left w:val="none" w:sz="0" w:space="0" w:color="auto"/>
            <w:bottom w:val="none" w:sz="0" w:space="0" w:color="auto"/>
            <w:right w:val="none" w:sz="0" w:space="0" w:color="auto"/>
          </w:divBdr>
        </w:div>
      </w:divsChild>
    </w:div>
    <w:div w:id="635525736">
      <w:bodyDiv w:val="1"/>
      <w:marLeft w:val="0"/>
      <w:marRight w:val="0"/>
      <w:marTop w:val="0"/>
      <w:marBottom w:val="0"/>
      <w:divBdr>
        <w:top w:val="none" w:sz="0" w:space="0" w:color="auto"/>
        <w:left w:val="none" w:sz="0" w:space="0" w:color="auto"/>
        <w:bottom w:val="none" w:sz="0" w:space="0" w:color="auto"/>
        <w:right w:val="none" w:sz="0" w:space="0" w:color="auto"/>
      </w:divBdr>
      <w:divsChild>
        <w:div w:id="1429888230">
          <w:marLeft w:val="0"/>
          <w:marRight w:val="0"/>
          <w:marTop w:val="0"/>
          <w:marBottom w:val="0"/>
          <w:divBdr>
            <w:top w:val="none" w:sz="0" w:space="0" w:color="auto"/>
            <w:left w:val="none" w:sz="0" w:space="0" w:color="auto"/>
            <w:bottom w:val="none" w:sz="0" w:space="0" w:color="auto"/>
            <w:right w:val="none" w:sz="0" w:space="0" w:color="auto"/>
          </w:divBdr>
        </w:div>
        <w:div w:id="437332887">
          <w:marLeft w:val="0"/>
          <w:marRight w:val="0"/>
          <w:marTop w:val="0"/>
          <w:marBottom w:val="0"/>
          <w:divBdr>
            <w:top w:val="none" w:sz="0" w:space="0" w:color="auto"/>
            <w:left w:val="none" w:sz="0" w:space="0" w:color="auto"/>
            <w:bottom w:val="none" w:sz="0" w:space="0" w:color="auto"/>
            <w:right w:val="none" w:sz="0" w:space="0" w:color="auto"/>
          </w:divBdr>
        </w:div>
        <w:div w:id="1148402072">
          <w:marLeft w:val="0"/>
          <w:marRight w:val="0"/>
          <w:marTop w:val="0"/>
          <w:marBottom w:val="0"/>
          <w:divBdr>
            <w:top w:val="none" w:sz="0" w:space="0" w:color="auto"/>
            <w:left w:val="none" w:sz="0" w:space="0" w:color="auto"/>
            <w:bottom w:val="none" w:sz="0" w:space="0" w:color="auto"/>
            <w:right w:val="none" w:sz="0" w:space="0" w:color="auto"/>
          </w:divBdr>
        </w:div>
      </w:divsChild>
    </w:div>
    <w:div w:id="748963962">
      <w:bodyDiv w:val="1"/>
      <w:marLeft w:val="0"/>
      <w:marRight w:val="0"/>
      <w:marTop w:val="0"/>
      <w:marBottom w:val="0"/>
      <w:divBdr>
        <w:top w:val="none" w:sz="0" w:space="0" w:color="auto"/>
        <w:left w:val="none" w:sz="0" w:space="0" w:color="auto"/>
        <w:bottom w:val="none" w:sz="0" w:space="0" w:color="auto"/>
        <w:right w:val="none" w:sz="0" w:space="0" w:color="auto"/>
      </w:divBdr>
      <w:divsChild>
        <w:div w:id="758908776">
          <w:marLeft w:val="0"/>
          <w:marRight w:val="0"/>
          <w:marTop w:val="0"/>
          <w:marBottom w:val="0"/>
          <w:divBdr>
            <w:top w:val="none" w:sz="0" w:space="0" w:color="auto"/>
            <w:left w:val="none" w:sz="0" w:space="0" w:color="auto"/>
            <w:bottom w:val="none" w:sz="0" w:space="0" w:color="auto"/>
            <w:right w:val="none" w:sz="0" w:space="0" w:color="auto"/>
          </w:divBdr>
        </w:div>
      </w:divsChild>
    </w:div>
    <w:div w:id="805321191">
      <w:bodyDiv w:val="1"/>
      <w:marLeft w:val="0"/>
      <w:marRight w:val="0"/>
      <w:marTop w:val="0"/>
      <w:marBottom w:val="0"/>
      <w:divBdr>
        <w:top w:val="none" w:sz="0" w:space="0" w:color="auto"/>
        <w:left w:val="none" w:sz="0" w:space="0" w:color="auto"/>
        <w:bottom w:val="none" w:sz="0" w:space="0" w:color="auto"/>
        <w:right w:val="none" w:sz="0" w:space="0" w:color="auto"/>
      </w:divBdr>
      <w:divsChild>
        <w:div w:id="384959883">
          <w:marLeft w:val="0"/>
          <w:marRight w:val="0"/>
          <w:marTop w:val="0"/>
          <w:marBottom w:val="0"/>
          <w:divBdr>
            <w:top w:val="none" w:sz="0" w:space="0" w:color="auto"/>
            <w:left w:val="none" w:sz="0" w:space="0" w:color="auto"/>
            <w:bottom w:val="none" w:sz="0" w:space="0" w:color="auto"/>
            <w:right w:val="none" w:sz="0" w:space="0" w:color="auto"/>
          </w:divBdr>
        </w:div>
        <w:div w:id="557934871">
          <w:marLeft w:val="0"/>
          <w:marRight w:val="0"/>
          <w:marTop w:val="0"/>
          <w:marBottom w:val="0"/>
          <w:divBdr>
            <w:top w:val="none" w:sz="0" w:space="0" w:color="auto"/>
            <w:left w:val="none" w:sz="0" w:space="0" w:color="auto"/>
            <w:bottom w:val="none" w:sz="0" w:space="0" w:color="auto"/>
            <w:right w:val="none" w:sz="0" w:space="0" w:color="auto"/>
          </w:divBdr>
        </w:div>
      </w:divsChild>
    </w:div>
    <w:div w:id="826895549">
      <w:bodyDiv w:val="1"/>
      <w:marLeft w:val="0"/>
      <w:marRight w:val="0"/>
      <w:marTop w:val="0"/>
      <w:marBottom w:val="0"/>
      <w:divBdr>
        <w:top w:val="none" w:sz="0" w:space="0" w:color="auto"/>
        <w:left w:val="none" w:sz="0" w:space="0" w:color="auto"/>
        <w:bottom w:val="none" w:sz="0" w:space="0" w:color="auto"/>
        <w:right w:val="none" w:sz="0" w:space="0" w:color="auto"/>
      </w:divBdr>
      <w:divsChild>
        <w:div w:id="1131627694">
          <w:marLeft w:val="0"/>
          <w:marRight w:val="0"/>
          <w:marTop w:val="0"/>
          <w:marBottom w:val="0"/>
          <w:divBdr>
            <w:top w:val="none" w:sz="0" w:space="0" w:color="auto"/>
            <w:left w:val="none" w:sz="0" w:space="0" w:color="auto"/>
            <w:bottom w:val="none" w:sz="0" w:space="0" w:color="auto"/>
            <w:right w:val="none" w:sz="0" w:space="0" w:color="auto"/>
          </w:divBdr>
        </w:div>
        <w:div w:id="1896506887">
          <w:marLeft w:val="0"/>
          <w:marRight w:val="0"/>
          <w:marTop w:val="0"/>
          <w:marBottom w:val="0"/>
          <w:divBdr>
            <w:top w:val="none" w:sz="0" w:space="0" w:color="auto"/>
            <w:left w:val="none" w:sz="0" w:space="0" w:color="auto"/>
            <w:bottom w:val="none" w:sz="0" w:space="0" w:color="auto"/>
            <w:right w:val="none" w:sz="0" w:space="0" w:color="auto"/>
          </w:divBdr>
        </w:div>
        <w:div w:id="1377044638">
          <w:marLeft w:val="0"/>
          <w:marRight w:val="0"/>
          <w:marTop w:val="0"/>
          <w:marBottom w:val="0"/>
          <w:divBdr>
            <w:top w:val="none" w:sz="0" w:space="0" w:color="auto"/>
            <w:left w:val="none" w:sz="0" w:space="0" w:color="auto"/>
            <w:bottom w:val="none" w:sz="0" w:space="0" w:color="auto"/>
            <w:right w:val="none" w:sz="0" w:space="0" w:color="auto"/>
          </w:divBdr>
        </w:div>
      </w:divsChild>
    </w:div>
    <w:div w:id="850602731">
      <w:bodyDiv w:val="1"/>
      <w:marLeft w:val="0"/>
      <w:marRight w:val="0"/>
      <w:marTop w:val="0"/>
      <w:marBottom w:val="0"/>
      <w:divBdr>
        <w:top w:val="none" w:sz="0" w:space="0" w:color="auto"/>
        <w:left w:val="none" w:sz="0" w:space="0" w:color="auto"/>
        <w:bottom w:val="none" w:sz="0" w:space="0" w:color="auto"/>
        <w:right w:val="none" w:sz="0" w:space="0" w:color="auto"/>
      </w:divBdr>
      <w:divsChild>
        <w:div w:id="1626231021">
          <w:marLeft w:val="0"/>
          <w:marRight w:val="0"/>
          <w:marTop w:val="0"/>
          <w:marBottom w:val="0"/>
          <w:divBdr>
            <w:top w:val="none" w:sz="0" w:space="0" w:color="auto"/>
            <w:left w:val="none" w:sz="0" w:space="0" w:color="auto"/>
            <w:bottom w:val="none" w:sz="0" w:space="0" w:color="auto"/>
            <w:right w:val="none" w:sz="0" w:space="0" w:color="auto"/>
          </w:divBdr>
        </w:div>
      </w:divsChild>
    </w:div>
    <w:div w:id="877163581">
      <w:bodyDiv w:val="1"/>
      <w:marLeft w:val="0"/>
      <w:marRight w:val="0"/>
      <w:marTop w:val="0"/>
      <w:marBottom w:val="0"/>
      <w:divBdr>
        <w:top w:val="none" w:sz="0" w:space="0" w:color="auto"/>
        <w:left w:val="none" w:sz="0" w:space="0" w:color="auto"/>
        <w:bottom w:val="none" w:sz="0" w:space="0" w:color="auto"/>
        <w:right w:val="none" w:sz="0" w:space="0" w:color="auto"/>
      </w:divBdr>
      <w:divsChild>
        <w:div w:id="1935936345">
          <w:marLeft w:val="0"/>
          <w:marRight w:val="0"/>
          <w:marTop w:val="0"/>
          <w:marBottom w:val="0"/>
          <w:divBdr>
            <w:top w:val="none" w:sz="0" w:space="0" w:color="auto"/>
            <w:left w:val="none" w:sz="0" w:space="0" w:color="auto"/>
            <w:bottom w:val="none" w:sz="0" w:space="0" w:color="auto"/>
            <w:right w:val="none" w:sz="0" w:space="0" w:color="auto"/>
          </w:divBdr>
        </w:div>
        <w:div w:id="1529640984">
          <w:marLeft w:val="0"/>
          <w:marRight w:val="0"/>
          <w:marTop w:val="0"/>
          <w:marBottom w:val="0"/>
          <w:divBdr>
            <w:top w:val="none" w:sz="0" w:space="0" w:color="auto"/>
            <w:left w:val="none" w:sz="0" w:space="0" w:color="auto"/>
            <w:bottom w:val="none" w:sz="0" w:space="0" w:color="auto"/>
            <w:right w:val="none" w:sz="0" w:space="0" w:color="auto"/>
          </w:divBdr>
        </w:div>
        <w:div w:id="1486899953">
          <w:marLeft w:val="0"/>
          <w:marRight w:val="0"/>
          <w:marTop w:val="0"/>
          <w:marBottom w:val="0"/>
          <w:divBdr>
            <w:top w:val="none" w:sz="0" w:space="0" w:color="auto"/>
            <w:left w:val="none" w:sz="0" w:space="0" w:color="auto"/>
            <w:bottom w:val="none" w:sz="0" w:space="0" w:color="auto"/>
            <w:right w:val="none" w:sz="0" w:space="0" w:color="auto"/>
          </w:divBdr>
        </w:div>
        <w:div w:id="661008302">
          <w:marLeft w:val="0"/>
          <w:marRight w:val="0"/>
          <w:marTop w:val="0"/>
          <w:marBottom w:val="0"/>
          <w:divBdr>
            <w:top w:val="none" w:sz="0" w:space="0" w:color="auto"/>
            <w:left w:val="none" w:sz="0" w:space="0" w:color="auto"/>
            <w:bottom w:val="none" w:sz="0" w:space="0" w:color="auto"/>
            <w:right w:val="none" w:sz="0" w:space="0" w:color="auto"/>
          </w:divBdr>
        </w:div>
      </w:divsChild>
    </w:div>
    <w:div w:id="880357808">
      <w:bodyDiv w:val="1"/>
      <w:marLeft w:val="0"/>
      <w:marRight w:val="0"/>
      <w:marTop w:val="0"/>
      <w:marBottom w:val="0"/>
      <w:divBdr>
        <w:top w:val="none" w:sz="0" w:space="0" w:color="auto"/>
        <w:left w:val="none" w:sz="0" w:space="0" w:color="auto"/>
        <w:bottom w:val="none" w:sz="0" w:space="0" w:color="auto"/>
        <w:right w:val="none" w:sz="0" w:space="0" w:color="auto"/>
      </w:divBdr>
      <w:divsChild>
        <w:div w:id="548029558">
          <w:marLeft w:val="0"/>
          <w:marRight w:val="0"/>
          <w:marTop w:val="0"/>
          <w:marBottom w:val="0"/>
          <w:divBdr>
            <w:top w:val="none" w:sz="0" w:space="0" w:color="auto"/>
            <w:left w:val="none" w:sz="0" w:space="0" w:color="auto"/>
            <w:bottom w:val="none" w:sz="0" w:space="0" w:color="auto"/>
            <w:right w:val="none" w:sz="0" w:space="0" w:color="auto"/>
          </w:divBdr>
        </w:div>
        <w:div w:id="206793987">
          <w:marLeft w:val="0"/>
          <w:marRight w:val="0"/>
          <w:marTop w:val="0"/>
          <w:marBottom w:val="0"/>
          <w:divBdr>
            <w:top w:val="none" w:sz="0" w:space="0" w:color="auto"/>
            <w:left w:val="none" w:sz="0" w:space="0" w:color="auto"/>
            <w:bottom w:val="none" w:sz="0" w:space="0" w:color="auto"/>
            <w:right w:val="none" w:sz="0" w:space="0" w:color="auto"/>
          </w:divBdr>
        </w:div>
        <w:div w:id="1143037426">
          <w:marLeft w:val="0"/>
          <w:marRight w:val="0"/>
          <w:marTop w:val="0"/>
          <w:marBottom w:val="0"/>
          <w:divBdr>
            <w:top w:val="none" w:sz="0" w:space="0" w:color="auto"/>
            <w:left w:val="none" w:sz="0" w:space="0" w:color="auto"/>
            <w:bottom w:val="none" w:sz="0" w:space="0" w:color="auto"/>
            <w:right w:val="none" w:sz="0" w:space="0" w:color="auto"/>
          </w:divBdr>
        </w:div>
      </w:divsChild>
    </w:div>
    <w:div w:id="884605203">
      <w:bodyDiv w:val="1"/>
      <w:marLeft w:val="0"/>
      <w:marRight w:val="0"/>
      <w:marTop w:val="0"/>
      <w:marBottom w:val="0"/>
      <w:divBdr>
        <w:top w:val="none" w:sz="0" w:space="0" w:color="auto"/>
        <w:left w:val="none" w:sz="0" w:space="0" w:color="auto"/>
        <w:bottom w:val="none" w:sz="0" w:space="0" w:color="auto"/>
        <w:right w:val="none" w:sz="0" w:space="0" w:color="auto"/>
      </w:divBdr>
      <w:divsChild>
        <w:div w:id="501435015">
          <w:marLeft w:val="0"/>
          <w:marRight w:val="0"/>
          <w:marTop w:val="0"/>
          <w:marBottom w:val="0"/>
          <w:divBdr>
            <w:top w:val="none" w:sz="0" w:space="0" w:color="auto"/>
            <w:left w:val="none" w:sz="0" w:space="0" w:color="auto"/>
            <w:bottom w:val="none" w:sz="0" w:space="0" w:color="auto"/>
            <w:right w:val="none" w:sz="0" w:space="0" w:color="auto"/>
          </w:divBdr>
        </w:div>
      </w:divsChild>
    </w:div>
    <w:div w:id="891690812">
      <w:bodyDiv w:val="1"/>
      <w:marLeft w:val="0"/>
      <w:marRight w:val="0"/>
      <w:marTop w:val="0"/>
      <w:marBottom w:val="0"/>
      <w:divBdr>
        <w:top w:val="none" w:sz="0" w:space="0" w:color="auto"/>
        <w:left w:val="none" w:sz="0" w:space="0" w:color="auto"/>
        <w:bottom w:val="none" w:sz="0" w:space="0" w:color="auto"/>
        <w:right w:val="none" w:sz="0" w:space="0" w:color="auto"/>
      </w:divBdr>
      <w:divsChild>
        <w:div w:id="417678008">
          <w:marLeft w:val="0"/>
          <w:marRight w:val="0"/>
          <w:marTop w:val="0"/>
          <w:marBottom w:val="0"/>
          <w:divBdr>
            <w:top w:val="none" w:sz="0" w:space="0" w:color="auto"/>
            <w:left w:val="none" w:sz="0" w:space="0" w:color="auto"/>
            <w:bottom w:val="none" w:sz="0" w:space="0" w:color="auto"/>
            <w:right w:val="none" w:sz="0" w:space="0" w:color="auto"/>
          </w:divBdr>
        </w:div>
        <w:div w:id="589579517">
          <w:marLeft w:val="0"/>
          <w:marRight w:val="0"/>
          <w:marTop w:val="0"/>
          <w:marBottom w:val="0"/>
          <w:divBdr>
            <w:top w:val="none" w:sz="0" w:space="0" w:color="auto"/>
            <w:left w:val="none" w:sz="0" w:space="0" w:color="auto"/>
            <w:bottom w:val="none" w:sz="0" w:space="0" w:color="auto"/>
            <w:right w:val="none" w:sz="0" w:space="0" w:color="auto"/>
          </w:divBdr>
        </w:div>
      </w:divsChild>
    </w:div>
    <w:div w:id="953560904">
      <w:bodyDiv w:val="1"/>
      <w:marLeft w:val="0"/>
      <w:marRight w:val="0"/>
      <w:marTop w:val="0"/>
      <w:marBottom w:val="0"/>
      <w:divBdr>
        <w:top w:val="none" w:sz="0" w:space="0" w:color="auto"/>
        <w:left w:val="none" w:sz="0" w:space="0" w:color="auto"/>
        <w:bottom w:val="none" w:sz="0" w:space="0" w:color="auto"/>
        <w:right w:val="none" w:sz="0" w:space="0" w:color="auto"/>
      </w:divBdr>
      <w:divsChild>
        <w:div w:id="124125200">
          <w:marLeft w:val="0"/>
          <w:marRight w:val="0"/>
          <w:marTop w:val="0"/>
          <w:marBottom w:val="0"/>
          <w:divBdr>
            <w:top w:val="none" w:sz="0" w:space="0" w:color="auto"/>
            <w:left w:val="none" w:sz="0" w:space="0" w:color="auto"/>
            <w:bottom w:val="none" w:sz="0" w:space="0" w:color="auto"/>
            <w:right w:val="none" w:sz="0" w:space="0" w:color="auto"/>
          </w:divBdr>
        </w:div>
        <w:div w:id="1576478358">
          <w:marLeft w:val="0"/>
          <w:marRight w:val="0"/>
          <w:marTop w:val="0"/>
          <w:marBottom w:val="0"/>
          <w:divBdr>
            <w:top w:val="none" w:sz="0" w:space="0" w:color="auto"/>
            <w:left w:val="none" w:sz="0" w:space="0" w:color="auto"/>
            <w:bottom w:val="none" w:sz="0" w:space="0" w:color="auto"/>
            <w:right w:val="none" w:sz="0" w:space="0" w:color="auto"/>
          </w:divBdr>
        </w:div>
        <w:div w:id="1318917880">
          <w:marLeft w:val="0"/>
          <w:marRight w:val="0"/>
          <w:marTop w:val="0"/>
          <w:marBottom w:val="0"/>
          <w:divBdr>
            <w:top w:val="none" w:sz="0" w:space="0" w:color="auto"/>
            <w:left w:val="none" w:sz="0" w:space="0" w:color="auto"/>
            <w:bottom w:val="none" w:sz="0" w:space="0" w:color="auto"/>
            <w:right w:val="none" w:sz="0" w:space="0" w:color="auto"/>
          </w:divBdr>
        </w:div>
      </w:divsChild>
    </w:div>
    <w:div w:id="969240516">
      <w:bodyDiv w:val="1"/>
      <w:marLeft w:val="0"/>
      <w:marRight w:val="0"/>
      <w:marTop w:val="0"/>
      <w:marBottom w:val="0"/>
      <w:divBdr>
        <w:top w:val="none" w:sz="0" w:space="0" w:color="auto"/>
        <w:left w:val="none" w:sz="0" w:space="0" w:color="auto"/>
        <w:bottom w:val="none" w:sz="0" w:space="0" w:color="auto"/>
        <w:right w:val="none" w:sz="0" w:space="0" w:color="auto"/>
      </w:divBdr>
      <w:divsChild>
        <w:div w:id="1182083057">
          <w:marLeft w:val="0"/>
          <w:marRight w:val="0"/>
          <w:marTop w:val="0"/>
          <w:marBottom w:val="0"/>
          <w:divBdr>
            <w:top w:val="none" w:sz="0" w:space="0" w:color="auto"/>
            <w:left w:val="none" w:sz="0" w:space="0" w:color="auto"/>
            <w:bottom w:val="none" w:sz="0" w:space="0" w:color="auto"/>
            <w:right w:val="none" w:sz="0" w:space="0" w:color="auto"/>
          </w:divBdr>
        </w:div>
        <w:div w:id="1818841846">
          <w:marLeft w:val="0"/>
          <w:marRight w:val="0"/>
          <w:marTop w:val="0"/>
          <w:marBottom w:val="0"/>
          <w:divBdr>
            <w:top w:val="none" w:sz="0" w:space="0" w:color="auto"/>
            <w:left w:val="none" w:sz="0" w:space="0" w:color="auto"/>
            <w:bottom w:val="none" w:sz="0" w:space="0" w:color="auto"/>
            <w:right w:val="none" w:sz="0" w:space="0" w:color="auto"/>
          </w:divBdr>
        </w:div>
        <w:div w:id="1033573304">
          <w:marLeft w:val="0"/>
          <w:marRight w:val="0"/>
          <w:marTop w:val="0"/>
          <w:marBottom w:val="0"/>
          <w:divBdr>
            <w:top w:val="none" w:sz="0" w:space="0" w:color="auto"/>
            <w:left w:val="none" w:sz="0" w:space="0" w:color="auto"/>
            <w:bottom w:val="none" w:sz="0" w:space="0" w:color="auto"/>
            <w:right w:val="none" w:sz="0" w:space="0" w:color="auto"/>
          </w:divBdr>
        </w:div>
        <w:div w:id="400830135">
          <w:marLeft w:val="0"/>
          <w:marRight w:val="0"/>
          <w:marTop w:val="0"/>
          <w:marBottom w:val="0"/>
          <w:divBdr>
            <w:top w:val="none" w:sz="0" w:space="0" w:color="auto"/>
            <w:left w:val="none" w:sz="0" w:space="0" w:color="auto"/>
            <w:bottom w:val="none" w:sz="0" w:space="0" w:color="auto"/>
            <w:right w:val="none" w:sz="0" w:space="0" w:color="auto"/>
          </w:divBdr>
        </w:div>
      </w:divsChild>
    </w:div>
    <w:div w:id="1006128180">
      <w:bodyDiv w:val="1"/>
      <w:marLeft w:val="0"/>
      <w:marRight w:val="0"/>
      <w:marTop w:val="0"/>
      <w:marBottom w:val="0"/>
      <w:divBdr>
        <w:top w:val="none" w:sz="0" w:space="0" w:color="auto"/>
        <w:left w:val="none" w:sz="0" w:space="0" w:color="auto"/>
        <w:bottom w:val="none" w:sz="0" w:space="0" w:color="auto"/>
        <w:right w:val="none" w:sz="0" w:space="0" w:color="auto"/>
      </w:divBdr>
      <w:divsChild>
        <w:div w:id="1263614033">
          <w:marLeft w:val="0"/>
          <w:marRight w:val="0"/>
          <w:marTop w:val="0"/>
          <w:marBottom w:val="0"/>
          <w:divBdr>
            <w:top w:val="none" w:sz="0" w:space="0" w:color="auto"/>
            <w:left w:val="none" w:sz="0" w:space="0" w:color="auto"/>
            <w:bottom w:val="none" w:sz="0" w:space="0" w:color="auto"/>
            <w:right w:val="none" w:sz="0" w:space="0" w:color="auto"/>
          </w:divBdr>
        </w:div>
        <w:div w:id="229966656">
          <w:marLeft w:val="0"/>
          <w:marRight w:val="0"/>
          <w:marTop w:val="0"/>
          <w:marBottom w:val="0"/>
          <w:divBdr>
            <w:top w:val="none" w:sz="0" w:space="0" w:color="auto"/>
            <w:left w:val="none" w:sz="0" w:space="0" w:color="auto"/>
            <w:bottom w:val="none" w:sz="0" w:space="0" w:color="auto"/>
            <w:right w:val="none" w:sz="0" w:space="0" w:color="auto"/>
          </w:divBdr>
        </w:div>
      </w:divsChild>
    </w:div>
    <w:div w:id="1151410159">
      <w:bodyDiv w:val="1"/>
      <w:marLeft w:val="0"/>
      <w:marRight w:val="0"/>
      <w:marTop w:val="0"/>
      <w:marBottom w:val="0"/>
      <w:divBdr>
        <w:top w:val="none" w:sz="0" w:space="0" w:color="auto"/>
        <w:left w:val="none" w:sz="0" w:space="0" w:color="auto"/>
        <w:bottom w:val="none" w:sz="0" w:space="0" w:color="auto"/>
        <w:right w:val="none" w:sz="0" w:space="0" w:color="auto"/>
      </w:divBdr>
      <w:divsChild>
        <w:div w:id="1727221411">
          <w:marLeft w:val="0"/>
          <w:marRight w:val="0"/>
          <w:marTop w:val="0"/>
          <w:marBottom w:val="0"/>
          <w:divBdr>
            <w:top w:val="none" w:sz="0" w:space="0" w:color="auto"/>
            <w:left w:val="none" w:sz="0" w:space="0" w:color="auto"/>
            <w:bottom w:val="none" w:sz="0" w:space="0" w:color="auto"/>
            <w:right w:val="none" w:sz="0" w:space="0" w:color="auto"/>
          </w:divBdr>
        </w:div>
        <w:div w:id="1954552731">
          <w:marLeft w:val="0"/>
          <w:marRight w:val="0"/>
          <w:marTop w:val="0"/>
          <w:marBottom w:val="0"/>
          <w:divBdr>
            <w:top w:val="none" w:sz="0" w:space="0" w:color="auto"/>
            <w:left w:val="none" w:sz="0" w:space="0" w:color="auto"/>
            <w:bottom w:val="none" w:sz="0" w:space="0" w:color="auto"/>
            <w:right w:val="none" w:sz="0" w:space="0" w:color="auto"/>
          </w:divBdr>
        </w:div>
        <w:div w:id="401178595">
          <w:marLeft w:val="0"/>
          <w:marRight w:val="0"/>
          <w:marTop w:val="0"/>
          <w:marBottom w:val="0"/>
          <w:divBdr>
            <w:top w:val="none" w:sz="0" w:space="0" w:color="auto"/>
            <w:left w:val="none" w:sz="0" w:space="0" w:color="auto"/>
            <w:bottom w:val="none" w:sz="0" w:space="0" w:color="auto"/>
            <w:right w:val="none" w:sz="0" w:space="0" w:color="auto"/>
          </w:divBdr>
        </w:div>
        <w:div w:id="1248882266">
          <w:marLeft w:val="0"/>
          <w:marRight w:val="0"/>
          <w:marTop w:val="0"/>
          <w:marBottom w:val="0"/>
          <w:divBdr>
            <w:top w:val="none" w:sz="0" w:space="0" w:color="auto"/>
            <w:left w:val="none" w:sz="0" w:space="0" w:color="auto"/>
            <w:bottom w:val="none" w:sz="0" w:space="0" w:color="auto"/>
            <w:right w:val="none" w:sz="0" w:space="0" w:color="auto"/>
          </w:divBdr>
        </w:div>
        <w:div w:id="531386367">
          <w:marLeft w:val="0"/>
          <w:marRight w:val="0"/>
          <w:marTop w:val="0"/>
          <w:marBottom w:val="0"/>
          <w:divBdr>
            <w:top w:val="none" w:sz="0" w:space="0" w:color="auto"/>
            <w:left w:val="none" w:sz="0" w:space="0" w:color="auto"/>
            <w:bottom w:val="none" w:sz="0" w:space="0" w:color="auto"/>
            <w:right w:val="none" w:sz="0" w:space="0" w:color="auto"/>
          </w:divBdr>
        </w:div>
        <w:div w:id="200938786">
          <w:marLeft w:val="0"/>
          <w:marRight w:val="0"/>
          <w:marTop w:val="0"/>
          <w:marBottom w:val="0"/>
          <w:divBdr>
            <w:top w:val="none" w:sz="0" w:space="0" w:color="auto"/>
            <w:left w:val="none" w:sz="0" w:space="0" w:color="auto"/>
            <w:bottom w:val="none" w:sz="0" w:space="0" w:color="auto"/>
            <w:right w:val="none" w:sz="0" w:space="0" w:color="auto"/>
          </w:divBdr>
        </w:div>
      </w:divsChild>
    </w:div>
    <w:div w:id="1153178454">
      <w:bodyDiv w:val="1"/>
      <w:marLeft w:val="0"/>
      <w:marRight w:val="0"/>
      <w:marTop w:val="0"/>
      <w:marBottom w:val="0"/>
      <w:divBdr>
        <w:top w:val="none" w:sz="0" w:space="0" w:color="auto"/>
        <w:left w:val="none" w:sz="0" w:space="0" w:color="auto"/>
        <w:bottom w:val="none" w:sz="0" w:space="0" w:color="auto"/>
        <w:right w:val="none" w:sz="0" w:space="0" w:color="auto"/>
      </w:divBdr>
      <w:divsChild>
        <w:div w:id="963119737">
          <w:marLeft w:val="0"/>
          <w:marRight w:val="0"/>
          <w:marTop w:val="0"/>
          <w:marBottom w:val="0"/>
          <w:divBdr>
            <w:top w:val="none" w:sz="0" w:space="0" w:color="auto"/>
            <w:left w:val="none" w:sz="0" w:space="0" w:color="auto"/>
            <w:bottom w:val="none" w:sz="0" w:space="0" w:color="auto"/>
            <w:right w:val="none" w:sz="0" w:space="0" w:color="auto"/>
          </w:divBdr>
        </w:div>
      </w:divsChild>
    </w:div>
    <w:div w:id="1164972931">
      <w:bodyDiv w:val="1"/>
      <w:marLeft w:val="0"/>
      <w:marRight w:val="0"/>
      <w:marTop w:val="0"/>
      <w:marBottom w:val="0"/>
      <w:divBdr>
        <w:top w:val="none" w:sz="0" w:space="0" w:color="auto"/>
        <w:left w:val="none" w:sz="0" w:space="0" w:color="auto"/>
        <w:bottom w:val="none" w:sz="0" w:space="0" w:color="auto"/>
        <w:right w:val="none" w:sz="0" w:space="0" w:color="auto"/>
      </w:divBdr>
      <w:divsChild>
        <w:div w:id="1595090209">
          <w:marLeft w:val="0"/>
          <w:marRight w:val="0"/>
          <w:marTop w:val="0"/>
          <w:marBottom w:val="0"/>
          <w:divBdr>
            <w:top w:val="none" w:sz="0" w:space="0" w:color="auto"/>
            <w:left w:val="none" w:sz="0" w:space="0" w:color="auto"/>
            <w:bottom w:val="none" w:sz="0" w:space="0" w:color="auto"/>
            <w:right w:val="none" w:sz="0" w:space="0" w:color="auto"/>
          </w:divBdr>
        </w:div>
        <w:div w:id="2049139287">
          <w:marLeft w:val="0"/>
          <w:marRight w:val="0"/>
          <w:marTop w:val="0"/>
          <w:marBottom w:val="0"/>
          <w:divBdr>
            <w:top w:val="none" w:sz="0" w:space="0" w:color="auto"/>
            <w:left w:val="none" w:sz="0" w:space="0" w:color="auto"/>
            <w:bottom w:val="none" w:sz="0" w:space="0" w:color="auto"/>
            <w:right w:val="none" w:sz="0" w:space="0" w:color="auto"/>
          </w:divBdr>
        </w:div>
      </w:divsChild>
    </w:div>
    <w:div w:id="1289973342">
      <w:bodyDiv w:val="1"/>
      <w:marLeft w:val="0"/>
      <w:marRight w:val="0"/>
      <w:marTop w:val="0"/>
      <w:marBottom w:val="0"/>
      <w:divBdr>
        <w:top w:val="none" w:sz="0" w:space="0" w:color="auto"/>
        <w:left w:val="none" w:sz="0" w:space="0" w:color="auto"/>
        <w:bottom w:val="none" w:sz="0" w:space="0" w:color="auto"/>
        <w:right w:val="none" w:sz="0" w:space="0" w:color="auto"/>
      </w:divBdr>
      <w:divsChild>
        <w:div w:id="2025351992">
          <w:marLeft w:val="0"/>
          <w:marRight w:val="0"/>
          <w:marTop w:val="0"/>
          <w:marBottom w:val="0"/>
          <w:divBdr>
            <w:top w:val="none" w:sz="0" w:space="0" w:color="auto"/>
            <w:left w:val="none" w:sz="0" w:space="0" w:color="auto"/>
            <w:bottom w:val="none" w:sz="0" w:space="0" w:color="auto"/>
            <w:right w:val="none" w:sz="0" w:space="0" w:color="auto"/>
          </w:divBdr>
        </w:div>
        <w:div w:id="2091540172">
          <w:marLeft w:val="0"/>
          <w:marRight w:val="0"/>
          <w:marTop w:val="0"/>
          <w:marBottom w:val="0"/>
          <w:divBdr>
            <w:top w:val="none" w:sz="0" w:space="0" w:color="auto"/>
            <w:left w:val="none" w:sz="0" w:space="0" w:color="auto"/>
            <w:bottom w:val="none" w:sz="0" w:space="0" w:color="auto"/>
            <w:right w:val="none" w:sz="0" w:space="0" w:color="auto"/>
          </w:divBdr>
        </w:div>
      </w:divsChild>
    </w:div>
    <w:div w:id="1298027578">
      <w:bodyDiv w:val="1"/>
      <w:marLeft w:val="0"/>
      <w:marRight w:val="0"/>
      <w:marTop w:val="0"/>
      <w:marBottom w:val="0"/>
      <w:divBdr>
        <w:top w:val="none" w:sz="0" w:space="0" w:color="auto"/>
        <w:left w:val="none" w:sz="0" w:space="0" w:color="auto"/>
        <w:bottom w:val="none" w:sz="0" w:space="0" w:color="auto"/>
        <w:right w:val="none" w:sz="0" w:space="0" w:color="auto"/>
      </w:divBdr>
      <w:divsChild>
        <w:div w:id="997464531">
          <w:marLeft w:val="0"/>
          <w:marRight w:val="0"/>
          <w:marTop w:val="0"/>
          <w:marBottom w:val="0"/>
          <w:divBdr>
            <w:top w:val="none" w:sz="0" w:space="0" w:color="auto"/>
            <w:left w:val="none" w:sz="0" w:space="0" w:color="auto"/>
            <w:bottom w:val="none" w:sz="0" w:space="0" w:color="auto"/>
            <w:right w:val="none" w:sz="0" w:space="0" w:color="auto"/>
          </w:divBdr>
        </w:div>
      </w:divsChild>
    </w:div>
    <w:div w:id="1328971186">
      <w:bodyDiv w:val="1"/>
      <w:marLeft w:val="0"/>
      <w:marRight w:val="0"/>
      <w:marTop w:val="0"/>
      <w:marBottom w:val="0"/>
      <w:divBdr>
        <w:top w:val="none" w:sz="0" w:space="0" w:color="auto"/>
        <w:left w:val="none" w:sz="0" w:space="0" w:color="auto"/>
        <w:bottom w:val="none" w:sz="0" w:space="0" w:color="auto"/>
        <w:right w:val="none" w:sz="0" w:space="0" w:color="auto"/>
      </w:divBdr>
      <w:divsChild>
        <w:div w:id="916019977">
          <w:marLeft w:val="0"/>
          <w:marRight w:val="0"/>
          <w:marTop w:val="0"/>
          <w:marBottom w:val="0"/>
          <w:divBdr>
            <w:top w:val="none" w:sz="0" w:space="0" w:color="auto"/>
            <w:left w:val="none" w:sz="0" w:space="0" w:color="auto"/>
            <w:bottom w:val="none" w:sz="0" w:space="0" w:color="auto"/>
            <w:right w:val="none" w:sz="0" w:space="0" w:color="auto"/>
          </w:divBdr>
        </w:div>
        <w:div w:id="24410775">
          <w:marLeft w:val="0"/>
          <w:marRight w:val="0"/>
          <w:marTop w:val="0"/>
          <w:marBottom w:val="0"/>
          <w:divBdr>
            <w:top w:val="none" w:sz="0" w:space="0" w:color="auto"/>
            <w:left w:val="none" w:sz="0" w:space="0" w:color="auto"/>
            <w:bottom w:val="none" w:sz="0" w:space="0" w:color="auto"/>
            <w:right w:val="none" w:sz="0" w:space="0" w:color="auto"/>
          </w:divBdr>
        </w:div>
        <w:div w:id="671495587">
          <w:marLeft w:val="0"/>
          <w:marRight w:val="0"/>
          <w:marTop w:val="0"/>
          <w:marBottom w:val="0"/>
          <w:divBdr>
            <w:top w:val="none" w:sz="0" w:space="0" w:color="auto"/>
            <w:left w:val="none" w:sz="0" w:space="0" w:color="auto"/>
            <w:bottom w:val="none" w:sz="0" w:space="0" w:color="auto"/>
            <w:right w:val="none" w:sz="0" w:space="0" w:color="auto"/>
          </w:divBdr>
        </w:div>
        <w:div w:id="1168061946">
          <w:marLeft w:val="0"/>
          <w:marRight w:val="0"/>
          <w:marTop w:val="0"/>
          <w:marBottom w:val="0"/>
          <w:divBdr>
            <w:top w:val="none" w:sz="0" w:space="0" w:color="auto"/>
            <w:left w:val="none" w:sz="0" w:space="0" w:color="auto"/>
            <w:bottom w:val="none" w:sz="0" w:space="0" w:color="auto"/>
            <w:right w:val="none" w:sz="0" w:space="0" w:color="auto"/>
          </w:divBdr>
        </w:div>
      </w:divsChild>
    </w:div>
    <w:div w:id="1331715958">
      <w:bodyDiv w:val="1"/>
      <w:marLeft w:val="0"/>
      <w:marRight w:val="0"/>
      <w:marTop w:val="0"/>
      <w:marBottom w:val="0"/>
      <w:divBdr>
        <w:top w:val="none" w:sz="0" w:space="0" w:color="auto"/>
        <w:left w:val="none" w:sz="0" w:space="0" w:color="auto"/>
        <w:bottom w:val="none" w:sz="0" w:space="0" w:color="auto"/>
        <w:right w:val="none" w:sz="0" w:space="0" w:color="auto"/>
      </w:divBdr>
      <w:divsChild>
        <w:div w:id="1703701282">
          <w:marLeft w:val="0"/>
          <w:marRight w:val="0"/>
          <w:marTop w:val="0"/>
          <w:marBottom w:val="0"/>
          <w:divBdr>
            <w:top w:val="none" w:sz="0" w:space="0" w:color="auto"/>
            <w:left w:val="none" w:sz="0" w:space="0" w:color="auto"/>
            <w:bottom w:val="none" w:sz="0" w:space="0" w:color="auto"/>
            <w:right w:val="none" w:sz="0" w:space="0" w:color="auto"/>
          </w:divBdr>
        </w:div>
        <w:div w:id="758870500">
          <w:marLeft w:val="0"/>
          <w:marRight w:val="0"/>
          <w:marTop w:val="0"/>
          <w:marBottom w:val="0"/>
          <w:divBdr>
            <w:top w:val="none" w:sz="0" w:space="0" w:color="auto"/>
            <w:left w:val="none" w:sz="0" w:space="0" w:color="auto"/>
            <w:bottom w:val="none" w:sz="0" w:space="0" w:color="auto"/>
            <w:right w:val="none" w:sz="0" w:space="0" w:color="auto"/>
          </w:divBdr>
        </w:div>
        <w:div w:id="1470318152">
          <w:marLeft w:val="0"/>
          <w:marRight w:val="0"/>
          <w:marTop w:val="0"/>
          <w:marBottom w:val="0"/>
          <w:divBdr>
            <w:top w:val="none" w:sz="0" w:space="0" w:color="auto"/>
            <w:left w:val="none" w:sz="0" w:space="0" w:color="auto"/>
            <w:bottom w:val="none" w:sz="0" w:space="0" w:color="auto"/>
            <w:right w:val="none" w:sz="0" w:space="0" w:color="auto"/>
          </w:divBdr>
        </w:div>
      </w:divsChild>
    </w:div>
    <w:div w:id="1378044546">
      <w:bodyDiv w:val="1"/>
      <w:marLeft w:val="0"/>
      <w:marRight w:val="0"/>
      <w:marTop w:val="0"/>
      <w:marBottom w:val="0"/>
      <w:divBdr>
        <w:top w:val="none" w:sz="0" w:space="0" w:color="auto"/>
        <w:left w:val="none" w:sz="0" w:space="0" w:color="auto"/>
        <w:bottom w:val="none" w:sz="0" w:space="0" w:color="auto"/>
        <w:right w:val="none" w:sz="0" w:space="0" w:color="auto"/>
      </w:divBdr>
      <w:divsChild>
        <w:div w:id="1300382004">
          <w:marLeft w:val="0"/>
          <w:marRight w:val="0"/>
          <w:marTop w:val="0"/>
          <w:marBottom w:val="0"/>
          <w:divBdr>
            <w:top w:val="none" w:sz="0" w:space="0" w:color="auto"/>
            <w:left w:val="none" w:sz="0" w:space="0" w:color="auto"/>
            <w:bottom w:val="none" w:sz="0" w:space="0" w:color="auto"/>
            <w:right w:val="none" w:sz="0" w:space="0" w:color="auto"/>
          </w:divBdr>
        </w:div>
        <w:div w:id="2146579427">
          <w:marLeft w:val="0"/>
          <w:marRight w:val="0"/>
          <w:marTop w:val="0"/>
          <w:marBottom w:val="0"/>
          <w:divBdr>
            <w:top w:val="none" w:sz="0" w:space="0" w:color="auto"/>
            <w:left w:val="none" w:sz="0" w:space="0" w:color="auto"/>
            <w:bottom w:val="none" w:sz="0" w:space="0" w:color="auto"/>
            <w:right w:val="none" w:sz="0" w:space="0" w:color="auto"/>
          </w:divBdr>
        </w:div>
        <w:div w:id="858664942">
          <w:marLeft w:val="0"/>
          <w:marRight w:val="0"/>
          <w:marTop w:val="0"/>
          <w:marBottom w:val="0"/>
          <w:divBdr>
            <w:top w:val="none" w:sz="0" w:space="0" w:color="auto"/>
            <w:left w:val="none" w:sz="0" w:space="0" w:color="auto"/>
            <w:bottom w:val="none" w:sz="0" w:space="0" w:color="auto"/>
            <w:right w:val="none" w:sz="0" w:space="0" w:color="auto"/>
          </w:divBdr>
        </w:div>
      </w:divsChild>
    </w:div>
    <w:div w:id="1405032769">
      <w:bodyDiv w:val="1"/>
      <w:marLeft w:val="0"/>
      <w:marRight w:val="0"/>
      <w:marTop w:val="0"/>
      <w:marBottom w:val="0"/>
      <w:divBdr>
        <w:top w:val="none" w:sz="0" w:space="0" w:color="auto"/>
        <w:left w:val="none" w:sz="0" w:space="0" w:color="auto"/>
        <w:bottom w:val="none" w:sz="0" w:space="0" w:color="auto"/>
        <w:right w:val="none" w:sz="0" w:space="0" w:color="auto"/>
      </w:divBdr>
      <w:divsChild>
        <w:div w:id="1014452069">
          <w:marLeft w:val="0"/>
          <w:marRight w:val="0"/>
          <w:marTop w:val="0"/>
          <w:marBottom w:val="0"/>
          <w:divBdr>
            <w:top w:val="none" w:sz="0" w:space="0" w:color="auto"/>
            <w:left w:val="none" w:sz="0" w:space="0" w:color="auto"/>
            <w:bottom w:val="none" w:sz="0" w:space="0" w:color="auto"/>
            <w:right w:val="none" w:sz="0" w:space="0" w:color="auto"/>
          </w:divBdr>
        </w:div>
        <w:div w:id="1746412869">
          <w:marLeft w:val="0"/>
          <w:marRight w:val="0"/>
          <w:marTop w:val="0"/>
          <w:marBottom w:val="0"/>
          <w:divBdr>
            <w:top w:val="none" w:sz="0" w:space="0" w:color="auto"/>
            <w:left w:val="none" w:sz="0" w:space="0" w:color="auto"/>
            <w:bottom w:val="none" w:sz="0" w:space="0" w:color="auto"/>
            <w:right w:val="none" w:sz="0" w:space="0" w:color="auto"/>
          </w:divBdr>
        </w:div>
      </w:divsChild>
    </w:div>
    <w:div w:id="1438987757">
      <w:bodyDiv w:val="1"/>
      <w:marLeft w:val="0"/>
      <w:marRight w:val="0"/>
      <w:marTop w:val="0"/>
      <w:marBottom w:val="0"/>
      <w:divBdr>
        <w:top w:val="none" w:sz="0" w:space="0" w:color="auto"/>
        <w:left w:val="none" w:sz="0" w:space="0" w:color="auto"/>
        <w:bottom w:val="none" w:sz="0" w:space="0" w:color="auto"/>
        <w:right w:val="none" w:sz="0" w:space="0" w:color="auto"/>
      </w:divBdr>
      <w:divsChild>
        <w:div w:id="2056856521">
          <w:marLeft w:val="0"/>
          <w:marRight w:val="0"/>
          <w:marTop w:val="0"/>
          <w:marBottom w:val="0"/>
          <w:divBdr>
            <w:top w:val="none" w:sz="0" w:space="0" w:color="auto"/>
            <w:left w:val="none" w:sz="0" w:space="0" w:color="auto"/>
            <w:bottom w:val="none" w:sz="0" w:space="0" w:color="auto"/>
            <w:right w:val="none" w:sz="0" w:space="0" w:color="auto"/>
          </w:divBdr>
        </w:div>
        <w:div w:id="1584027606">
          <w:marLeft w:val="0"/>
          <w:marRight w:val="0"/>
          <w:marTop w:val="0"/>
          <w:marBottom w:val="0"/>
          <w:divBdr>
            <w:top w:val="none" w:sz="0" w:space="0" w:color="auto"/>
            <w:left w:val="none" w:sz="0" w:space="0" w:color="auto"/>
            <w:bottom w:val="none" w:sz="0" w:space="0" w:color="auto"/>
            <w:right w:val="none" w:sz="0" w:space="0" w:color="auto"/>
          </w:divBdr>
        </w:div>
      </w:divsChild>
    </w:div>
    <w:div w:id="1453397935">
      <w:bodyDiv w:val="1"/>
      <w:marLeft w:val="0"/>
      <w:marRight w:val="0"/>
      <w:marTop w:val="0"/>
      <w:marBottom w:val="0"/>
      <w:divBdr>
        <w:top w:val="none" w:sz="0" w:space="0" w:color="auto"/>
        <w:left w:val="none" w:sz="0" w:space="0" w:color="auto"/>
        <w:bottom w:val="none" w:sz="0" w:space="0" w:color="auto"/>
        <w:right w:val="none" w:sz="0" w:space="0" w:color="auto"/>
      </w:divBdr>
      <w:divsChild>
        <w:div w:id="356127905">
          <w:marLeft w:val="0"/>
          <w:marRight w:val="0"/>
          <w:marTop w:val="0"/>
          <w:marBottom w:val="0"/>
          <w:divBdr>
            <w:top w:val="none" w:sz="0" w:space="0" w:color="auto"/>
            <w:left w:val="none" w:sz="0" w:space="0" w:color="auto"/>
            <w:bottom w:val="none" w:sz="0" w:space="0" w:color="auto"/>
            <w:right w:val="none" w:sz="0" w:space="0" w:color="auto"/>
          </w:divBdr>
        </w:div>
        <w:div w:id="1997411985">
          <w:marLeft w:val="0"/>
          <w:marRight w:val="0"/>
          <w:marTop w:val="0"/>
          <w:marBottom w:val="0"/>
          <w:divBdr>
            <w:top w:val="none" w:sz="0" w:space="0" w:color="auto"/>
            <w:left w:val="none" w:sz="0" w:space="0" w:color="auto"/>
            <w:bottom w:val="none" w:sz="0" w:space="0" w:color="auto"/>
            <w:right w:val="none" w:sz="0" w:space="0" w:color="auto"/>
          </w:divBdr>
        </w:div>
      </w:divsChild>
    </w:div>
    <w:div w:id="1475177941">
      <w:bodyDiv w:val="1"/>
      <w:marLeft w:val="0"/>
      <w:marRight w:val="0"/>
      <w:marTop w:val="0"/>
      <w:marBottom w:val="0"/>
      <w:divBdr>
        <w:top w:val="none" w:sz="0" w:space="0" w:color="auto"/>
        <w:left w:val="none" w:sz="0" w:space="0" w:color="auto"/>
        <w:bottom w:val="none" w:sz="0" w:space="0" w:color="auto"/>
        <w:right w:val="none" w:sz="0" w:space="0" w:color="auto"/>
      </w:divBdr>
      <w:divsChild>
        <w:div w:id="841628932">
          <w:marLeft w:val="0"/>
          <w:marRight w:val="0"/>
          <w:marTop w:val="0"/>
          <w:marBottom w:val="0"/>
          <w:divBdr>
            <w:top w:val="none" w:sz="0" w:space="0" w:color="auto"/>
            <w:left w:val="none" w:sz="0" w:space="0" w:color="auto"/>
            <w:bottom w:val="none" w:sz="0" w:space="0" w:color="auto"/>
            <w:right w:val="none" w:sz="0" w:space="0" w:color="auto"/>
          </w:divBdr>
        </w:div>
      </w:divsChild>
    </w:div>
    <w:div w:id="1487937582">
      <w:bodyDiv w:val="1"/>
      <w:marLeft w:val="0"/>
      <w:marRight w:val="0"/>
      <w:marTop w:val="0"/>
      <w:marBottom w:val="0"/>
      <w:divBdr>
        <w:top w:val="none" w:sz="0" w:space="0" w:color="auto"/>
        <w:left w:val="none" w:sz="0" w:space="0" w:color="auto"/>
        <w:bottom w:val="none" w:sz="0" w:space="0" w:color="auto"/>
        <w:right w:val="none" w:sz="0" w:space="0" w:color="auto"/>
      </w:divBdr>
      <w:divsChild>
        <w:div w:id="1503664910">
          <w:marLeft w:val="0"/>
          <w:marRight w:val="0"/>
          <w:marTop w:val="0"/>
          <w:marBottom w:val="0"/>
          <w:divBdr>
            <w:top w:val="none" w:sz="0" w:space="0" w:color="auto"/>
            <w:left w:val="none" w:sz="0" w:space="0" w:color="auto"/>
            <w:bottom w:val="none" w:sz="0" w:space="0" w:color="auto"/>
            <w:right w:val="none" w:sz="0" w:space="0" w:color="auto"/>
          </w:divBdr>
        </w:div>
        <w:div w:id="77404083">
          <w:marLeft w:val="0"/>
          <w:marRight w:val="0"/>
          <w:marTop w:val="0"/>
          <w:marBottom w:val="0"/>
          <w:divBdr>
            <w:top w:val="none" w:sz="0" w:space="0" w:color="auto"/>
            <w:left w:val="none" w:sz="0" w:space="0" w:color="auto"/>
            <w:bottom w:val="none" w:sz="0" w:space="0" w:color="auto"/>
            <w:right w:val="none" w:sz="0" w:space="0" w:color="auto"/>
          </w:divBdr>
        </w:div>
        <w:div w:id="1299414541">
          <w:marLeft w:val="0"/>
          <w:marRight w:val="0"/>
          <w:marTop w:val="0"/>
          <w:marBottom w:val="0"/>
          <w:divBdr>
            <w:top w:val="none" w:sz="0" w:space="0" w:color="auto"/>
            <w:left w:val="none" w:sz="0" w:space="0" w:color="auto"/>
            <w:bottom w:val="none" w:sz="0" w:space="0" w:color="auto"/>
            <w:right w:val="none" w:sz="0" w:space="0" w:color="auto"/>
          </w:divBdr>
        </w:div>
        <w:div w:id="1981037345">
          <w:marLeft w:val="0"/>
          <w:marRight w:val="0"/>
          <w:marTop w:val="0"/>
          <w:marBottom w:val="0"/>
          <w:divBdr>
            <w:top w:val="none" w:sz="0" w:space="0" w:color="auto"/>
            <w:left w:val="none" w:sz="0" w:space="0" w:color="auto"/>
            <w:bottom w:val="none" w:sz="0" w:space="0" w:color="auto"/>
            <w:right w:val="none" w:sz="0" w:space="0" w:color="auto"/>
          </w:divBdr>
        </w:div>
        <w:div w:id="201479638">
          <w:marLeft w:val="0"/>
          <w:marRight w:val="0"/>
          <w:marTop w:val="0"/>
          <w:marBottom w:val="0"/>
          <w:divBdr>
            <w:top w:val="none" w:sz="0" w:space="0" w:color="auto"/>
            <w:left w:val="none" w:sz="0" w:space="0" w:color="auto"/>
            <w:bottom w:val="none" w:sz="0" w:space="0" w:color="auto"/>
            <w:right w:val="none" w:sz="0" w:space="0" w:color="auto"/>
          </w:divBdr>
        </w:div>
        <w:div w:id="509103236">
          <w:marLeft w:val="0"/>
          <w:marRight w:val="0"/>
          <w:marTop w:val="0"/>
          <w:marBottom w:val="0"/>
          <w:divBdr>
            <w:top w:val="none" w:sz="0" w:space="0" w:color="auto"/>
            <w:left w:val="none" w:sz="0" w:space="0" w:color="auto"/>
            <w:bottom w:val="none" w:sz="0" w:space="0" w:color="auto"/>
            <w:right w:val="none" w:sz="0" w:space="0" w:color="auto"/>
          </w:divBdr>
        </w:div>
        <w:div w:id="358891530">
          <w:marLeft w:val="0"/>
          <w:marRight w:val="0"/>
          <w:marTop w:val="0"/>
          <w:marBottom w:val="0"/>
          <w:divBdr>
            <w:top w:val="none" w:sz="0" w:space="0" w:color="auto"/>
            <w:left w:val="none" w:sz="0" w:space="0" w:color="auto"/>
            <w:bottom w:val="none" w:sz="0" w:space="0" w:color="auto"/>
            <w:right w:val="none" w:sz="0" w:space="0" w:color="auto"/>
          </w:divBdr>
        </w:div>
        <w:div w:id="1256940838">
          <w:marLeft w:val="0"/>
          <w:marRight w:val="0"/>
          <w:marTop w:val="0"/>
          <w:marBottom w:val="0"/>
          <w:divBdr>
            <w:top w:val="none" w:sz="0" w:space="0" w:color="auto"/>
            <w:left w:val="none" w:sz="0" w:space="0" w:color="auto"/>
            <w:bottom w:val="none" w:sz="0" w:space="0" w:color="auto"/>
            <w:right w:val="none" w:sz="0" w:space="0" w:color="auto"/>
          </w:divBdr>
        </w:div>
        <w:div w:id="149175862">
          <w:marLeft w:val="0"/>
          <w:marRight w:val="0"/>
          <w:marTop w:val="0"/>
          <w:marBottom w:val="0"/>
          <w:divBdr>
            <w:top w:val="none" w:sz="0" w:space="0" w:color="auto"/>
            <w:left w:val="none" w:sz="0" w:space="0" w:color="auto"/>
            <w:bottom w:val="none" w:sz="0" w:space="0" w:color="auto"/>
            <w:right w:val="none" w:sz="0" w:space="0" w:color="auto"/>
          </w:divBdr>
        </w:div>
        <w:div w:id="1234730470">
          <w:marLeft w:val="0"/>
          <w:marRight w:val="0"/>
          <w:marTop w:val="0"/>
          <w:marBottom w:val="0"/>
          <w:divBdr>
            <w:top w:val="none" w:sz="0" w:space="0" w:color="auto"/>
            <w:left w:val="none" w:sz="0" w:space="0" w:color="auto"/>
            <w:bottom w:val="none" w:sz="0" w:space="0" w:color="auto"/>
            <w:right w:val="none" w:sz="0" w:space="0" w:color="auto"/>
          </w:divBdr>
        </w:div>
        <w:div w:id="2142575528">
          <w:marLeft w:val="0"/>
          <w:marRight w:val="0"/>
          <w:marTop w:val="0"/>
          <w:marBottom w:val="0"/>
          <w:divBdr>
            <w:top w:val="none" w:sz="0" w:space="0" w:color="auto"/>
            <w:left w:val="none" w:sz="0" w:space="0" w:color="auto"/>
            <w:bottom w:val="none" w:sz="0" w:space="0" w:color="auto"/>
            <w:right w:val="none" w:sz="0" w:space="0" w:color="auto"/>
          </w:divBdr>
        </w:div>
        <w:div w:id="88236904">
          <w:marLeft w:val="0"/>
          <w:marRight w:val="0"/>
          <w:marTop w:val="0"/>
          <w:marBottom w:val="0"/>
          <w:divBdr>
            <w:top w:val="none" w:sz="0" w:space="0" w:color="auto"/>
            <w:left w:val="none" w:sz="0" w:space="0" w:color="auto"/>
            <w:bottom w:val="none" w:sz="0" w:space="0" w:color="auto"/>
            <w:right w:val="none" w:sz="0" w:space="0" w:color="auto"/>
          </w:divBdr>
        </w:div>
        <w:div w:id="962731464">
          <w:marLeft w:val="0"/>
          <w:marRight w:val="0"/>
          <w:marTop w:val="0"/>
          <w:marBottom w:val="0"/>
          <w:divBdr>
            <w:top w:val="none" w:sz="0" w:space="0" w:color="auto"/>
            <w:left w:val="none" w:sz="0" w:space="0" w:color="auto"/>
            <w:bottom w:val="none" w:sz="0" w:space="0" w:color="auto"/>
            <w:right w:val="none" w:sz="0" w:space="0" w:color="auto"/>
          </w:divBdr>
        </w:div>
        <w:div w:id="552624154">
          <w:marLeft w:val="0"/>
          <w:marRight w:val="0"/>
          <w:marTop w:val="0"/>
          <w:marBottom w:val="0"/>
          <w:divBdr>
            <w:top w:val="none" w:sz="0" w:space="0" w:color="auto"/>
            <w:left w:val="none" w:sz="0" w:space="0" w:color="auto"/>
            <w:bottom w:val="none" w:sz="0" w:space="0" w:color="auto"/>
            <w:right w:val="none" w:sz="0" w:space="0" w:color="auto"/>
          </w:divBdr>
        </w:div>
      </w:divsChild>
    </w:div>
    <w:div w:id="1492600130">
      <w:bodyDiv w:val="1"/>
      <w:marLeft w:val="0"/>
      <w:marRight w:val="0"/>
      <w:marTop w:val="0"/>
      <w:marBottom w:val="0"/>
      <w:divBdr>
        <w:top w:val="none" w:sz="0" w:space="0" w:color="auto"/>
        <w:left w:val="none" w:sz="0" w:space="0" w:color="auto"/>
        <w:bottom w:val="none" w:sz="0" w:space="0" w:color="auto"/>
        <w:right w:val="none" w:sz="0" w:space="0" w:color="auto"/>
      </w:divBdr>
      <w:divsChild>
        <w:div w:id="827787160">
          <w:marLeft w:val="0"/>
          <w:marRight w:val="0"/>
          <w:marTop w:val="0"/>
          <w:marBottom w:val="0"/>
          <w:divBdr>
            <w:top w:val="none" w:sz="0" w:space="0" w:color="auto"/>
            <w:left w:val="none" w:sz="0" w:space="0" w:color="auto"/>
            <w:bottom w:val="none" w:sz="0" w:space="0" w:color="auto"/>
            <w:right w:val="none" w:sz="0" w:space="0" w:color="auto"/>
          </w:divBdr>
        </w:div>
      </w:divsChild>
    </w:div>
    <w:div w:id="1518957971">
      <w:bodyDiv w:val="1"/>
      <w:marLeft w:val="0"/>
      <w:marRight w:val="0"/>
      <w:marTop w:val="0"/>
      <w:marBottom w:val="0"/>
      <w:divBdr>
        <w:top w:val="none" w:sz="0" w:space="0" w:color="auto"/>
        <w:left w:val="none" w:sz="0" w:space="0" w:color="auto"/>
        <w:bottom w:val="none" w:sz="0" w:space="0" w:color="auto"/>
        <w:right w:val="none" w:sz="0" w:space="0" w:color="auto"/>
      </w:divBdr>
      <w:divsChild>
        <w:div w:id="1835295669">
          <w:marLeft w:val="0"/>
          <w:marRight w:val="0"/>
          <w:marTop w:val="0"/>
          <w:marBottom w:val="0"/>
          <w:divBdr>
            <w:top w:val="none" w:sz="0" w:space="0" w:color="auto"/>
            <w:left w:val="none" w:sz="0" w:space="0" w:color="auto"/>
            <w:bottom w:val="none" w:sz="0" w:space="0" w:color="auto"/>
            <w:right w:val="none" w:sz="0" w:space="0" w:color="auto"/>
          </w:divBdr>
        </w:div>
        <w:div w:id="1014724959">
          <w:marLeft w:val="0"/>
          <w:marRight w:val="0"/>
          <w:marTop w:val="0"/>
          <w:marBottom w:val="0"/>
          <w:divBdr>
            <w:top w:val="none" w:sz="0" w:space="0" w:color="auto"/>
            <w:left w:val="none" w:sz="0" w:space="0" w:color="auto"/>
            <w:bottom w:val="none" w:sz="0" w:space="0" w:color="auto"/>
            <w:right w:val="none" w:sz="0" w:space="0" w:color="auto"/>
          </w:divBdr>
        </w:div>
      </w:divsChild>
    </w:div>
    <w:div w:id="1519585674">
      <w:bodyDiv w:val="1"/>
      <w:marLeft w:val="0"/>
      <w:marRight w:val="0"/>
      <w:marTop w:val="0"/>
      <w:marBottom w:val="0"/>
      <w:divBdr>
        <w:top w:val="none" w:sz="0" w:space="0" w:color="auto"/>
        <w:left w:val="none" w:sz="0" w:space="0" w:color="auto"/>
        <w:bottom w:val="none" w:sz="0" w:space="0" w:color="auto"/>
        <w:right w:val="none" w:sz="0" w:space="0" w:color="auto"/>
      </w:divBdr>
      <w:divsChild>
        <w:div w:id="1281650112">
          <w:marLeft w:val="0"/>
          <w:marRight w:val="0"/>
          <w:marTop w:val="0"/>
          <w:marBottom w:val="0"/>
          <w:divBdr>
            <w:top w:val="none" w:sz="0" w:space="0" w:color="auto"/>
            <w:left w:val="none" w:sz="0" w:space="0" w:color="auto"/>
            <w:bottom w:val="none" w:sz="0" w:space="0" w:color="auto"/>
            <w:right w:val="none" w:sz="0" w:space="0" w:color="auto"/>
          </w:divBdr>
        </w:div>
        <w:div w:id="2118677165">
          <w:marLeft w:val="0"/>
          <w:marRight w:val="0"/>
          <w:marTop w:val="0"/>
          <w:marBottom w:val="0"/>
          <w:divBdr>
            <w:top w:val="none" w:sz="0" w:space="0" w:color="auto"/>
            <w:left w:val="none" w:sz="0" w:space="0" w:color="auto"/>
            <w:bottom w:val="none" w:sz="0" w:space="0" w:color="auto"/>
            <w:right w:val="none" w:sz="0" w:space="0" w:color="auto"/>
          </w:divBdr>
        </w:div>
        <w:div w:id="2107647361">
          <w:marLeft w:val="0"/>
          <w:marRight w:val="0"/>
          <w:marTop w:val="0"/>
          <w:marBottom w:val="0"/>
          <w:divBdr>
            <w:top w:val="none" w:sz="0" w:space="0" w:color="auto"/>
            <w:left w:val="none" w:sz="0" w:space="0" w:color="auto"/>
            <w:bottom w:val="none" w:sz="0" w:space="0" w:color="auto"/>
            <w:right w:val="none" w:sz="0" w:space="0" w:color="auto"/>
          </w:divBdr>
        </w:div>
        <w:div w:id="1404379284">
          <w:marLeft w:val="0"/>
          <w:marRight w:val="0"/>
          <w:marTop w:val="0"/>
          <w:marBottom w:val="0"/>
          <w:divBdr>
            <w:top w:val="none" w:sz="0" w:space="0" w:color="auto"/>
            <w:left w:val="none" w:sz="0" w:space="0" w:color="auto"/>
            <w:bottom w:val="none" w:sz="0" w:space="0" w:color="auto"/>
            <w:right w:val="none" w:sz="0" w:space="0" w:color="auto"/>
          </w:divBdr>
        </w:div>
      </w:divsChild>
    </w:div>
    <w:div w:id="1557545453">
      <w:bodyDiv w:val="1"/>
      <w:marLeft w:val="0"/>
      <w:marRight w:val="0"/>
      <w:marTop w:val="0"/>
      <w:marBottom w:val="0"/>
      <w:divBdr>
        <w:top w:val="none" w:sz="0" w:space="0" w:color="auto"/>
        <w:left w:val="none" w:sz="0" w:space="0" w:color="auto"/>
        <w:bottom w:val="none" w:sz="0" w:space="0" w:color="auto"/>
        <w:right w:val="none" w:sz="0" w:space="0" w:color="auto"/>
      </w:divBdr>
      <w:divsChild>
        <w:div w:id="1150444729">
          <w:marLeft w:val="0"/>
          <w:marRight w:val="0"/>
          <w:marTop w:val="0"/>
          <w:marBottom w:val="0"/>
          <w:divBdr>
            <w:top w:val="none" w:sz="0" w:space="0" w:color="auto"/>
            <w:left w:val="none" w:sz="0" w:space="0" w:color="auto"/>
            <w:bottom w:val="none" w:sz="0" w:space="0" w:color="auto"/>
            <w:right w:val="none" w:sz="0" w:space="0" w:color="auto"/>
          </w:divBdr>
        </w:div>
        <w:div w:id="766465588">
          <w:marLeft w:val="0"/>
          <w:marRight w:val="0"/>
          <w:marTop w:val="0"/>
          <w:marBottom w:val="0"/>
          <w:divBdr>
            <w:top w:val="none" w:sz="0" w:space="0" w:color="auto"/>
            <w:left w:val="none" w:sz="0" w:space="0" w:color="auto"/>
            <w:bottom w:val="none" w:sz="0" w:space="0" w:color="auto"/>
            <w:right w:val="none" w:sz="0" w:space="0" w:color="auto"/>
          </w:divBdr>
        </w:div>
        <w:div w:id="445124828">
          <w:marLeft w:val="0"/>
          <w:marRight w:val="0"/>
          <w:marTop w:val="0"/>
          <w:marBottom w:val="0"/>
          <w:divBdr>
            <w:top w:val="none" w:sz="0" w:space="0" w:color="auto"/>
            <w:left w:val="none" w:sz="0" w:space="0" w:color="auto"/>
            <w:bottom w:val="none" w:sz="0" w:space="0" w:color="auto"/>
            <w:right w:val="none" w:sz="0" w:space="0" w:color="auto"/>
          </w:divBdr>
        </w:div>
        <w:div w:id="1733036392">
          <w:marLeft w:val="0"/>
          <w:marRight w:val="0"/>
          <w:marTop w:val="0"/>
          <w:marBottom w:val="0"/>
          <w:divBdr>
            <w:top w:val="none" w:sz="0" w:space="0" w:color="auto"/>
            <w:left w:val="none" w:sz="0" w:space="0" w:color="auto"/>
            <w:bottom w:val="none" w:sz="0" w:space="0" w:color="auto"/>
            <w:right w:val="none" w:sz="0" w:space="0" w:color="auto"/>
          </w:divBdr>
        </w:div>
        <w:div w:id="1579635533">
          <w:marLeft w:val="0"/>
          <w:marRight w:val="0"/>
          <w:marTop w:val="0"/>
          <w:marBottom w:val="0"/>
          <w:divBdr>
            <w:top w:val="none" w:sz="0" w:space="0" w:color="auto"/>
            <w:left w:val="none" w:sz="0" w:space="0" w:color="auto"/>
            <w:bottom w:val="none" w:sz="0" w:space="0" w:color="auto"/>
            <w:right w:val="none" w:sz="0" w:space="0" w:color="auto"/>
          </w:divBdr>
        </w:div>
        <w:div w:id="1666861020">
          <w:marLeft w:val="0"/>
          <w:marRight w:val="0"/>
          <w:marTop w:val="0"/>
          <w:marBottom w:val="0"/>
          <w:divBdr>
            <w:top w:val="none" w:sz="0" w:space="0" w:color="auto"/>
            <w:left w:val="none" w:sz="0" w:space="0" w:color="auto"/>
            <w:bottom w:val="none" w:sz="0" w:space="0" w:color="auto"/>
            <w:right w:val="none" w:sz="0" w:space="0" w:color="auto"/>
          </w:divBdr>
        </w:div>
        <w:div w:id="1431311596">
          <w:marLeft w:val="0"/>
          <w:marRight w:val="0"/>
          <w:marTop w:val="0"/>
          <w:marBottom w:val="0"/>
          <w:divBdr>
            <w:top w:val="none" w:sz="0" w:space="0" w:color="auto"/>
            <w:left w:val="none" w:sz="0" w:space="0" w:color="auto"/>
            <w:bottom w:val="none" w:sz="0" w:space="0" w:color="auto"/>
            <w:right w:val="none" w:sz="0" w:space="0" w:color="auto"/>
          </w:divBdr>
        </w:div>
        <w:div w:id="1031541123">
          <w:marLeft w:val="0"/>
          <w:marRight w:val="0"/>
          <w:marTop w:val="0"/>
          <w:marBottom w:val="0"/>
          <w:divBdr>
            <w:top w:val="none" w:sz="0" w:space="0" w:color="auto"/>
            <w:left w:val="none" w:sz="0" w:space="0" w:color="auto"/>
            <w:bottom w:val="none" w:sz="0" w:space="0" w:color="auto"/>
            <w:right w:val="none" w:sz="0" w:space="0" w:color="auto"/>
          </w:divBdr>
        </w:div>
        <w:div w:id="1770084800">
          <w:marLeft w:val="0"/>
          <w:marRight w:val="0"/>
          <w:marTop w:val="0"/>
          <w:marBottom w:val="0"/>
          <w:divBdr>
            <w:top w:val="none" w:sz="0" w:space="0" w:color="auto"/>
            <w:left w:val="none" w:sz="0" w:space="0" w:color="auto"/>
            <w:bottom w:val="none" w:sz="0" w:space="0" w:color="auto"/>
            <w:right w:val="none" w:sz="0" w:space="0" w:color="auto"/>
          </w:divBdr>
        </w:div>
        <w:div w:id="1257012785">
          <w:marLeft w:val="0"/>
          <w:marRight w:val="0"/>
          <w:marTop w:val="0"/>
          <w:marBottom w:val="0"/>
          <w:divBdr>
            <w:top w:val="none" w:sz="0" w:space="0" w:color="auto"/>
            <w:left w:val="none" w:sz="0" w:space="0" w:color="auto"/>
            <w:bottom w:val="none" w:sz="0" w:space="0" w:color="auto"/>
            <w:right w:val="none" w:sz="0" w:space="0" w:color="auto"/>
          </w:divBdr>
        </w:div>
      </w:divsChild>
    </w:div>
    <w:div w:id="1557547308">
      <w:bodyDiv w:val="1"/>
      <w:marLeft w:val="0"/>
      <w:marRight w:val="0"/>
      <w:marTop w:val="0"/>
      <w:marBottom w:val="0"/>
      <w:divBdr>
        <w:top w:val="none" w:sz="0" w:space="0" w:color="auto"/>
        <w:left w:val="none" w:sz="0" w:space="0" w:color="auto"/>
        <w:bottom w:val="none" w:sz="0" w:space="0" w:color="auto"/>
        <w:right w:val="none" w:sz="0" w:space="0" w:color="auto"/>
      </w:divBdr>
      <w:divsChild>
        <w:div w:id="1772506388">
          <w:marLeft w:val="0"/>
          <w:marRight w:val="0"/>
          <w:marTop w:val="0"/>
          <w:marBottom w:val="0"/>
          <w:divBdr>
            <w:top w:val="none" w:sz="0" w:space="0" w:color="auto"/>
            <w:left w:val="none" w:sz="0" w:space="0" w:color="auto"/>
            <w:bottom w:val="none" w:sz="0" w:space="0" w:color="auto"/>
            <w:right w:val="none" w:sz="0" w:space="0" w:color="auto"/>
          </w:divBdr>
        </w:div>
        <w:div w:id="485903131">
          <w:marLeft w:val="0"/>
          <w:marRight w:val="0"/>
          <w:marTop w:val="0"/>
          <w:marBottom w:val="0"/>
          <w:divBdr>
            <w:top w:val="none" w:sz="0" w:space="0" w:color="auto"/>
            <w:left w:val="none" w:sz="0" w:space="0" w:color="auto"/>
            <w:bottom w:val="none" w:sz="0" w:space="0" w:color="auto"/>
            <w:right w:val="none" w:sz="0" w:space="0" w:color="auto"/>
          </w:divBdr>
        </w:div>
      </w:divsChild>
    </w:div>
    <w:div w:id="1586037567">
      <w:bodyDiv w:val="1"/>
      <w:marLeft w:val="0"/>
      <w:marRight w:val="0"/>
      <w:marTop w:val="0"/>
      <w:marBottom w:val="0"/>
      <w:divBdr>
        <w:top w:val="none" w:sz="0" w:space="0" w:color="auto"/>
        <w:left w:val="none" w:sz="0" w:space="0" w:color="auto"/>
        <w:bottom w:val="none" w:sz="0" w:space="0" w:color="auto"/>
        <w:right w:val="none" w:sz="0" w:space="0" w:color="auto"/>
      </w:divBdr>
      <w:divsChild>
        <w:div w:id="1266575553">
          <w:marLeft w:val="0"/>
          <w:marRight w:val="0"/>
          <w:marTop w:val="0"/>
          <w:marBottom w:val="0"/>
          <w:divBdr>
            <w:top w:val="none" w:sz="0" w:space="0" w:color="auto"/>
            <w:left w:val="none" w:sz="0" w:space="0" w:color="auto"/>
            <w:bottom w:val="none" w:sz="0" w:space="0" w:color="auto"/>
            <w:right w:val="none" w:sz="0" w:space="0" w:color="auto"/>
          </w:divBdr>
        </w:div>
      </w:divsChild>
    </w:div>
    <w:div w:id="1594513431">
      <w:bodyDiv w:val="1"/>
      <w:marLeft w:val="0"/>
      <w:marRight w:val="0"/>
      <w:marTop w:val="0"/>
      <w:marBottom w:val="0"/>
      <w:divBdr>
        <w:top w:val="none" w:sz="0" w:space="0" w:color="auto"/>
        <w:left w:val="none" w:sz="0" w:space="0" w:color="auto"/>
        <w:bottom w:val="none" w:sz="0" w:space="0" w:color="auto"/>
        <w:right w:val="none" w:sz="0" w:space="0" w:color="auto"/>
      </w:divBdr>
      <w:divsChild>
        <w:div w:id="809707836">
          <w:marLeft w:val="0"/>
          <w:marRight w:val="0"/>
          <w:marTop w:val="0"/>
          <w:marBottom w:val="0"/>
          <w:divBdr>
            <w:top w:val="none" w:sz="0" w:space="0" w:color="auto"/>
            <w:left w:val="none" w:sz="0" w:space="0" w:color="auto"/>
            <w:bottom w:val="none" w:sz="0" w:space="0" w:color="auto"/>
            <w:right w:val="none" w:sz="0" w:space="0" w:color="auto"/>
          </w:divBdr>
        </w:div>
        <w:div w:id="2135559720">
          <w:marLeft w:val="0"/>
          <w:marRight w:val="0"/>
          <w:marTop w:val="0"/>
          <w:marBottom w:val="0"/>
          <w:divBdr>
            <w:top w:val="none" w:sz="0" w:space="0" w:color="auto"/>
            <w:left w:val="none" w:sz="0" w:space="0" w:color="auto"/>
            <w:bottom w:val="none" w:sz="0" w:space="0" w:color="auto"/>
            <w:right w:val="none" w:sz="0" w:space="0" w:color="auto"/>
          </w:divBdr>
        </w:div>
        <w:div w:id="650984081">
          <w:marLeft w:val="0"/>
          <w:marRight w:val="0"/>
          <w:marTop w:val="0"/>
          <w:marBottom w:val="0"/>
          <w:divBdr>
            <w:top w:val="none" w:sz="0" w:space="0" w:color="auto"/>
            <w:left w:val="none" w:sz="0" w:space="0" w:color="auto"/>
            <w:bottom w:val="none" w:sz="0" w:space="0" w:color="auto"/>
            <w:right w:val="none" w:sz="0" w:space="0" w:color="auto"/>
          </w:divBdr>
        </w:div>
      </w:divsChild>
    </w:div>
    <w:div w:id="1706252698">
      <w:bodyDiv w:val="1"/>
      <w:marLeft w:val="0"/>
      <w:marRight w:val="0"/>
      <w:marTop w:val="0"/>
      <w:marBottom w:val="0"/>
      <w:divBdr>
        <w:top w:val="none" w:sz="0" w:space="0" w:color="auto"/>
        <w:left w:val="none" w:sz="0" w:space="0" w:color="auto"/>
        <w:bottom w:val="none" w:sz="0" w:space="0" w:color="auto"/>
        <w:right w:val="none" w:sz="0" w:space="0" w:color="auto"/>
      </w:divBdr>
      <w:divsChild>
        <w:div w:id="985667802">
          <w:marLeft w:val="0"/>
          <w:marRight w:val="0"/>
          <w:marTop w:val="0"/>
          <w:marBottom w:val="0"/>
          <w:divBdr>
            <w:top w:val="none" w:sz="0" w:space="0" w:color="auto"/>
            <w:left w:val="none" w:sz="0" w:space="0" w:color="auto"/>
            <w:bottom w:val="none" w:sz="0" w:space="0" w:color="auto"/>
            <w:right w:val="none" w:sz="0" w:space="0" w:color="auto"/>
          </w:divBdr>
        </w:div>
        <w:div w:id="1839690218">
          <w:marLeft w:val="0"/>
          <w:marRight w:val="0"/>
          <w:marTop w:val="0"/>
          <w:marBottom w:val="0"/>
          <w:divBdr>
            <w:top w:val="none" w:sz="0" w:space="0" w:color="auto"/>
            <w:left w:val="none" w:sz="0" w:space="0" w:color="auto"/>
            <w:bottom w:val="none" w:sz="0" w:space="0" w:color="auto"/>
            <w:right w:val="none" w:sz="0" w:space="0" w:color="auto"/>
          </w:divBdr>
        </w:div>
        <w:div w:id="1460949022">
          <w:marLeft w:val="0"/>
          <w:marRight w:val="0"/>
          <w:marTop w:val="0"/>
          <w:marBottom w:val="0"/>
          <w:divBdr>
            <w:top w:val="none" w:sz="0" w:space="0" w:color="auto"/>
            <w:left w:val="none" w:sz="0" w:space="0" w:color="auto"/>
            <w:bottom w:val="none" w:sz="0" w:space="0" w:color="auto"/>
            <w:right w:val="none" w:sz="0" w:space="0" w:color="auto"/>
          </w:divBdr>
        </w:div>
        <w:div w:id="950473359">
          <w:marLeft w:val="0"/>
          <w:marRight w:val="0"/>
          <w:marTop w:val="0"/>
          <w:marBottom w:val="0"/>
          <w:divBdr>
            <w:top w:val="none" w:sz="0" w:space="0" w:color="auto"/>
            <w:left w:val="none" w:sz="0" w:space="0" w:color="auto"/>
            <w:bottom w:val="none" w:sz="0" w:space="0" w:color="auto"/>
            <w:right w:val="none" w:sz="0" w:space="0" w:color="auto"/>
          </w:divBdr>
        </w:div>
        <w:div w:id="1966740483">
          <w:marLeft w:val="0"/>
          <w:marRight w:val="0"/>
          <w:marTop w:val="0"/>
          <w:marBottom w:val="0"/>
          <w:divBdr>
            <w:top w:val="none" w:sz="0" w:space="0" w:color="auto"/>
            <w:left w:val="none" w:sz="0" w:space="0" w:color="auto"/>
            <w:bottom w:val="none" w:sz="0" w:space="0" w:color="auto"/>
            <w:right w:val="none" w:sz="0" w:space="0" w:color="auto"/>
          </w:divBdr>
        </w:div>
        <w:div w:id="1432552949">
          <w:marLeft w:val="0"/>
          <w:marRight w:val="0"/>
          <w:marTop w:val="0"/>
          <w:marBottom w:val="0"/>
          <w:divBdr>
            <w:top w:val="none" w:sz="0" w:space="0" w:color="auto"/>
            <w:left w:val="none" w:sz="0" w:space="0" w:color="auto"/>
            <w:bottom w:val="none" w:sz="0" w:space="0" w:color="auto"/>
            <w:right w:val="none" w:sz="0" w:space="0" w:color="auto"/>
          </w:divBdr>
        </w:div>
        <w:div w:id="410395808">
          <w:marLeft w:val="0"/>
          <w:marRight w:val="0"/>
          <w:marTop w:val="0"/>
          <w:marBottom w:val="0"/>
          <w:divBdr>
            <w:top w:val="none" w:sz="0" w:space="0" w:color="auto"/>
            <w:left w:val="none" w:sz="0" w:space="0" w:color="auto"/>
            <w:bottom w:val="none" w:sz="0" w:space="0" w:color="auto"/>
            <w:right w:val="none" w:sz="0" w:space="0" w:color="auto"/>
          </w:divBdr>
        </w:div>
        <w:div w:id="337343283">
          <w:marLeft w:val="0"/>
          <w:marRight w:val="0"/>
          <w:marTop w:val="0"/>
          <w:marBottom w:val="0"/>
          <w:divBdr>
            <w:top w:val="none" w:sz="0" w:space="0" w:color="auto"/>
            <w:left w:val="none" w:sz="0" w:space="0" w:color="auto"/>
            <w:bottom w:val="none" w:sz="0" w:space="0" w:color="auto"/>
            <w:right w:val="none" w:sz="0" w:space="0" w:color="auto"/>
          </w:divBdr>
        </w:div>
        <w:div w:id="436216987">
          <w:marLeft w:val="0"/>
          <w:marRight w:val="0"/>
          <w:marTop w:val="0"/>
          <w:marBottom w:val="0"/>
          <w:divBdr>
            <w:top w:val="none" w:sz="0" w:space="0" w:color="auto"/>
            <w:left w:val="none" w:sz="0" w:space="0" w:color="auto"/>
            <w:bottom w:val="none" w:sz="0" w:space="0" w:color="auto"/>
            <w:right w:val="none" w:sz="0" w:space="0" w:color="auto"/>
          </w:divBdr>
        </w:div>
      </w:divsChild>
    </w:div>
    <w:div w:id="1751730654">
      <w:bodyDiv w:val="1"/>
      <w:marLeft w:val="0"/>
      <w:marRight w:val="0"/>
      <w:marTop w:val="0"/>
      <w:marBottom w:val="0"/>
      <w:divBdr>
        <w:top w:val="none" w:sz="0" w:space="0" w:color="auto"/>
        <w:left w:val="none" w:sz="0" w:space="0" w:color="auto"/>
        <w:bottom w:val="none" w:sz="0" w:space="0" w:color="auto"/>
        <w:right w:val="none" w:sz="0" w:space="0" w:color="auto"/>
      </w:divBdr>
      <w:divsChild>
        <w:div w:id="982739262">
          <w:marLeft w:val="0"/>
          <w:marRight w:val="0"/>
          <w:marTop w:val="0"/>
          <w:marBottom w:val="0"/>
          <w:divBdr>
            <w:top w:val="none" w:sz="0" w:space="0" w:color="auto"/>
            <w:left w:val="none" w:sz="0" w:space="0" w:color="auto"/>
            <w:bottom w:val="none" w:sz="0" w:space="0" w:color="auto"/>
            <w:right w:val="none" w:sz="0" w:space="0" w:color="auto"/>
          </w:divBdr>
        </w:div>
        <w:div w:id="203711355">
          <w:marLeft w:val="0"/>
          <w:marRight w:val="0"/>
          <w:marTop w:val="0"/>
          <w:marBottom w:val="0"/>
          <w:divBdr>
            <w:top w:val="none" w:sz="0" w:space="0" w:color="auto"/>
            <w:left w:val="none" w:sz="0" w:space="0" w:color="auto"/>
            <w:bottom w:val="none" w:sz="0" w:space="0" w:color="auto"/>
            <w:right w:val="none" w:sz="0" w:space="0" w:color="auto"/>
          </w:divBdr>
        </w:div>
        <w:div w:id="355277765">
          <w:marLeft w:val="0"/>
          <w:marRight w:val="0"/>
          <w:marTop w:val="0"/>
          <w:marBottom w:val="0"/>
          <w:divBdr>
            <w:top w:val="none" w:sz="0" w:space="0" w:color="auto"/>
            <w:left w:val="none" w:sz="0" w:space="0" w:color="auto"/>
            <w:bottom w:val="none" w:sz="0" w:space="0" w:color="auto"/>
            <w:right w:val="none" w:sz="0" w:space="0" w:color="auto"/>
          </w:divBdr>
        </w:div>
        <w:div w:id="1938829359">
          <w:marLeft w:val="0"/>
          <w:marRight w:val="0"/>
          <w:marTop w:val="0"/>
          <w:marBottom w:val="0"/>
          <w:divBdr>
            <w:top w:val="none" w:sz="0" w:space="0" w:color="auto"/>
            <w:left w:val="none" w:sz="0" w:space="0" w:color="auto"/>
            <w:bottom w:val="none" w:sz="0" w:space="0" w:color="auto"/>
            <w:right w:val="none" w:sz="0" w:space="0" w:color="auto"/>
          </w:divBdr>
        </w:div>
        <w:div w:id="133907917">
          <w:marLeft w:val="0"/>
          <w:marRight w:val="0"/>
          <w:marTop w:val="0"/>
          <w:marBottom w:val="0"/>
          <w:divBdr>
            <w:top w:val="none" w:sz="0" w:space="0" w:color="auto"/>
            <w:left w:val="none" w:sz="0" w:space="0" w:color="auto"/>
            <w:bottom w:val="none" w:sz="0" w:space="0" w:color="auto"/>
            <w:right w:val="none" w:sz="0" w:space="0" w:color="auto"/>
          </w:divBdr>
        </w:div>
        <w:div w:id="1574775537">
          <w:marLeft w:val="0"/>
          <w:marRight w:val="0"/>
          <w:marTop w:val="0"/>
          <w:marBottom w:val="0"/>
          <w:divBdr>
            <w:top w:val="none" w:sz="0" w:space="0" w:color="auto"/>
            <w:left w:val="none" w:sz="0" w:space="0" w:color="auto"/>
            <w:bottom w:val="none" w:sz="0" w:space="0" w:color="auto"/>
            <w:right w:val="none" w:sz="0" w:space="0" w:color="auto"/>
          </w:divBdr>
        </w:div>
        <w:div w:id="1965497095">
          <w:marLeft w:val="0"/>
          <w:marRight w:val="0"/>
          <w:marTop w:val="0"/>
          <w:marBottom w:val="0"/>
          <w:divBdr>
            <w:top w:val="none" w:sz="0" w:space="0" w:color="auto"/>
            <w:left w:val="none" w:sz="0" w:space="0" w:color="auto"/>
            <w:bottom w:val="none" w:sz="0" w:space="0" w:color="auto"/>
            <w:right w:val="none" w:sz="0" w:space="0" w:color="auto"/>
          </w:divBdr>
        </w:div>
      </w:divsChild>
    </w:div>
    <w:div w:id="1847859032">
      <w:bodyDiv w:val="1"/>
      <w:marLeft w:val="0"/>
      <w:marRight w:val="0"/>
      <w:marTop w:val="0"/>
      <w:marBottom w:val="0"/>
      <w:divBdr>
        <w:top w:val="none" w:sz="0" w:space="0" w:color="auto"/>
        <w:left w:val="none" w:sz="0" w:space="0" w:color="auto"/>
        <w:bottom w:val="none" w:sz="0" w:space="0" w:color="auto"/>
        <w:right w:val="none" w:sz="0" w:space="0" w:color="auto"/>
      </w:divBdr>
      <w:divsChild>
        <w:div w:id="711734815">
          <w:marLeft w:val="0"/>
          <w:marRight w:val="0"/>
          <w:marTop w:val="0"/>
          <w:marBottom w:val="0"/>
          <w:divBdr>
            <w:top w:val="none" w:sz="0" w:space="0" w:color="auto"/>
            <w:left w:val="none" w:sz="0" w:space="0" w:color="auto"/>
            <w:bottom w:val="none" w:sz="0" w:space="0" w:color="auto"/>
            <w:right w:val="none" w:sz="0" w:space="0" w:color="auto"/>
          </w:divBdr>
        </w:div>
      </w:divsChild>
    </w:div>
    <w:div w:id="1859655521">
      <w:bodyDiv w:val="1"/>
      <w:marLeft w:val="0"/>
      <w:marRight w:val="0"/>
      <w:marTop w:val="0"/>
      <w:marBottom w:val="0"/>
      <w:divBdr>
        <w:top w:val="none" w:sz="0" w:space="0" w:color="auto"/>
        <w:left w:val="none" w:sz="0" w:space="0" w:color="auto"/>
        <w:bottom w:val="none" w:sz="0" w:space="0" w:color="auto"/>
        <w:right w:val="none" w:sz="0" w:space="0" w:color="auto"/>
      </w:divBdr>
      <w:divsChild>
        <w:div w:id="371464954">
          <w:marLeft w:val="0"/>
          <w:marRight w:val="0"/>
          <w:marTop w:val="0"/>
          <w:marBottom w:val="0"/>
          <w:divBdr>
            <w:top w:val="none" w:sz="0" w:space="0" w:color="auto"/>
            <w:left w:val="none" w:sz="0" w:space="0" w:color="auto"/>
            <w:bottom w:val="none" w:sz="0" w:space="0" w:color="auto"/>
            <w:right w:val="none" w:sz="0" w:space="0" w:color="auto"/>
          </w:divBdr>
        </w:div>
        <w:div w:id="1710496356">
          <w:marLeft w:val="0"/>
          <w:marRight w:val="0"/>
          <w:marTop w:val="0"/>
          <w:marBottom w:val="0"/>
          <w:divBdr>
            <w:top w:val="none" w:sz="0" w:space="0" w:color="auto"/>
            <w:left w:val="none" w:sz="0" w:space="0" w:color="auto"/>
            <w:bottom w:val="none" w:sz="0" w:space="0" w:color="auto"/>
            <w:right w:val="none" w:sz="0" w:space="0" w:color="auto"/>
          </w:divBdr>
        </w:div>
        <w:div w:id="1973438284">
          <w:marLeft w:val="0"/>
          <w:marRight w:val="0"/>
          <w:marTop w:val="0"/>
          <w:marBottom w:val="0"/>
          <w:divBdr>
            <w:top w:val="none" w:sz="0" w:space="0" w:color="auto"/>
            <w:left w:val="none" w:sz="0" w:space="0" w:color="auto"/>
            <w:bottom w:val="none" w:sz="0" w:space="0" w:color="auto"/>
            <w:right w:val="none" w:sz="0" w:space="0" w:color="auto"/>
          </w:divBdr>
        </w:div>
        <w:div w:id="1082069884">
          <w:marLeft w:val="0"/>
          <w:marRight w:val="0"/>
          <w:marTop w:val="0"/>
          <w:marBottom w:val="0"/>
          <w:divBdr>
            <w:top w:val="none" w:sz="0" w:space="0" w:color="auto"/>
            <w:left w:val="none" w:sz="0" w:space="0" w:color="auto"/>
            <w:bottom w:val="none" w:sz="0" w:space="0" w:color="auto"/>
            <w:right w:val="none" w:sz="0" w:space="0" w:color="auto"/>
          </w:divBdr>
        </w:div>
        <w:div w:id="2132673618">
          <w:marLeft w:val="0"/>
          <w:marRight w:val="0"/>
          <w:marTop w:val="0"/>
          <w:marBottom w:val="0"/>
          <w:divBdr>
            <w:top w:val="none" w:sz="0" w:space="0" w:color="auto"/>
            <w:left w:val="none" w:sz="0" w:space="0" w:color="auto"/>
            <w:bottom w:val="none" w:sz="0" w:space="0" w:color="auto"/>
            <w:right w:val="none" w:sz="0" w:space="0" w:color="auto"/>
          </w:divBdr>
        </w:div>
        <w:div w:id="1353384603">
          <w:marLeft w:val="0"/>
          <w:marRight w:val="0"/>
          <w:marTop w:val="0"/>
          <w:marBottom w:val="0"/>
          <w:divBdr>
            <w:top w:val="none" w:sz="0" w:space="0" w:color="auto"/>
            <w:left w:val="none" w:sz="0" w:space="0" w:color="auto"/>
            <w:bottom w:val="none" w:sz="0" w:space="0" w:color="auto"/>
            <w:right w:val="none" w:sz="0" w:space="0" w:color="auto"/>
          </w:divBdr>
        </w:div>
        <w:div w:id="1858810039">
          <w:marLeft w:val="0"/>
          <w:marRight w:val="0"/>
          <w:marTop w:val="0"/>
          <w:marBottom w:val="0"/>
          <w:divBdr>
            <w:top w:val="none" w:sz="0" w:space="0" w:color="auto"/>
            <w:left w:val="none" w:sz="0" w:space="0" w:color="auto"/>
            <w:bottom w:val="none" w:sz="0" w:space="0" w:color="auto"/>
            <w:right w:val="none" w:sz="0" w:space="0" w:color="auto"/>
          </w:divBdr>
        </w:div>
        <w:div w:id="1940986389">
          <w:marLeft w:val="0"/>
          <w:marRight w:val="0"/>
          <w:marTop w:val="0"/>
          <w:marBottom w:val="0"/>
          <w:divBdr>
            <w:top w:val="none" w:sz="0" w:space="0" w:color="auto"/>
            <w:left w:val="none" w:sz="0" w:space="0" w:color="auto"/>
            <w:bottom w:val="none" w:sz="0" w:space="0" w:color="auto"/>
            <w:right w:val="none" w:sz="0" w:space="0" w:color="auto"/>
          </w:divBdr>
        </w:div>
        <w:div w:id="547035152">
          <w:marLeft w:val="0"/>
          <w:marRight w:val="0"/>
          <w:marTop w:val="0"/>
          <w:marBottom w:val="0"/>
          <w:divBdr>
            <w:top w:val="none" w:sz="0" w:space="0" w:color="auto"/>
            <w:left w:val="none" w:sz="0" w:space="0" w:color="auto"/>
            <w:bottom w:val="none" w:sz="0" w:space="0" w:color="auto"/>
            <w:right w:val="none" w:sz="0" w:space="0" w:color="auto"/>
          </w:divBdr>
        </w:div>
        <w:div w:id="620573055">
          <w:marLeft w:val="0"/>
          <w:marRight w:val="0"/>
          <w:marTop w:val="0"/>
          <w:marBottom w:val="0"/>
          <w:divBdr>
            <w:top w:val="none" w:sz="0" w:space="0" w:color="auto"/>
            <w:left w:val="none" w:sz="0" w:space="0" w:color="auto"/>
            <w:bottom w:val="none" w:sz="0" w:space="0" w:color="auto"/>
            <w:right w:val="none" w:sz="0" w:space="0" w:color="auto"/>
          </w:divBdr>
        </w:div>
        <w:div w:id="2122262331">
          <w:marLeft w:val="0"/>
          <w:marRight w:val="0"/>
          <w:marTop w:val="0"/>
          <w:marBottom w:val="0"/>
          <w:divBdr>
            <w:top w:val="none" w:sz="0" w:space="0" w:color="auto"/>
            <w:left w:val="none" w:sz="0" w:space="0" w:color="auto"/>
            <w:bottom w:val="none" w:sz="0" w:space="0" w:color="auto"/>
            <w:right w:val="none" w:sz="0" w:space="0" w:color="auto"/>
          </w:divBdr>
        </w:div>
        <w:div w:id="655956753">
          <w:marLeft w:val="0"/>
          <w:marRight w:val="0"/>
          <w:marTop w:val="0"/>
          <w:marBottom w:val="0"/>
          <w:divBdr>
            <w:top w:val="none" w:sz="0" w:space="0" w:color="auto"/>
            <w:left w:val="none" w:sz="0" w:space="0" w:color="auto"/>
            <w:bottom w:val="none" w:sz="0" w:space="0" w:color="auto"/>
            <w:right w:val="none" w:sz="0" w:space="0" w:color="auto"/>
          </w:divBdr>
        </w:div>
        <w:div w:id="1630550096">
          <w:marLeft w:val="0"/>
          <w:marRight w:val="0"/>
          <w:marTop w:val="0"/>
          <w:marBottom w:val="0"/>
          <w:divBdr>
            <w:top w:val="none" w:sz="0" w:space="0" w:color="auto"/>
            <w:left w:val="none" w:sz="0" w:space="0" w:color="auto"/>
            <w:bottom w:val="none" w:sz="0" w:space="0" w:color="auto"/>
            <w:right w:val="none" w:sz="0" w:space="0" w:color="auto"/>
          </w:divBdr>
        </w:div>
      </w:divsChild>
    </w:div>
    <w:div w:id="2029021626">
      <w:bodyDiv w:val="1"/>
      <w:marLeft w:val="0"/>
      <w:marRight w:val="0"/>
      <w:marTop w:val="0"/>
      <w:marBottom w:val="0"/>
      <w:divBdr>
        <w:top w:val="none" w:sz="0" w:space="0" w:color="auto"/>
        <w:left w:val="none" w:sz="0" w:space="0" w:color="auto"/>
        <w:bottom w:val="none" w:sz="0" w:space="0" w:color="auto"/>
        <w:right w:val="none" w:sz="0" w:space="0" w:color="auto"/>
      </w:divBdr>
      <w:divsChild>
        <w:div w:id="701787641">
          <w:marLeft w:val="0"/>
          <w:marRight w:val="0"/>
          <w:marTop w:val="0"/>
          <w:marBottom w:val="0"/>
          <w:divBdr>
            <w:top w:val="none" w:sz="0" w:space="0" w:color="auto"/>
            <w:left w:val="none" w:sz="0" w:space="0" w:color="auto"/>
            <w:bottom w:val="none" w:sz="0" w:space="0" w:color="auto"/>
            <w:right w:val="none" w:sz="0" w:space="0" w:color="auto"/>
          </w:divBdr>
        </w:div>
        <w:div w:id="128741447">
          <w:marLeft w:val="0"/>
          <w:marRight w:val="0"/>
          <w:marTop w:val="0"/>
          <w:marBottom w:val="0"/>
          <w:divBdr>
            <w:top w:val="none" w:sz="0" w:space="0" w:color="auto"/>
            <w:left w:val="none" w:sz="0" w:space="0" w:color="auto"/>
            <w:bottom w:val="none" w:sz="0" w:space="0" w:color="auto"/>
            <w:right w:val="none" w:sz="0" w:space="0" w:color="auto"/>
          </w:divBdr>
        </w:div>
      </w:divsChild>
    </w:div>
    <w:div w:id="2057193143">
      <w:bodyDiv w:val="1"/>
      <w:marLeft w:val="0"/>
      <w:marRight w:val="0"/>
      <w:marTop w:val="0"/>
      <w:marBottom w:val="0"/>
      <w:divBdr>
        <w:top w:val="none" w:sz="0" w:space="0" w:color="auto"/>
        <w:left w:val="none" w:sz="0" w:space="0" w:color="auto"/>
        <w:bottom w:val="none" w:sz="0" w:space="0" w:color="auto"/>
        <w:right w:val="none" w:sz="0" w:space="0" w:color="auto"/>
      </w:divBdr>
      <w:divsChild>
        <w:div w:id="1487282040">
          <w:marLeft w:val="0"/>
          <w:marRight w:val="0"/>
          <w:marTop w:val="0"/>
          <w:marBottom w:val="0"/>
          <w:divBdr>
            <w:top w:val="none" w:sz="0" w:space="0" w:color="auto"/>
            <w:left w:val="none" w:sz="0" w:space="0" w:color="auto"/>
            <w:bottom w:val="none" w:sz="0" w:space="0" w:color="auto"/>
            <w:right w:val="none" w:sz="0" w:space="0" w:color="auto"/>
          </w:divBdr>
        </w:div>
        <w:div w:id="1266381402">
          <w:marLeft w:val="0"/>
          <w:marRight w:val="0"/>
          <w:marTop w:val="0"/>
          <w:marBottom w:val="0"/>
          <w:divBdr>
            <w:top w:val="none" w:sz="0" w:space="0" w:color="auto"/>
            <w:left w:val="none" w:sz="0" w:space="0" w:color="auto"/>
            <w:bottom w:val="none" w:sz="0" w:space="0" w:color="auto"/>
            <w:right w:val="none" w:sz="0" w:space="0" w:color="auto"/>
          </w:divBdr>
        </w:div>
        <w:div w:id="238099944">
          <w:marLeft w:val="0"/>
          <w:marRight w:val="0"/>
          <w:marTop w:val="0"/>
          <w:marBottom w:val="0"/>
          <w:divBdr>
            <w:top w:val="none" w:sz="0" w:space="0" w:color="auto"/>
            <w:left w:val="none" w:sz="0" w:space="0" w:color="auto"/>
            <w:bottom w:val="none" w:sz="0" w:space="0" w:color="auto"/>
            <w:right w:val="none" w:sz="0" w:space="0" w:color="auto"/>
          </w:divBdr>
        </w:div>
        <w:div w:id="1441146502">
          <w:marLeft w:val="0"/>
          <w:marRight w:val="0"/>
          <w:marTop w:val="0"/>
          <w:marBottom w:val="0"/>
          <w:divBdr>
            <w:top w:val="none" w:sz="0" w:space="0" w:color="auto"/>
            <w:left w:val="none" w:sz="0" w:space="0" w:color="auto"/>
            <w:bottom w:val="none" w:sz="0" w:space="0" w:color="auto"/>
            <w:right w:val="none" w:sz="0" w:space="0" w:color="auto"/>
          </w:divBdr>
        </w:div>
      </w:divsChild>
    </w:div>
    <w:div w:id="2096315155">
      <w:bodyDiv w:val="1"/>
      <w:marLeft w:val="0"/>
      <w:marRight w:val="0"/>
      <w:marTop w:val="0"/>
      <w:marBottom w:val="0"/>
      <w:divBdr>
        <w:top w:val="none" w:sz="0" w:space="0" w:color="auto"/>
        <w:left w:val="none" w:sz="0" w:space="0" w:color="auto"/>
        <w:bottom w:val="none" w:sz="0" w:space="0" w:color="auto"/>
        <w:right w:val="none" w:sz="0" w:space="0" w:color="auto"/>
      </w:divBdr>
      <w:divsChild>
        <w:div w:id="227572389">
          <w:marLeft w:val="0"/>
          <w:marRight w:val="0"/>
          <w:marTop w:val="0"/>
          <w:marBottom w:val="0"/>
          <w:divBdr>
            <w:top w:val="none" w:sz="0" w:space="0" w:color="auto"/>
            <w:left w:val="none" w:sz="0" w:space="0" w:color="auto"/>
            <w:bottom w:val="none" w:sz="0" w:space="0" w:color="auto"/>
            <w:right w:val="none" w:sz="0" w:space="0" w:color="auto"/>
          </w:divBdr>
        </w:div>
        <w:div w:id="849873963">
          <w:marLeft w:val="0"/>
          <w:marRight w:val="0"/>
          <w:marTop w:val="0"/>
          <w:marBottom w:val="0"/>
          <w:divBdr>
            <w:top w:val="none" w:sz="0" w:space="0" w:color="auto"/>
            <w:left w:val="none" w:sz="0" w:space="0" w:color="auto"/>
            <w:bottom w:val="none" w:sz="0" w:space="0" w:color="auto"/>
            <w:right w:val="none" w:sz="0" w:space="0" w:color="auto"/>
          </w:divBdr>
        </w:div>
        <w:div w:id="142927601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6</Pages>
  <Words>909</Words>
  <Characters>5182</Characters>
  <Application>Microsoft Office Word</Application>
  <DocSecurity>0</DocSecurity>
  <Lines>43</Lines>
  <Paragraphs>12</Paragraphs>
  <ScaleCrop>false</ScaleCrop>
  <Company/>
  <LinksUpToDate>false</LinksUpToDate>
  <CharactersWithSpaces>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A4352</dc:creator>
  <cp:lastModifiedBy>A4352</cp:lastModifiedBy>
  <cp:revision>400</cp:revision>
  <dcterms:created xsi:type="dcterms:W3CDTF">2023-07-11T01:00:00Z</dcterms:created>
  <dcterms:modified xsi:type="dcterms:W3CDTF">2023-07-18T13:34:00Z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id="IpAAM8k0"/&gt;&lt;style id="http://www.zotero.org/styles/apa" locale="zh-CN"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KSOProductBuildVer">
    <vt:lpwstr>2052-5.5.1.7991</vt:lpwstr>
  </property>
  <property fmtid="{D5CDD505-2E9C-101B-9397-08002B2CF9AE}" pid="5" name="ICV">
    <vt:lpwstr>A71A7A898352AEFBE423A66499B5E237_42</vt:lpwstr>
  </property>
</Properties>
</file>