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cs="宋体"/>
          <w:b/>
          <w:sz w:val="44"/>
          <w:szCs w:val="44"/>
        </w:rPr>
      </w:pPr>
      <w:r>
        <w:rPr>
          <w:rFonts w:hint="eastAsia" w:ascii="宋体" w:hAnsi="宋体" w:cs="宋体"/>
          <w:b/>
          <w:sz w:val="44"/>
          <w:szCs w:val="44"/>
        </w:rPr>
        <w:t>第一部分：实践任务书</w:t>
      </w:r>
    </w:p>
    <w:p>
      <w:pPr>
        <w:pStyle w:val="4"/>
        <w:numPr>
          <w:ilvl w:val="0"/>
          <w:numId w:val="1"/>
        </w:numPr>
        <w:spacing w:line="360" w:lineRule="auto"/>
        <w:ind w:firstLineChars="0"/>
        <w:rPr>
          <w:rFonts w:ascii="宋体" w:hAnsi="宋体" w:cs="宋体"/>
          <w:b/>
          <w:sz w:val="28"/>
          <w:szCs w:val="28"/>
        </w:rPr>
      </w:pPr>
      <w:r>
        <w:rPr>
          <w:rFonts w:hint="eastAsia" w:ascii="宋体" w:hAnsi="宋体" w:cs="宋体"/>
          <w:b/>
          <w:sz w:val="28"/>
          <w:szCs w:val="28"/>
        </w:rPr>
        <w:t>基本情况</w:t>
      </w:r>
    </w:p>
    <w:p>
      <w:pPr>
        <w:spacing w:line="360" w:lineRule="auto"/>
        <w:rPr>
          <w:rFonts w:ascii="宋体" w:hAnsi="宋体" w:cs="宋体"/>
          <w:b/>
          <w:color w:val="000000" w:themeColor="text1"/>
          <w:sz w:val="24"/>
          <w14:textFill>
            <w14:solidFill>
              <w14:schemeClr w14:val="tx1"/>
            </w14:solidFill>
          </w14:textFill>
        </w:rPr>
      </w:pPr>
      <w:r>
        <w:rPr>
          <w:rFonts w:hint="eastAsia" w:ascii="宋体" w:hAnsi="宋体" w:cs="宋体"/>
          <w:b/>
          <w:color w:val="000000" w:themeColor="text1"/>
          <w:sz w:val="24"/>
          <w14:textFill>
            <w14:solidFill>
              <w14:schemeClr w14:val="tx1"/>
            </w14:solidFill>
          </w14:textFill>
        </w:rPr>
        <w:t>1、基本</w:t>
      </w:r>
      <w:r>
        <w:rPr>
          <w:rFonts w:ascii="宋体" w:hAnsi="宋体" w:cs="宋体"/>
          <w:b/>
          <w:color w:val="000000" w:themeColor="text1"/>
          <w:sz w:val="24"/>
          <w14:textFill>
            <w14:solidFill>
              <w14:schemeClr w14:val="tx1"/>
            </w14:solidFill>
          </w14:textFill>
        </w:rPr>
        <w:t>信息</w:t>
      </w:r>
    </w:p>
    <w:p>
      <w:pPr>
        <w:spacing w:line="400" w:lineRule="exact"/>
        <w:ind w:firstLine="420" w:firstLineChars="200"/>
        <w:rPr>
          <w:szCs w:val="21"/>
        </w:rPr>
      </w:pPr>
      <w:r>
        <w:rPr>
          <w:rFonts w:hint="eastAsia"/>
          <w:szCs w:val="21"/>
        </w:rPr>
        <w:t xml:space="preserve">专业： </w:t>
      </w:r>
      <w:r>
        <w:rPr>
          <w:szCs w:val="21"/>
        </w:rPr>
        <w:t xml:space="preserve">       </w:t>
      </w:r>
      <w:r>
        <w:rPr>
          <w:rFonts w:hint="eastAsia"/>
          <w:szCs w:val="21"/>
        </w:rPr>
        <w:t>；班级</w:t>
      </w:r>
      <w:r>
        <w:rPr>
          <w:szCs w:val="21"/>
        </w:rPr>
        <w:t>：</w:t>
      </w:r>
      <w:r>
        <w:rPr>
          <w:rFonts w:hint="eastAsia"/>
          <w:szCs w:val="21"/>
        </w:rPr>
        <w:t xml:space="preserve"> </w:t>
      </w:r>
      <w:r>
        <w:rPr>
          <w:szCs w:val="21"/>
        </w:rPr>
        <w:t xml:space="preserve">    </w:t>
      </w:r>
      <w:r>
        <w:rPr>
          <w:rFonts w:hint="eastAsia"/>
          <w:szCs w:val="21"/>
        </w:rPr>
        <w:t>；人数</w:t>
      </w:r>
      <w:r>
        <w:rPr>
          <w:szCs w:val="21"/>
        </w:rPr>
        <w:t>：</w:t>
      </w:r>
      <w:r>
        <w:rPr>
          <w:rFonts w:hint="eastAsia"/>
          <w:szCs w:val="21"/>
        </w:rPr>
        <w:t xml:space="preserve"> </w:t>
      </w:r>
      <w:r>
        <w:rPr>
          <w:szCs w:val="21"/>
        </w:rPr>
        <w:t xml:space="preserve">   </w:t>
      </w:r>
    </w:p>
    <w:p>
      <w:pPr>
        <w:spacing w:line="400" w:lineRule="exact"/>
        <w:ind w:firstLine="420" w:firstLineChars="200"/>
        <w:rPr>
          <w:szCs w:val="21"/>
        </w:rPr>
      </w:pPr>
      <w:r>
        <w:rPr>
          <w:rFonts w:hint="eastAsia"/>
          <w:szCs w:val="21"/>
        </w:rPr>
        <w:t>上机时间</w:t>
      </w:r>
      <w:r>
        <w:rPr>
          <w:szCs w:val="21"/>
        </w:rPr>
        <w:t xml:space="preserve">：2     </w:t>
      </w:r>
    </w:p>
    <w:p>
      <w:pPr>
        <w:spacing w:line="400" w:lineRule="exact"/>
        <w:ind w:firstLine="420" w:firstLineChars="200"/>
        <w:rPr>
          <w:rFonts w:hint="eastAsia" w:eastAsia="宋体"/>
          <w:szCs w:val="21"/>
          <w:lang w:val="en-US" w:eastAsia="zh-CN"/>
        </w:rPr>
      </w:pPr>
      <w:r>
        <w:rPr>
          <w:rFonts w:hint="eastAsia"/>
          <w:szCs w:val="21"/>
        </w:rPr>
        <w:t>指导教师</w:t>
      </w:r>
      <w:r>
        <w:rPr>
          <w:szCs w:val="21"/>
        </w:rPr>
        <w:t>：</w:t>
      </w:r>
      <w:r>
        <w:rPr>
          <w:rFonts w:hint="eastAsia"/>
          <w:szCs w:val="21"/>
          <w:lang w:val="en-US" w:eastAsia="zh-CN"/>
        </w:rPr>
        <w:t>张德宇</w:t>
      </w:r>
    </w:p>
    <w:p>
      <w:pPr>
        <w:pStyle w:val="4"/>
        <w:numPr>
          <w:ilvl w:val="0"/>
          <w:numId w:val="2"/>
        </w:numPr>
        <w:spacing w:line="360" w:lineRule="auto"/>
        <w:ind w:firstLineChars="0"/>
        <w:rPr>
          <w:rFonts w:ascii="宋体" w:hAnsi="宋体" w:cs="宋体"/>
          <w:b/>
          <w:color w:val="000000" w:themeColor="text1"/>
          <w:sz w:val="24"/>
          <w14:textFill>
            <w14:solidFill>
              <w14:schemeClr w14:val="tx1"/>
            </w14:solidFill>
          </w14:textFill>
        </w:rPr>
      </w:pPr>
      <w:r>
        <w:rPr>
          <w:rFonts w:hint="eastAsia" w:ascii="宋体" w:hAnsi="宋体" w:cs="宋体"/>
          <w:b/>
          <w:color w:val="000000" w:themeColor="text1"/>
          <w:sz w:val="24"/>
          <w14:textFill>
            <w14:solidFill>
              <w14:schemeClr w14:val="tx1"/>
            </w14:solidFill>
          </w14:textFill>
        </w:rPr>
        <w:t>设计</w:t>
      </w:r>
      <w:r>
        <w:rPr>
          <w:rFonts w:ascii="宋体" w:hAnsi="宋体" w:cs="宋体"/>
          <w:b/>
          <w:color w:val="000000" w:themeColor="text1"/>
          <w:sz w:val="24"/>
          <w14:textFill>
            <w14:solidFill>
              <w14:schemeClr w14:val="tx1"/>
            </w14:solidFill>
          </w14:textFill>
        </w:rPr>
        <w:t>题目</w:t>
      </w:r>
    </w:p>
    <w:tbl>
      <w:tblPr>
        <w:tblStyle w:val="2"/>
        <w:tblW w:w="8465" w:type="dxa"/>
        <w:tblInd w:w="-106" w:type="dxa"/>
        <w:tblLayout w:type="fixed"/>
        <w:tblCellMar>
          <w:top w:w="0" w:type="dxa"/>
          <w:left w:w="108" w:type="dxa"/>
          <w:bottom w:w="0" w:type="dxa"/>
          <w:right w:w="108" w:type="dxa"/>
        </w:tblCellMar>
      </w:tblPr>
      <w:tblGrid>
        <w:gridCol w:w="640"/>
        <w:gridCol w:w="1446"/>
        <w:gridCol w:w="709"/>
        <w:gridCol w:w="5670"/>
      </w:tblGrid>
      <w:tr>
        <w:tblPrEx>
          <w:tblCellMar>
            <w:top w:w="0" w:type="dxa"/>
            <w:left w:w="108" w:type="dxa"/>
            <w:bottom w:w="0" w:type="dxa"/>
            <w:right w:w="108" w:type="dxa"/>
          </w:tblCellMar>
        </w:tblPrEx>
        <w:trPr>
          <w:trHeight w:val="918" w:hRule="atLeast"/>
        </w:trPr>
        <w:tc>
          <w:tcPr>
            <w:tcW w:w="640"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b/>
                <w:bCs/>
                <w:sz w:val="18"/>
                <w:szCs w:val="18"/>
              </w:rPr>
            </w:pPr>
            <w:r>
              <w:rPr>
                <w:rFonts w:hint="eastAsia" w:ascii="Times New Roman" w:hAnsi="Times New Roman"/>
                <w:b/>
                <w:bCs/>
                <w:sz w:val="18"/>
                <w:szCs w:val="18"/>
              </w:rPr>
              <w:t>编号</w:t>
            </w:r>
          </w:p>
        </w:tc>
        <w:tc>
          <w:tcPr>
            <w:tcW w:w="1446"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b/>
                <w:bCs/>
                <w:sz w:val="18"/>
                <w:szCs w:val="18"/>
              </w:rPr>
            </w:pPr>
            <w:r>
              <w:rPr>
                <w:rFonts w:hint="eastAsia" w:ascii="Times New Roman" w:hAnsi="Times New Roman"/>
                <w:b/>
                <w:bCs/>
                <w:sz w:val="18"/>
                <w:szCs w:val="18"/>
              </w:rPr>
              <w:t>实践</w:t>
            </w:r>
            <w:r>
              <w:rPr>
                <w:rFonts w:ascii="Times New Roman" w:hAnsi="Times New Roman"/>
                <w:b/>
                <w:bCs/>
                <w:sz w:val="18"/>
                <w:szCs w:val="18"/>
              </w:rPr>
              <w:t>内容</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b/>
                <w:bCs/>
                <w:sz w:val="18"/>
                <w:szCs w:val="18"/>
              </w:rPr>
            </w:pPr>
            <w:r>
              <w:rPr>
                <w:rFonts w:hint="eastAsia" w:ascii="Times New Roman" w:hAnsi="Times New Roman"/>
                <w:b/>
                <w:bCs/>
                <w:sz w:val="18"/>
                <w:szCs w:val="18"/>
              </w:rPr>
              <w:t>学时</w:t>
            </w:r>
          </w:p>
        </w:tc>
        <w:tc>
          <w:tcPr>
            <w:tcW w:w="5670" w:type="dxa"/>
            <w:tcBorders>
              <w:top w:val="single" w:color="auto" w:sz="4" w:space="0"/>
              <w:left w:val="single" w:color="auto" w:sz="4" w:space="0"/>
              <w:right w:val="single" w:color="auto" w:sz="4" w:space="0"/>
            </w:tcBorders>
            <w:vAlign w:val="center"/>
          </w:tcPr>
          <w:p>
            <w:pPr>
              <w:widowControl/>
              <w:snapToGrid w:val="0"/>
              <w:jc w:val="center"/>
              <w:rPr>
                <w:rFonts w:ascii="Times New Roman" w:hAnsi="Times New Roman"/>
                <w:b/>
                <w:bCs/>
                <w:sz w:val="18"/>
                <w:szCs w:val="18"/>
              </w:rPr>
            </w:pPr>
            <w:r>
              <w:rPr>
                <w:rFonts w:hint="eastAsia" w:ascii="Times New Roman" w:hAnsi="Times New Roman"/>
                <w:b/>
                <w:bCs/>
                <w:sz w:val="18"/>
                <w:szCs w:val="18"/>
              </w:rPr>
              <w:t>设计内容及要求</w:t>
            </w:r>
          </w:p>
        </w:tc>
      </w:tr>
      <w:tr>
        <w:tblPrEx>
          <w:tblCellMar>
            <w:top w:w="0" w:type="dxa"/>
            <w:left w:w="108" w:type="dxa"/>
            <w:bottom w:w="0" w:type="dxa"/>
            <w:right w:w="108" w:type="dxa"/>
          </w:tblCellMar>
        </w:tblPrEx>
        <w:trPr>
          <w:trHeight w:val="397" w:hRule="atLeast"/>
        </w:trPr>
        <w:tc>
          <w:tcPr>
            <w:tcW w:w="640"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sz w:val="18"/>
                <w:szCs w:val="18"/>
              </w:rPr>
            </w:pPr>
            <w:r>
              <w:rPr>
                <w:rFonts w:ascii="Times New Roman" w:hAnsi="Times New Roman"/>
                <w:sz w:val="18"/>
                <w:szCs w:val="18"/>
              </w:rPr>
              <w:t>1</w:t>
            </w:r>
          </w:p>
        </w:tc>
        <w:tc>
          <w:tcPr>
            <w:tcW w:w="1446"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用JavaSocket编程开发聊天室</w:t>
            </w:r>
          </w:p>
        </w:tc>
        <w:tc>
          <w:tcPr>
            <w:tcW w:w="709"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16</w:t>
            </w:r>
          </w:p>
        </w:tc>
        <w:tc>
          <w:tcPr>
            <w:tcW w:w="5670" w:type="dxa"/>
            <w:tcBorders>
              <w:top w:val="single" w:color="auto" w:sz="4" w:space="0"/>
              <w:left w:val="nil"/>
              <w:bottom w:val="single" w:color="auto" w:sz="4" w:space="0"/>
              <w:right w:val="single" w:color="auto" w:sz="4" w:space="0"/>
            </w:tcBorders>
            <w:vAlign w:val="center"/>
          </w:tcPr>
          <w:p>
            <w:pPr>
              <w:spacing w:line="200" w:lineRule="exact"/>
              <w:rPr>
                <w:rFonts w:ascii="Times New Roman" w:hAnsi="Times New Roman"/>
                <w:sz w:val="18"/>
                <w:szCs w:val="18"/>
              </w:rPr>
            </w:pPr>
            <w:r>
              <w:rPr>
                <w:rFonts w:ascii="Times New Roman" w:hAnsi="Times New Roman"/>
                <w:sz w:val="18"/>
                <w:szCs w:val="18"/>
              </w:rPr>
              <w:t>1. 用Java图形用户界面编写聊天室服务器端和客户端， 支持多个客户端连接到一个服务器。每个客户端能够输入账号。</w:t>
            </w:r>
          </w:p>
          <w:p>
            <w:pPr>
              <w:spacing w:line="200" w:lineRule="exact"/>
              <w:rPr>
                <w:rFonts w:ascii="Times New Roman" w:hAnsi="Times New Roman"/>
                <w:sz w:val="18"/>
                <w:szCs w:val="18"/>
              </w:rPr>
            </w:pPr>
            <w:r>
              <w:rPr>
                <w:rFonts w:ascii="Times New Roman" w:hAnsi="Times New Roman"/>
                <w:sz w:val="18"/>
                <w:szCs w:val="18"/>
              </w:rPr>
              <w:t>2. 可以实现群聊（聊天记录显示在所有客户端界面）。</w:t>
            </w:r>
          </w:p>
          <w:p>
            <w:pPr>
              <w:spacing w:line="200" w:lineRule="exact"/>
              <w:rPr>
                <w:rFonts w:ascii="Times New Roman" w:hAnsi="Times New Roman"/>
                <w:sz w:val="18"/>
                <w:szCs w:val="18"/>
              </w:rPr>
            </w:pPr>
            <w:r>
              <w:rPr>
                <w:rFonts w:ascii="Times New Roman" w:hAnsi="Times New Roman"/>
                <w:sz w:val="18"/>
                <w:szCs w:val="18"/>
              </w:rPr>
              <w:t>3. 完成好友列表在各个客户端上显示。</w:t>
            </w:r>
          </w:p>
          <w:p>
            <w:pPr>
              <w:spacing w:line="200" w:lineRule="exact"/>
              <w:rPr>
                <w:rFonts w:ascii="Times New Roman" w:hAnsi="Times New Roman"/>
                <w:sz w:val="18"/>
                <w:szCs w:val="18"/>
              </w:rPr>
            </w:pPr>
            <w:r>
              <w:rPr>
                <w:rFonts w:ascii="Times New Roman" w:hAnsi="Times New Roman"/>
                <w:sz w:val="18"/>
                <w:szCs w:val="18"/>
              </w:rPr>
              <w:t>4. 可以实现私人聊天，用户可以选择某个其他用户，单独发送信息。</w:t>
            </w:r>
          </w:p>
          <w:p>
            <w:pPr>
              <w:spacing w:line="200" w:lineRule="exact"/>
              <w:rPr>
                <w:rFonts w:ascii="Times New Roman" w:hAnsi="Times New Roman"/>
                <w:sz w:val="18"/>
                <w:szCs w:val="18"/>
              </w:rPr>
            </w:pPr>
            <w:r>
              <w:rPr>
                <w:rFonts w:ascii="Times New Roman" w:hAnsi="Times New Roman"/>
                <w:sz w:val="18"/>
                <w:szCs w:val="18"/>
              </w:rPr>
              <w:t>5. 服务器能够群发系统消息，能够强行让某些用户下线。</w:t>
            </w:r>
          </w:p>
          <w:p>
            <w:pPr>
              <w:widowControl/>
              <w:snapToGrid w:val="0"/>
              <w:spacing w:line="200" w:lineRule="exact"/>
              <w:jc w:val="left"/>
              <w:rPr>
                <w:rFonts w:ascii="Times New Roman" w:hAnsi="Times New Roman"/>
                <w:sz w:val="18"/>
                <w:szCs w:val="18"/>
              </w:rPr>
            </w:pPr>
            <w:r>
              <w:rPr>
                <w:rFonts w:ascii="Times New Roman" w:hAnsi="Times New Roman"/>
                <w:sz w:val="18"/>
                <w:szCs w:val="18"/>
              </w:rPr>
              <w:t>6. 客户端的上线下线要求能够在其他客户端上面实时刷新。</w:t>
            </w:r>
          </w:p>
        </w:tc>
      </w:tr>
      <w:tr>
        <w:tblPrEx>
          <w:tblCellMar>
            <w:top w:w="0" w:type="dxa"/>
            <w:left w:w="108" w:type="dxa"/>
            <w:bottom w:w="0" w:type="dxa"/>
            <w:right w:w="108" w:type="dxa"/>
          </w:tblCellMar>
        </w:tblPrEx>
        <w:trPr>
          <w:trHeight w:val="397" w:hRule="atLeast"/>
        </w:trPr>
        <w:tc>
          <w:tcPr>
            <w:tcW w:w="640"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sz w:val="18"/>
                <w:szCs w:val="18"/>
              </w:rPr>
            </w:pPr>
            <w:r>
              <w:rPr>
                <w:rFonts w:ascii="Times New Roman" w:hAnsi="Times New Roman"/>
                <w:sz w:val="18"/>
                <w:szCs w:val="18"/>
              </w:rPr>
              <w:t>2</w:t>
            </w:r>
          </w:p>
        </w:tc>
        <w:tc>
          <w:tcPr>
            <w:tcW w:w="1446"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用JavaURL编程爬取并分析网页敏感词</w:t>
            </w:r>
          </w:p>
        </w:tc>
        <w:tc>
          <w:tcPr>
            <w:tcW w:w="709"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16</w:t>
            </w:r>
          </w:p>
        </w:tc>
        <w:tc>
          <w:tcPr>
            <w:tcW w:w="5670" w:type="dxa"/>
            <w:tcBorders>
              <w:top w:val="single" w:color="auto" w:sz="4" w:space="0"/>
              <w:left w:val="nil"/>
              <w:bottom w:val="single" w:color="auto" w:sz="4" w:space="0"/>
              <w:right w:val="single" w:color="auto" w:sz="4" w:space="0"/>
            </w:tcBorders>
            <w:vAlign w:val="center"/>
          </w:tcPr>
          <w:p>
            <w:pPr>
              <w:spacing w:line="200" w:lineRule="exact"/>
              <w:rPr>
                <w:rFonts w:ascii="Times New Roman" w:hAnsi="Times New Roman"/>
                <w:sz w:val="18"/>
                <w:szCs w:val="18"/>
              </w:rPr>
            </w:pPr>
            <w:r>
              <w:rPr>
                <w:rFonts w:ascii="Times New Roman" w:hAnsi="Times New Roman"/>
                <w:sz w:val="18"/>
                <w:szCs w:val="18"/>
              </w:rPr>
              <w:t>1.编写界面，输入一个网址，能够爬取该网址上所有的HTML源代码。</w:t>
            </w:r>
          </w:p>
          <w:p>
            <w:pPr>
              <w:spacing w:line="200" w:lineRule="exact"/>
              <w:rPr>
                <w:rFonts w:ascii="Times New Roman" w:hAnsi="Times New Roman"/>
                <w:sz w:val="18"/>
                <w:szCs w:val="18"/>
              </w:rPr>
            </w:pPr>
            <w:r>
              <w:rPr>
                <w:rFonts w:ascii="Times New Roman" w:hAnsi="Times New Roman"/>
                <w:sz w:val="18"/>
                <w:szCs w:val="18"/>
              </w:rPr>
              <w:t>2.对网址中的文本进行提取。</w:t>
            </w:r>
          </w:p>
          <w:p>
            <w:pPr>
              <w:spacing w:line="200" w:lineRule="exact"/>
              <w:rPr>
                <w:rFonts w:ascii="Times New Roman" w:hAnsi="Times New Roman"/>
                <w:sz w:val="18"/>
                <w:szCs w:val="18"/>
              </w:rPr>
            </w:pPr>
            <w:r>
              <w:rPr>
                <w:rFonts w:ascii="Times New Roman" w:hAnsi="Times New Roman"/>
                <w:sz w:val="18"/>
                <w:szCs w:val="18"/>
              </w:rPr>
              <w:t>3.建立敏感词库，用文本文件保存。</w:t>
            </w:r>
          </w:p>
          <w:p>
            <w:pPr>
              <w:spacing w:line="200" w:lineRule="exact"/>
              <w:rPr>
                <w:rFonts w:ascii="Times New Roman" w:hAnsi="Times New Roman"/>
                <w:sz w:val="18"/>
                <w:szCs w:val="18"/>
              </w:rPr>
            </w:pPr>
            <w:r>
              <w:rPr>
                <w:rFonts w:ascii="Times New Roman" w:hAnsi="Times New Roman"/>
                <w:sz w:val="18"/>
                <w:szCs w:val="18"/>
              </w:rPr>
              <w:t>4.将该网址所对应的文本中的敏感词提取并高亮显示。</w:t>
            </w:r>
          </w:p>
          <w:p>
            <w:pPr>
              <w:spacing w:line="200" w:lineRule="exact"/>
              <w:rPr>
                <w:rFonts w:ascii="Times New Roman" w:hAnsi="Times New Roman"/>
                <w:sz w:val="18"/>
                <w:szCs w:val="18"/>
              </w:rPr>
            </w:pPr>
            <w:r>
              <w:rPr>
                <w:rFonts w:ascii="Times New Roman" w:hAnsi="Times New Roman"/>
                <w:sz w:val="18"/>
                <w:szCs w:val="18"/>
              </w:rPr>
              <w:t>5.编写文本文件，可以存入多个网址；程序可爬取这些网址中的文本内容，将敏感词记录存入另一个文件，格式自定。</w:t>
            </w:r>
          </w:p>
          <w:p>
            <w:pPr>
              <w:spacing w:line="200" w:lineRule="exact"/>
              <w:rPr>
                <w:rFonts w:ascii="Times New Roman" w:hAnsi="Times New Roman"/>
                <w:sz w:val="18"/>
                <w:szCs w:val="18"/>
              </w:rPr>
            </w:pPr>
            <w:r>
              <w:rPr>
                <w:rFonts w:ascii="Times New Roman" w:hAnsi="Times New Roman"/>
                <w:sz w:val="18"/>
                <w:szCs w:val="18"/>
              </w:rPr>
              <w:t>6.编写一个主界面,整合上述功能。</w:t>
            </w:r>
          </w:p>
        </w:tc>
      </w:tr>
      <w:tr>
        <w:tblPrEx>
          <w:tblCellMar>
            <w:top w:w="0" w:type="dxa"/>
            <w:left w:w="108" w:type="dxa"/>
            <w:bottom w:w="0" w:type="dxa"/>
            <w:right w:w="108" w:type="dxa"/>
          </w:tblCellMar>
        </w:tblPrEx>
        <w:trPr>
          <w:trHeight w:val="397" w:hRule="atLeast"/>
        </w:trPr>
        <w:tc>
          <w:tcPr>
            <w:tcW w:w="640"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sz w:val="18"/>
                <w:szCs w:val="18"/>
              </w:rPr>
            </w:pPr>
            <w:r>
              <w:rPr>
                <w:rFonts w:ascii="Times New Roman" w:hAnsi="Times New Roman"/>
                <w:sz w:val="18"/>
                <w:szCs w:val="18"/>
              </w:rPr>
              <w:t>3</w:t>
            </w:r>
          </w:p>
        </w:tc>
        <w:tc>
          <w:tcPr>
            <w:tcW w:w="1446"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用JavaMail编程实现邮件客户端</w:t>
            </w:r>
          </w:p>
        </w:tc>
        <w:tc>
          <w:tcPr>
            <w:tcW w:w="709"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16</w:t>
            </w:r>
          </w:p>
        </w:tc>
        <w:tc>
          <w:tcPr>
            <w:tcW w:w="5670" w:type="dxa"/>
            <w:tcBorders>
              <w:top w:val="single" w:color="auto" w:sz="4" w:space="0"/>
              <w:left w:val="nil"/>
              <w:bottom w:val="single" w:color="auto" w:sz="4" w:space="0"/>
              <w:right w:val="single" w:color="auto" w:sz="4" w:space="0"/>
            </w:tcBorders>
            <w:vAlign w:val="center"/>
          </w:tcPr>
          <w:p>
            <w:pPr>
              <w:spacing w:line="200" w:lineRule="exact"/>
              <w:rPr>
                <w:rFonts w:ascii="Times New Roman" w:hAnsi="Times New Roman"/>
                <w:sz w:val="18"/>
                <w:szCs w:val="18"/>
              </w:rPr>
            </w:pPr>
            <w:r>
              <w:rPr>
                <w:rFonts w:ascii="Times New Roman" w:hAnsi="Times New Roman"/>
                <w:sz w:val="18"/>
                <w:szCs w:val="18"/>
              </w:rPr>
              <w:t>1. 编写图形用户界面，实现邮件客户端软件的设计与开发。用实际的邮箱账号密码进行登录。</w:t>
            </w:r>
          </w:p>
          <w:p>
            <w:pPr>
              <w:spacing w:line="200" w:lineRule="exact"/>
              <w:rPr>
                <w:rFonts w:ascii="Times New Roman" w:hAnsi="Times New Roman"/>
                <w:sz w:val="18"/>
                <w:szCs w:val="18"/>
              </w:rPr>
            </w:pPr>
            <w:r>
              <w:rPr>
                <w:rFonts w:ascii="Times New Roman" w:hAnsi="Times New Roman"/>
                <w:sz w:val="18"/>
                <w:szCs w:val="18"/>
              </w:rPr>
              <w:t>2. 客户端要求可以完成邮件编辑。</w:t>
            </w:r>
          </w:p>
          <w:p>
            <w:pPr>
              <w:spacing w:line="200" w:lineRule="exact"/>
              <w:rPr>
                <w:rFonts w:ascii="Times New Roman" w:hAnsi="Times New Roman"/>
                <w:sz w:val="18"/>
                <w:szCs w:val="18"/>
              </w:rPr>
            </w:pPr>
            <w:r>
              <w:rPr>
                <w:rFonts w:ascii="Times New Roman" w:hAnsi="Times New Roman"/>
                <w:sz w:val="18"/>
                <w:szCs w:val="18"/>
              </w:rPr>
              <w:t>3. 客户端要求可以配置与标准邮件服务器的连接。</w:t>
            </w:r>
          </w:p>
          <w:p>
            <w:pPr>
              <w:spacing w:line="200" w:lineRule="exact"/>
              <w:rPr>
                <w:rFonts w:ascii="Times New Roman" w:hAnsi="Times New Roman"/>
                <w:sz w:val="18"/>
                <w:szCs w:val="18"/>
              </w:rPr>
            </w:pPr>
            <w:r>
              <w:rPr>
                <w:rFonts w:ascii="Times New Roman" w:hAnsi="Times New Roman"/>
                <w:sz w:val="18"/>
                <w:szCs w:val="18"/>
              </w:rPr>
              <w:t>4. 客户端可以发送邮件，并可以粘贴附件。</w:t>
            </w:r>
          </w:p>
          <w:p>
            <w:pPr>
              <w:spacing w:line="200" w:lineRule="exact"/>
              <w:rPr>
                <w:rFonts w:ascii="Times New Roman" w:hAnsi="Times New Roman"/>
                <w:sz w:val="18"/>
                <w:szCs w:val="18"/>
              </w:rPr>
            </w:pPr>
            <w:r>
              <w:rPr>
                <w:rFonts w:ascii="Times New Roman" w:hAnsi="Times New Roman"/>
                <w:sz w:val="18"/>
                <w:szCs w:val="18"/>
              </w:rPr>
              <w:t>5. 客户端可以接受并且下载邮件、删除邮件。</w:t>
            </w:r>
          </w:p>
          <w:p>
            <w:pPr>
              <w:spacing w:line="200" w:lineRule="exact"/>
              <w:rPr>
                <w:rFonts w:ascii="Times New Roman" w:hAnsi="Times New Roman"/>
                <w:sz w:val="18"/>
                <w:szCs w:val="18"/>
              </w:rPr>
            </w:pPr>
            <w:r>
              <w:rPr>
                <w:rFonts w:ascii="Times New Roman" w:hAnsi="Times New Roman"/>
                <w:sz w:val="18"/>
                <w:szCs w:val="18"/>
              </w:rPr>
              <w:t>6. 选择一特定的邮件服务器建立邮件账户，编程实现与服务器的通信建立、利用SMTP协议完成邮件发送，利用POP3完成邮件接收。</w:t>
            </w:r>
          </w:p>
        </w:tc>
      </w:tr>
      <w:tr>
        <w:tblPrEx>
          <w:tblCellMar>
            <w:top w:w="0" w:type="dxa"/>
            <w:left w:w="108" w:type="dxa"/>
            <w:bottom w:w="0" w:type="dxa"/>
            <w:right w:w="108" w:type="dxa"/>
          </w:tblCellMar>
        </w:tblPrEx>
        <w:trPr>
          <w:trHeight w:val="397" w:hRule="atLeast"/>
        </w:trPr>
        <w:tc>
          <w:tcPr>
            <w:tcW w:w="640"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sz w:val="18"/>
                <w:szCs w:val="18"/>
              </w:rPr>
            </w:pPr>
            <w:r>
              <w:rPr>
                <w:rFonts w:ascii="Times New Roman" w:hAnsi="Times New Roman"/>
                <w:sz w:val="18"/>
                <w:szCs w:val="18"/>
              </w:rPr>
              <w:t>4</w:t>
            </w:r>
          </w:p>
        </w:tc>
        <w:tc>
          <w:tcPr>
            <w:tcW w:w="1446"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用JavaSocket编程实现白板程序</w:t>
            </w:r>
          </w:p>
        </w:tc>
        <w:tc>
          <w:tcPr>
            <w:tcW w:w="709" w:type="dxa"/>
            <w:tcBorders>
              <w:top w:val="single" w:color="auto" w:sz="4" w:space="0"/>
              <w:left w:val="nil"/>
              <w:bottom w:val="single" w:color="auto" w:sz="4" w:space="0"/>
              <w:right w:val="single" w:color="auto" w:sz="4" w:space="0"/>
            </w:tcBorders>
            <w:vAlign w:val="center"/>
          </w:tcPr>
          <w:p>
            <w:pPr>
              <w:widowControl/>
              <w:snapToGrid w:val="0"/>
              <w:jc w:val="left"/>
              <w:rPr>
                <w:rFonts w:ascii="Times New Roman" w:hAnsi="Times New Roman"/>
                <w:sz w:val="18"/>
                <w:szCs w:val="18"/>
              </w:rPr>
            </w:pPr>
            <w:r>
              <w:rPr>
                <w:rFonts w:ascii="Times New Roman" w:hAnsi="Times New Roman"/>
                <w:sz w:val="18"/>
                <w:szCs w:val="18"/>
              </w:rPr>
              <w:t>16</w:t>
            </w:r>
          </w:p>
        </w:tc>
        <w:tc>
          <w:tcPr>
            <w:tcW w:w="5670" w:type="dxa"/>
            <w:tcBorders>
              <w:top w:val="single" w:color="auto" w:sz="4" w:space="0"/>
              <w:left w:val="nil"/>
              <w:bottom w:val="single" w:color="auto" w:sz="4" w:space="0"/>
              <w:right w:val="single" w:color="auto" w:sz="4" w:space="0"/>
            </w:tcBorders>
            <w:vAlign w:val="center"/>
          </w:tcPr>
          <w:p>
            <w:pPr>
              <w:spacing w:line="200" w:lineRule="exact"/>
              <w:rPr>
                <w:rFonts w:ascii="Times New Roman" w:hAnsi="Times New Roman"/>
                <w:sz w:val="18"/>
                <w:szCs w:val="18"/>
              </w:rPr>
            </w:pPr>
            <w:r>
              <w:rPr>
                <w:rFonts w:ascii="Times New Roman" w:hAnsi="Times New Roman"/>
                <w:sz w:val="18"/>
                <w:szCs w:val="18"/>
              </w:rPr>
              <w:t>1. 编写图形用户界面，教师为服务器端，学生为客户端，一个服务端可以接受多个客户端连接。</w:t>
            </w:r>
          </w:p>
          <w:p>
            <w:pPr>
              <w:spacing w:line="200" w:lineRule="exact"/>
              <w:rPr>
                <w:rFonts w:ascii="Times New Roman" w:hAnsi="Times New Roman"/>
                <w:sz w:val="18"/>
                <w:szCs w:val="18"/>
              </w:rPr>
            </w:pPr>
            <w:r>
              <w:rPr>
                <w:rFonts w:ascii="Times New Roman" w:hAnsi="Times New Roman"/>
                <w:sz w:val="18"/>
                <w:szCs w:val="18"/>
              </w:rPr>
              <w:t>2. 要求完成教师白板的建立,实现教师在白板上画图，学生端能够实时刷新。</w:t>
            </w:r>
          </w:p>
          <w:p>
            <w:pPr>
              <w:spacing w:line="200" w:lineRule="exact"/>
              <w:rPr>
                <w:rFonts w:ascii="Times New Roman" w:hAnsi="Times New Roman"/>
                <w:sz w:val="18"/>
                <w:szCs w:val="18"/>
              </w:rPr>
            </w:pPr>
            <w:r>
              <w:rPr>
                <w:rFonts w:ascii="Times New Roman" w:hAnsi="Times New Roman"/>
                <w:sz w:val="18"/>
                <w:szCs w:val="18"/>
              </w:rPr>
              <w:t>3. 教师可以传输文件给学生。</w:t>
            </w:r>
          </w:p>
          <w:p>
            <w:pPr>
              <w:spacing w:line="200" w:lineRule="exact"/>
              <w:rPr>
                <w:rFonts w:ascii="Times New Roman" w:hAnsi="Times New Roman"/>
                <w:sz w:val="18"/>
                <w:szCs w:val="18"/>
              </w:rPr>
            </w:pPr>
            <w:r>
              <w:rPr>
                <w:rFonts w:ascii="Times New Roman" w:hAnsi="Times New Roman"/>
                <w:sz w:val="18"/>
                <w:szCs w:val="18"/>
              </w:rPr>
              <w:t>4. 学生可以向教师提问，问答内容所有学生都能看到。</w:t>
            </w:r>
          </w:p>
        </w:tc>
      </w:tr>
    </w:tbl>
    <w:p>
      <w:pPr>
        <w:spacing w:line="360" w:lineRule="auto"/>
        <w:rPr>
          <w:rFonts w:ascii="宋体" w:hAnsi="宋体" w:cs="宋体"/>
          <w:b/>
          <w:color w:val="000000" w:themeColor="text1"/>
          <w:sz w:val="24"/>
          <w14:textFill>
            <w14:solidFill>
              <w14:schemeClr w14:val="tx1"/>
            </w14:solidFill>
          </w14:textFill>
        </w:rPr>
      </w:pPr>
    </w:p>
    <w:p>
      <w:pPr>
        <w:pStyle w:val="4"/>
        <w:numPr>
          <w:ilvl w:val="0"/>
          <w:numId w:val="1"/>
        </w:numPr>
        <w:spacing w:line="360" w:lineRule="auto"/>
        <w:ind w:firstLineChars="0"/>
        <w:rPr>
          <w:rFonts w:ascii="宋体" w:hAnsi="宋体" w:cs="宋体"/>
          <w:b/>
          <w:sz w:val="28"/>
          <w:szCs w:val="28"/>
        </w:rPr>
      </w:pPr>
      <w:r>
        <w:rPr>
          <w:rFonts w:hint="eastAsia" w:ascii="宋体" w:hAnsi="宋体" w:cs="宋体"/>
          <w:b/>
          <w:sz w:val="28"/>
          <w:szCs w:val="28"/>
        </w:rPr>
        <w:t>目的和要求</w:t>
      </w:r>
    </w:p>
    <w:p>
      <w:pPr>
        <w:spacing w:line="360" w:lineRule="auto"/>
        <w:rPr>
          <w:rFonts w:ascii="宋体" w:hAnsi="宋体" w:cs="宋体"/>
          <w:b/>
          <w:sz w:val="24"/>
        </w:rPr>
      </w:pPr>
      <w:r>
        <w:rPr>
          <w:rFonts w:hint="eastAsia" w:ascii="宋体" w:hAnsi="宋体" w:cs="宋体"/>
          <w:b/>
          <w:sz w:val="24"/>
        </w:rPr>
        <w:t>1、目的</w:t>
      </w:r>
    </w:p>
    <w:p>
      <w:pPr>
        <w:spacing w:line="400" w:lineRule="exact"/>
        <w:ind w:firstLine="420" w:firstLineChars="200"/>
        <w:rPr>
          <w:szCs w:val="21"/>
        </w:rPr>
      </w:pPr>
      <w:r>
        <w:rPr>
          <w:rFonts w:ascii="Times New Roman" w:hAnsi="Times New Roman"/>
        </w:rPr>
        <w:t>本课程设计是学生必做的实践教学环节之一。其任务是使学生能够获得较系统的技能训练，进一步加深对所学知识的了解，特别是对计算机网络、Java语言程序、网络编程的相关知识、算法等有深刻了解，从而巩固和加强所学的计算机网络和Java语言程序设计技术。目的是培养学生的综合运用能力，使学生成为具有扎实的计算机理论基础和较强的独立动手能力的复合型、应用型人才。</w:t>
      </w:r>
    </w:p>
    <w:p>
      <w:pPr>
        <w:spacing w:line="360" w:lineRule="auto"/>
        <w:rPr>
          <w:rFonts w:ascii="宋体" w:hAnsi="宋体" w:cs="宋体"/>
          <w:b/>
          <w:sz w:val="24"/>
        </w:rPr>
      </w:pPr>
      <w:r>
        <w:rPr>
          <w:rFonts w:hint="eastAsia" w:ascii="宋体" w:hAnsi="宋体" w:cs="宋体"/>
          <w:b/>
          <w:sz w:val="24"/>
        </w:rPr>
        <w:t>2、要求</w:t>
      </w:r>
    </w:p>
    <w:p>
      <w:pPr>
        <w:spacing w:line="400" w:lineRule="exact"/>
        <w:ind w:firstLine="420" w:firstLineChars="200"/>
        <w:rPr>
          <w:szCs w:val="21"/>
        </w:rPr>
      </w:pPr>
      <w:r>
        <w:rPr>
          <w:szCs w:val="21"/>
        </w:rPr>
        <w:fldChar w:fldCharType="begin"/>
      </w:r>
      <w:r>
        <w:rPr>
          <w:szCs w:val="21"/>
        </w:rPr>
        <w:instrText xml:space="preserve"> </w:instrText>
      </w:r>
      <w:r>
        <w:rPr>
          <w:rFonts w:hint="eastAsia"/>
          <w:szCs w:val="21"/>
        </w:rPr>
        <w:instrText xml:space="preserve">= 1 \* GB2</w:instrText>
      </w:r>
      <w:r>
        <w:rPr>
          <w:szCs w:val="21"/>
        </w:rPr>
        <w:instrText xml:space="preserve"> </w:instrText>
      </w:r>
      <w:r>
        <w:rPr>
          <w:szCs w:val="21"/>
        </w:rPr>
        <w:fldChar w:fldCharType="separate"/>
      </w:r>
      <w:r>
        <w:rPr>
          <w:rFonts w:hint="eastAsia"/>
          <w:szCs w:val="21"/>
        </w:rPr>
        <w:t>⑴</w:t>
      </w:r>
      <w:r>
        <w:rPr>
          <w:szCs w:val="21"/>
        </w:rPr>
        <w:fldChar w:fldCharType="end"/>
      </w:r>
      <w:r>
        <w:rPr>
          <w:rFonts w:hint="eastAsia"/>
          <w:szCs w:val="21"/>
        </w:rPr>
        <w:t>每人需完成题目1，而后另需在题目2、3、4中任选一题完成；</w:t>
      </w:r>
    </w:p>
    <w:p>
      <w:pPr>
        <w:spacing w:line="400" w:lineRule="exact"/>
        <w:ind w:firstLine="420" w:firstLineChars="200"/>
        <w:rPr>
          <w:szCs w:val="21"/>
        </w:rPr>
      </w:pPr>
      <w:r>
        <w:rPr>
          <w:szCs w:val="21"/>
        </w:rPr>
        <w:fldChar w:fldCharType="begin"/>
      </w:r>
      <w:r>
        <w:rPr>
          <w:szCs w:val="21"/>
        </w:rPr>
        <w:instrText xml:space="preserve"> </w:instrText>
      </w:r>
      <w:r>
        <w:rPr>
          <w:rFonts w:hint="eastAsia"/>
          <w:szCs w:val="21"/>
        </w:rPr>
        <w:instrText xml:space="preserve">= 2 \* GB2</w:instrText>
      </w:r>
      <w:r>
        <w:rPr>
          <w:szCs w:val="21"/>
        </w:rPr>
        <w:instrText xml:space="preserve"> </w:instrText>
      </w:r>
      <w:r>
        <w:rPr>
          <w:szCs w:val="21"/>
        </w:rPr>
        <w:fldChar w:fldCharType="separate"/>
      </w:r>
      <w:r>
        <w:rPr>
          <w:rFonts w:hint="eastAsia"/>
          <w:szCs w:val="21"/>
        </w:rPr>
        <w:t>⑵</w:t>
      </w:r>
      <w:r>
        <w:rPr>
          <w:szCs w:val="21"/>
        </w:rPr>
        <w:fldChar w:fldCharType="end"/>
      </w:r>
      <w:r>
        <w:rPr>
          <w:rFonts w:hint="eastAsia"/>
          <w:szCs w:val="21"/>
        </w:rPr>
        <w:t>鼓励学生</w:t>
      </w:r>
      <w:r>
        <w:rPr>
          <w:szCs w:val="21"/>
        </w:rPr>
        <w:t>利用</w:t>
      </w:r>
      <w:r>
        <w:rPr>
          <w:rFonts w:hint="eastAsia"/>
          <w:szCs w:val="21"/>
        </w:rPr>
        <w:t>互联网</w:t>
      </w:r>
      <w:r>
        <w:rPr>
          <w:szCs w:val="21"/>
        </w:rPr>
        <w:t>查找</w:t>
      </w:r>
      <w:r>
        <w:rPr>
          <w:rFonts w:hint="eastAsia"/>
          <w:szCs w:val="21"/>
        </w:rPr>
        <w:t>设计</w:t>
      </w:r>
      <w:r>
        <w:rPr>
          <w:szCs w:val="21"/>
        </w:rPr>
        <w:t>所需的设计</w:t>
      </w:r>
      <w:r>
        <w:rPr>
          <w:rFonts w:hint="eastAsia"/>
          <w:szCs w:val="21"/>
        </w:rPr>
        <w:t>资料；对于开发</w:t>
      </w:r>
      <w:r>
        <w:rPr>
          <w:szCs w:val="21"/>
        </w:rPr>
        <w:t>技术</w:t>
      </w:r>
      <w:r>
        <w:rPr>
          <w:rFonts w:hint="eastAsia"/>
          <w:szCs w:val="21"/>
        </w:rPr>
        <w:t>相近</w:t>
      </w:r>
      <w:r>
        <w:rPr>
          <w:szCs w:val="21"/>
        </w:rPr>
        <w:t>的题目</w:t>
      </w:r>
      <w:r>
        <w:rPr>
          <w:rFonts w:hint="eastAsia"/>
          <w:szCs w:val="21"/>
        </w:rPr>
        <w:t>，鼓励</w:t>
      </w:r>
      <w:r>
        <w:rPr>
          <w:szCs w:val="21"/>
        </w:rPr>
        <w:t>同学</w:t>
      </w:r>
      <w:r>
        <w:rPr>
          <w:rFonts w:hint="eastAsia"/>
          <w:szCs w:val="21"/>
        </w:rPr>
        <w:t>之间</w:t>
      </w:r>
      <w:r>
        <w:rPr>
          <w:szCs w:val="21"/>
        </w:rPr>
        <w:t>互相</w:t>
      </w:r>
      <w:r>
        <w:rPr>
          <w:rFonts w:hint="eastAsia"/>
          <w:szCs w:val="21"/>
        </w:rPr>
        <w:t>交流</w:t>
      </w:r>
      <w:r>
        <w:rPr>
          <w:szCs w:val="21"/>
        </w:rPr>
        <w:t>；</w:t>
      </w:r>
    </w:p>
    <w:p>
      <w:pPr>
        <w:spacing w:line="400" w:lineRule="exact"/>
        <w:ind w:firstLine="420" w:firstLineChars="200"/>
        <w:rPr>
          <w:szCs w:val="21"/>
        </w:rPr>
      </w:pPr>
      <w:r>
        <w:rPr>
          <w:szCs w:val="21"/>
        </w:rPr>
        <w:fldChar w:fldCharType="begin"/>
      </w:r>
      <w:r>
        <w:rPr>
          <w:szCs w:val="21"/>
        </w:rPr>
        <w:instrText xml:space="preserve"> </w:instrText>
      </w:r>
      <w:r>
        <w:rPr>
          <w:rFonts w:hint="eastAsia"/>
          <w:szCs w:val="21"/>
        </w:rPr>
        <w:instrText xml:space="preserve">= 3 \* GB2</w:instrText>
      </w:r>
      <w:r>
        <w:rPr>
          <w:szCs w:val="21"/>
        </w:rPr>
        <w:instrText xml:space="preserve"> </w:instrText>
      </w:r>
      <w:r>
        <w:rPr>
          <w:szCs w:val="21"/>
        </w:rPr>
        <w:fldChar w:fldCharType="separate"/>
      </w:r>
      <w:r>
        <w:rPr>
          <w:rFonts w:hint="eastAsia"/>
          <w:szCs w:val="21"/>
        </w:rPr>
        <w:t>⑶</w:t>
      </w:r>
      <w:r>
        <w:rPr>
          <w:szCs w:val="21"/>
        </w:rPr>
        <w:fldChar w:fldCharType="end"/>
      </w:r>
      <w:r>
        <w:rPr>
          <w:rFonts w:hint="eastAsia"/>
          <w:szCs w:val="21"/>
        </w:rPr>
        <w:t>严禁抄袭，复制设计内容，查出后相关同学设计成绩以零分处理；</w:t>
      </w:r>
    </w:p>
    <w:p>
      <w:pPr>
        <w:spacing w:line="400" w:lineRule="exact"/>
        <w:ind w:firstLine="420" w:firstLineChars="200"/>
        <w:rPr>
          <w:szCs w:val="21"/>
        </w:rPr>
      </w:pPr>
      <w:r>
        <w:rPr>
          <w:szCs w:val="21"/>
        </w:rPr>
        <w:fldChar w:fldCharType="begin"/>
      </w:r>
      <w:r>
        <w:rPr>
          <w:szCs w:val="21"/>
        </w:rPr>
        <w:instrText xml:space="preserve"> </w:instrText>
      </w:r>
      <w:r>
        <w:rPr>
          <w:rFonts w:hint="eastAsia"/>
          <w:szCs w:val="21"/>
        </w:rPr>
        <w:instrText xml:space="preserve">= 4 \* GB2</w:instrText>
      </w:r>
      <w:r>
        <w:rPr>
          <w:szCs w:val="21"/>
        </w:rPr>
        <w:instrText xml:space="preserve"> </w:instrText>
      </w:r>
      <w:r>
        <w:rPr>
          <w:szCs w:val="21"/>
        </w:rPr>
        <w:fldChar w:fldCharType="separate"/>
      </w:r>
      <w:r>
        <w:rPr>
          <w:rFonts w:hint="eastAsia"/>
          <w:szCs w:val="21"/>
        </w:rPr>
        <w:t>⑷</w:t>
      </w:r>
      <w:r>
        <w:rPr>
          <w:szCs w:val="21"/>
        </w:rPr>
        <w:fldChar w:fldCharType="end"/>
      </w:r>
      <w:r>
        <w:rPr>
          <w:rFonts w:hint="eastAsia"/>
          <w:szCs w:val="21"/>
        </w:rPr>
        <w:t>所提交源程序应是能够运行通过的完整程序；</w:t>
      </w:r>
    </w:p>
    <w:p>
      <w:pPr>
        <w:spacing w:line="400" w:lineRule="exact"/>
        <w:ind w:firstLine="420" w:firstLineChars="200"/>
        <w:rPr>
          <w:szCs w:val="21"/>
        </w:rPr>
      </w:pPr>
      <w:r>
        <w:rPr>
          <w:szCs w:val="21"/>
        </w:rPr>
        <w:fldChar w:fldCharType="begin"/>
      </w:r>
      <w:r>
        <w:rPr>
          <w:szCs w:val="21"/>
        </w:rPr>
        <w:instrText xml:space="preserve"> </w:instrText>
      </w:r>
      <w:r>
        <w:rPr>
          <w:rFonts w:hint="eastAsia"/>
          <w:szCs w:val="21"/>
        </w:rPr>
        <w:instrText xml:space="preserve">= 5 \* GB2</w:instrText>
      </w:r>
      <w:r>
        <w:rPr>
          <w:szCs w:val="21"/>
        </w:rPr>
        <w:instrText xml:space="preserve"> </w:instrText>
      </w:r>
      <w:r>
        <w:rPr>
          <w:szCs w:val="21"/>
        </w:rPr>
        <w:fldChar w:fldCharType="separate"/>
      </w:r>
      <w:r>
        <w:rPr>
          <w:rFonts w:hint="eastAsia"/>
          <w:szCs w:val="21"/>
        </w:rPr>
        <w:t>⑸</w:t>
      </w:r>
      <w:r>
        <w:rPr>
          <w:szCs w:val="21"/>
        </w:rPr>
        <w:fldChar w:fldCharType="end"/>
      </w:r>
      <w:r>
        <w:rPr>
          <w:rFonts w:hint="eastAsia"/>
          <w:szCs w:val="21"/>
        </w:rPr>
        <w:t>具体评分标准参见第四部分；</w:t>
      </w:r>
    </w:p>
    <w:p>
      <w:pPr>
        <w:spacing w:line="400" w:lineRule="exact"/>
        <w:ind w:firstLine="420" w:firstLineChars="200"/>
        <w:rPr>
          <w:szCs w:val="21"/>
        </w:rPr>
      </w:pPr>
      <w:r>
        <w:rPr>
          <w:szCs w:val="21"/>
        </w:rPr>
        <w:fldChar w:fldCharType="begin"/>
      </w:r>
      <w:r>
        <w:rPr>
          <w:szCs w:val="21"/>
        </w:rPr>
        <w:instrText xml:space="preserve"> </w:instrText>
      </w:r>
      <w:r>
        <w:rPr>
          <w:rFonts w:hint="eastAsia"/>
          <w:szCs w:val="21"/>
        </w:rPr>
        <w:instrText xml:space="preserve">= 6 \* GB2</w:instrText>
      </w:r>
      <w:r>
        <w:rPr>
          <w:szCs w:val="21"/>
        </w:rPr>
        <w:instrText xml:space="preserve"> </w:instrText>
      </w:r>
      <w:r>
        <w:rPr>
          <w:szCs w:val="21"/>
        </w:rPr>
        <w:fldChar w:fldCharType="separate"/>
      </w:r>
      <w:r>
        <w:rPr>
          <w:rFonts w:hint="eastAsia"/>
          <w:szCs w:val="21"/>
        </w:rPr>
        <w:t>⑹</w:t>
      </w:r>
      <w:r>
        <w:rPr>
          <w:szCs w:val="21"/>
        </w:rPr>
        <w:fldChar w:fldCharType="end"/>
      </w:r>
      <w:r>
        <w:rPr>
          <w:rFonts w:hint="eastAsia"/>
          <w:szCs w:val="21"/>
        </w:rPr>
        <w:t>提交设计报告的格式见第五部分相关规定；</w:t>
      </w:r>
    </w:p>
    <w:p>
      <w:pPr>
        <w:pStyle w:val="4"/>
        <w:numPr>
          <w:ilvl w:val="0"/>
          <w:numId w:val="1"/>
        </w:numPr>
        <w:spacing w:line="360" w:lineRule="auto"/>
        <w:ind w:left="437" w:hanging="437" w:firstLineChars="0"/>
        <w:rPr>
          <w:rFonts w:ascii="宋体" w:hAnsi="宋体" w:cs="宋体"/>
          <w:b/>
          <w:sz w:val="28"/>
          <w:szCs w:val="28"/>
        </w:rPr>
      </w:pPr>
      <w:r>
        <w:rPr>
          <w:rFonts w:hint="eastAsia" w:ascii="宋体" w:hAnsi="宋体" w:cs="宋体"/>
          <w:b/>
          <w:sz w:val="28"/>
          <w:szCs w:val="28"/>
        </w:rPr>
        <w:t>内容安排</w:t>
      </w:r>
      <w:bookmarkStart w:id="0" w:name="_GoBack"/>
      <w:bookmarkEnd w:id="0"/>
    </w:p>
    <w:tbl>
      <w:tblPr>
        <w:tblStyle w:val="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3118"/>
        <w:gridCol w:w="226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班级</w:t>
            </w: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学号</w:t>
            </w: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姓名</w:t>
            </w: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选题号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13"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3118" w:type="dxa"/>
            <w:shd w:val="clear" w:color="auto" w:fill="auto"/>
            <w:vAlign w:val="center"/>
          </w:tcPr>
          <w:p>
            <w:pPr>
              <w:spacing w:line="240" w:lineRule="exact"/>
              <w:jc w:val="center"/>
              <w:rPr>
                <w:rFonts w:ascii="微软雅黑" w:hAnsi="微软雅黑" w:eastAsia="微软雅黑" w:cs="宋体"/>
                <w:color w:val="000000"/>
                <w:kern w:val="0"/>
                <w:szCs w:val="21"/>
              </w:rPr>
            </w:pPr>
          </w:p>
        </w:tc>
        <w:tc>
          <w:tcPr>
            <w:tcW w:w="2268"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c>
          <w:tcPr>
            <w:tcW w:w="1560" w:type="dxa"/>
            <w:shd w:val="clear" w:color="auto" w:fill="auto"/>
            <w:noWrap/>
            <w:vAlign w:val="center"/>
          </w:tcPr>
          <w:p>
            <w:pPr>
              <w:widowControl/>
              <w:spacing w:line="240" w:lineRule="exact"/>
              <w:jc w:val="center"/>
              <w:rPr>
                <w:rFonts w:ascii="微软雅黑" w:hAnsi="微软雅黑" w:eastAsia="微软雅黑" w:cs="宋体"/>
                <w:color w:val="000000"/>
                <w:kern w:val="0"/>
                <w:szCs w:val="21"/>
              </w:rPr>
            </w:pPr>
          </w:p>
        </w:tc>
      </w:tr>
    </w:tbl>
    <w:p>
      <w:pPr>
        <w:spacing w:line="360" w:lineRule="auto"/>
        <w:rPr>
          <w:rFonts w:ascii="宋体" w:hAnsi="宋体" w:cs="宋体"/>
          <w:b/>
          <w:sz w:val="28"/>
          <w:szCs w:val="28"/>
        </w:rPr>
      </w:pPr>
    </w:p>
    <w:p>
      <w:pPr>
        <w:pStyle w:val="4"/>
        <w:numPr>
          <w:ilvl w:val="0"/>
          <w:numId w:val="1"/>
        </w:numPr>
        <w:spacing w:line="360" w:lineRule="auto"/>
        <w:ind w:left="437" w:hanging="437" w:firstLineChars="0"/>
        <w:rPr>
          <w:rFonts w:ascii="宋体" w:hAnsi="宋体" w:cs="宋体"/>
          <w:b/>
          <w:sz w:val="28"/>
          <w:szCs w:val="28"/>
        </w:rPr>
      </w:pPr>
      <w:r>
        <w:rPr>
          <w:rFonts w:hint="eastAsia" w:ascii="宋体" w:hAnsi="宋体" w:cs="宋体"/>
          <w:b/>
          <w:sz w:val="28"/>
          <w:szCs w:val="28"/>
        </w:rPr>
        <w:t>考核方式及成绩评定标准</w:t>
      </w:r>
    </w:p>
    <w:p>
      <w:pPr>
        <w:spacing w:line="360" w:lineRule="exact"/>
        <w:ind w:firstLine="420" w:firstLineChars="200"/>
        <w:rPr>
          <w:rFonts w:ascii="Times New Roman" w:hAnsi="Times New Roman"/>
        </w:rPr>
      </w:pPr>
      <w:r>
        <w:rPr>
          <w:rFonts w:ascii="Times New Roman" w:hAnsi="Times New Roman"/>
        </w:rPr>
        <w:t>1、</w:t>
      </w:r>
      <w:r>
        <w:rPr>
          <w:rFonts w:hint="eastAsia" w:ascii="Times New Roman" w:hAnsi="Times New Roman"/>
        </w:rPr>
        <w:t>具体考核方式说明。</w:t>
      </w:r>
      <w:r>
        <w:rPr>
          <w:rFonts w:ascii="Times New Roman" w:hAnsi="Times New Roman"/>
        </w:rPr>
        <w:t>本课程的考核方式通过实践表现、设计机试检查、实践报告三个方面综合评定学生成绩。其中，设计机试检查可根据开发软件实现功能的强弱、软件代码编写的规范性、检查时回答问题的情况等给出机试成绩；实践报告可根据设计目标需求分析、设计思想、详细设计与实现等的论述情况给出成绩。设计报告要求格式统一，格式可由任课教师统一制定；设计过程中的表现</w:t>
      </w:r>
      <w:r>
        <w:rPr>
          <w:rFonts w:hint="eastAsia" w:ascii="Times New Roman" w:hAnsi="Times New Roman"/>
        </w:rPr>
        <w:t>，</w:t>
      </w:r>
      <w:r>
        <w:rPr>
          <w:rFonts w:ascii="Times New Roman" w:hAnsi="Times New Roman"/>
        </w:rPr>
        <w:t>要求严格遵守实验室纪律</w:t>
      </w:r>
      <w:r>
        <w:rPr>
          <w:rFonts w:hint="eastAsia" w:ascii="Times New Roman" w:hAnsi="Times New Roman"/>
        </w:rPr>
        <w:t>，</w:t>
      </w:r>
      <w:r>
        <w:rPr>
          <w:rFonts w:ascii="Times New Roman" w:hAnsi="Times New Roman"/>
        </w:rPr>
        <w:t>实践中上机前准备充分</w:t>
      </w:r>
      <w:r>
        <w:rPr>
          <w:rFonts w:hint="eastAsia" w:ascii="Times New Roman" w:hAnsi="Times New Roman"/>
        </w:rPr>
        <w:t>，</w:t>
      </w:r>
      <w:r>
        <w:rPr>
          <w:rFonts w:ascii="Times New Roman" w:hAnsi="Times New Roman"/>
        </w:rPr>
        <w:t>在实验室中不做与设计无关的事情。</w:t>
      </w:r>
    </w:p>
    <w:tbl>
      <w:tblPr>
        <w:tblStyle w:val="2"/>
        <w:tblW w:w="779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2155"/>
        <w:gridCol w:w="2268"/>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20" w:type="dxa"/>
            <w:vAlign w:val="center"/>
          </w:tcPr>
          <w:p>
            <w:pPr>
              <w:snapToGrid w:val="0"/>
              <w:spacing w:line="400" w:lineRule="exact"/>
              <w:jc w:val="center"/>
              <w:rPr>
                <w:rFonts w:ascii="Times New Roman" w:hAnsi="Times New Roman"/>
                <w:b/>
                <w:bCs/>
                <w:szCs w:val="21"/>
              </w:rPr>
            </w:pPr>
            <w:r>
              <w:rPr>
                <w:rFonts w:ascii="Times New Roman" w:hAnsi="Times New Roman"/>
                <w:b/>
                <w:bCs/>
                <w:szCs w:val="21"/>
              </w:rPr>
              <w:t>考核方式</w:t>
            </w:r>
          </w:p>
        </w:tc>
        <w:tc>
          <w:tcPr>
            <w:tcW w:w="2155" w:type="dxa"/>
            <w:vAlign w:val="center"/>
          </w:tcPr>
          <w:p>
            <w:pPr>
              <w:widowControl/>
              <w:snapToGrid w:val="0"/>
              <w:spacing w:line="400" w:lineRule="exact"/>
              <w:jc w:val="center"/>
              <w:rPr>
                <w:rFonts w:ascii="Times New Roman" w:hAnsi="Times New Roman"/>
                <w:b/>
                <w:bCs/>
                <w:szCs w:val="21"/>
              </w:rPr>
            </w:pPr>
            <w:r>
              <w:rPr>
                <w:rFonts w:ascii="Times New Roman" w:hAnsi="Times New Roman"/>
                <w:b/>
                <w:bCs/>
                <w:szCs w:val="21"/>
              </w:rPr>
              <w:t>考核内容</w:t>
            </w:r>
          </w:p>
        </w:tc>
        <w:tc>
          <w:tcPr>
            <w:tcW w:w="2268" w:type="dxa"/>
            <w:vAlign w:val="center"/>
          </w:tcPr>
          <w:p>
            <w:pPr>
              <w:snapToGrid w:val="0"/>
              <w:spacing w:line="400" w:lineRule="exact"/>
              <w:jc w:val="center"/>
              <w:rPr>
                <w:rFonts w:ascii="Times New Roman" w:hAnsi="Times New Roman"/>
                <w:b/>
                <w:bCs/>
                <w:szCs w:val="21"/>
              </w:rPr>
            </w:pPr>
            <w:r>
              <w:rPr>
                <w:rFonts w:ascii="Times New Roman" w:hAnsi="Times New Roman"/>
                <w:b/>
                <w:bCs/>
                <w:szCs w:val="21"/>
              </w:rPr>
              <w:t>成绩比例（%）</w:t>
            </w:r>
          </w:p>
        </w:tc>
        <w:tc>
          <w:tcPr>
            <w:tcW w:w="1353" w:type="dxa"/>
          </w:tcPr>
          <w:p>
            <w:pPr>
              <w:widowControl/>
              <w:snapToGrid w:val="0"/>
              <w:spacing w:line="400" w:lineRule="exact"/>
              <w:jc w:val="center"/>
              <w:rPr>
                <w:rFonts w:ascii="Times New Roman" w:hAnsi="Times New Roman"/>
                <w:b/>
                <w:bCs/>
                <w:szCs w:val="21"/>
              </w:rPr>
            </w:pPr>
            <w:r>
              <w:rPr>
                <w:rFonts w:ascii="Times New Roman" w:hAnsi="Times New Roman"/>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20" w:type="dxa"/>
            <w:vAlign w:val="center"/>
          </w:tcPr>
          <w:p>
            <w:pPr>
              <w:widowControl/>
              <w:snapToGrid w:val="0"/>
              <w:spacing w:line="400" w:lineRule="exact"/>
              <w:jc w:val="center"/>
              <w:rPr>
                <w:rFonts w:ascii="Times New Roman" w:hAnsi="Times New Roman"/>
              </w:rPr>
            </w:pPr>
            <w:r>
              <w:rPr>
                <w:rFonts w:ascii="Times New Roman" w:hAnsi="Times New Roman"/>
              </w:rPr>
              <w:t>点名、巡视</w:t>
            </w:r>
          </w:p>
        </w:tc>
        <w:tc>
          <w:tcPr>
            <w:tcW w:w="2155" w:type="dxa"/>
            <w:vAlign w:val="center"/>
          </w:tcPr>
          <w:p>
            <w:pPr>
              <w:widowControl/>
              <w:snapToGrid w:val="0"/>
              <w:spacing w:line="400" w:lineRule="exact"/>
              <w:jc w:val="center"/>
              <w:rPr>
                <w:rFonts w:ascii="Times New Roman" w:hAnsi="Times New Roman"/>
              </w:rPr>
            </w:pPr>
            <w:r>
              <w:rPr>
                <w:rFonts w:ascii="Times New Roman" w:hAnsi="Times New Roman"/>
              </w:rPr>
              <w:t>实践表现</w:t>
            </w:r>
            <w:r>
              <w:rPr>
                <w:rFonts w:hint="eastAsia" w:ascii="Times New Roman" w:hAnsi="Times New Roman"/>
              </w:rPr>
              <w:t>、提问答疑</w:t>
            </w:r>
          </w:p>
        </w:tc>
        <w:tc>
          <w:tcPr>
            <w:tcW w:w="2268" w:type="dxa"/>
            <w:vAlign w:val="center"/>
          </w:tcPr>
          <w:p>
            <w:pPr>
              <w:widowControl/>
              <w:snapToGrid w:val="0"/>
              <w:spacing w:line="400" w:lineRule="exact"/>
              <w:jc w:val="center"/>
              <w:rPr>
                <w:rFonts w:ascii="Times New Roman" w:hAnsi="Times New Roman"/>
              </w:rPr>
            </w:pPr>
            <w:r>
              <w:rPr>
                <w:rFonts w:ascii="Times New Roman" w:hAnsi="Times New Roman"/>
              </w:rPr>
              <w:t>10</w:t>
            </w:r>
          </w:p>
        </w:tc>
        <w:tc>
          <w:tcPr>
            <w:tcW w:w="1353" w:type="dxa"/>
          </w:tcPr>
          <w:p>
            <w:pPr>
              <w:widowControl/>
              <w:snapToGrid w:val="0"/>
              <w:spacing w:line="400" w:lineRule="exact"/>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20" w:type="dxa"/>
            <w:vAlign w:val="center"/>
          </w:tcPr>
          <w:p>
            <w:pPr>
              <w:widowControl/>
              <w:snapToGrid w:val="0"/>
              <w:spacing w:line="400" w:lineRule="exact"/>
              <w:jc w:val="center"/>
              <w:rPr>
                <w:rFonts w:ascii="Times New Roman" w:hAnsi="Times New Roman"/>
              </w:rPr>
            </w:pPr>
            <w:r>
              <w:rPr>
                <w:rFonts w:ascii="Times New Roman" w:hAnsi="Times New Roman"/>
              </w:rPr>
              <w:t>上机检查</w:t>
            </w:r>
          </w:p>
        </w:tc>
        <w:tc>
          <w:tcPr>
            <w:tcW w:w="2155" w:type="dxa"/>
            <w:vAlign w:val="center"/>
          </w:tcPr>
          <w:p>
            <w:pPr>
              <w:widowControl/>
              <w:snapToGrid w:val="0"/>
              <w:spacing w:line="400" w:lineRule="exact"/>
              <w:jc w:val="center"/>
              <w:rPr>
                <w:rFonts w:ascii="Times New Roman" w:hAnsi="Times New Roman"/>
              </w:rPr>
            </w:pPr>
            <w:r>
              <w:rPr>
                <w:rFonts w:ascii="Times New Roman" w:hAnsi="Times New Roman"/>
              </w:rPr>
              <w:t>机试检查</w:t>
            </w:r>
            <w:r>
              <w:rPr>
                <w:rFonts w:hint="eastAsia" w:ascii="Times New Roman" w:hAnsi="Times New Roman"/>
              </w:rPr>
              <w:t>、提问</w:t>
            </w:r>
          </w:p>
        </w:tc>
        <w:tc>
          <w:tcPr>
            <w:tcW w:w="2268" w:type="dxa"/>
            <w:vAlign w:val="center"/>
          </w:tcPr>
          <w:p>
            <w:pPr>
              <w:widowControl/>
              <w:snapToGrid w:val="0"/>
              <w:spacing w:line="400" w:lineRule="exact"/>
              <w:jc w:val="center"/>
              <w:rPr>
                <w:rFonts w:ascii="Times New Roman" w:hAnsi="Times New Roman"/>
              </w:rPr>
            </w:pPr>
            <w:r>
              <w:rPr>
                <w:rFonts w:ascii="Times New Roman" w:hAnsi="Times New Roman"/>
              </w:rPr>
              <w:t>60</w:t>
            </w:r>
          </w:p>
        </w:tc>
        <w:tc>
          <w:tcPr>
            <w:tcW w:w="1353" w:type="dxa"/>
          </w:tcPr>
          <w:p>
            <w:pPr>
              <w:widowControl/>
              <w:snapToGrid w:val="0"/>
              <w:spacing w:line="400" w:lineRule="exact"/>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2020" w:type="dxa"/>
            <w:vAlign w:val="center"/>
          </w:tcPr>
          <w:p>
            <w:pPr>
              <w:widowControl/>
              <w:snapToGrid w:val="0"/>
              <w:spacing w:line="400" w:lineRule="exact"/>
              <w:jc w:val="center"/>
              <w:rPr>
                <w:rFonts w:ascii="Times New Roman" w:hAnsi="Times New Roman"/>
              </w:rPr>
            </w:pPr>
            <w:r>
              <w:rPr>
                <w:rFonts w:ascii="Times New Roman" w:hAnsi="Times New Roman"/>
              </w:rPr>
              <w:t>教师批阅</w:t>
            </w:r>
          </w:p>
        </w:tc>
        <w:tc>
          <w:tcPr>
            <w:tcW w:w="2155" w:type="dxa"/>
            <w:vAlign w:val="center"/>
          </w:tcPr>
          <w:p>
            <w:pPr>
              <w:widowControl/>
              <w:snapToGrid w:val="0"/>
              <w:spacing w:line="400" w:lineRule="exact"/>
              <w:jc w:val="center"/>
              <w:rPr>
                <w:rFonts w:ascii="Times New Roman" w:hAnsi="Times New Roman"/>
              </w:rPr>
            </w:pPr>
            <w:r>
              <w:rPr>
                <w:rFonts w:ascii="Times New Roman" w:hAnsi="Times New Roman"/>
              </w:rPr>
              <w:t>设计报告</w:t>
            </w:r>
          </w:p>
        </w:tc>
        <w:tc>
          <w:tcPr>
            <w:tcW w:w="2268" w:type="dxa"/>
            <w:vAlign w:val="center"/>
          </w:tcPr>
          <w:p>
            <w:pPr>
              <w:widowControl/>
              <w:snapToGrid w:val="0"/>
              <w:spacing w:line="400" w:lineRule="exact"/>
              <w:jc w:val="center"/>
              <w:rPr>
                <w:rFonts w:ascii="Times New Roman" w:hAnsi="Times New Roman"/>
              </w:rPr>
            </w:pPr>
            <w:r>
              <w:rPr>
                <w:rFonts w:ascii="Times New Roman" w:hAnsi="Times New Roman"/>
              </w:rPr>
              <w:t>30</w:t>
            </w:r>
          </w:p>
        </w:tc>
        <w:tc>
          <w:tcPr>
            <w:tcW w:w="1353" w:type="dxa"/>
          </w:tcPr>
          <w:p>
            <w:pPr>
              <w:widowControl/>
              <w:snapToGrid w:val="0"/>
              <w:spacing w:line="400" w:lineRule="exact"/>
              <w:jc w:val="center"/>
              <w:rPr>
                <w:rFonts w:ascii="Times New Roman" w:hAnsi="Times New Roman"/>
              </w:rPr>
            </w:pPr>
          </w:p>
        </w:tc>
      </w:tr>
    </w:tbl>
    <w:p>
      <w:pPr>
        <w:snapToGrid w:val="0"/>
        <w:spacing w:line="400" w:lineRule="exact"/>
        <w:rPr>
          <w:rFonts w:ascii="Times New Roman" w:hAnsi="Times New Roman"/>
          <w:b/>
          <w:bCs/>
          <w:sz w:val="24"/>
        </w:rPr>
      </w:pPr>
    </w:p>
    <w:p>
      <w:pPr>
        <w:pStyle w:val="4"/>
        <w:numPr>
          <w:ilvl w:val="0"/>
          <w:numId w:val="3"/>
        </w:numPr>
        <w:spacing w:line="400" w:lineRule="exact"/>
        <w:ind w:firstLineChars="0"/>
        <w:rPr>
          <w:szCs w:val="21"/>
        </w:rPr>
      </w:pPr>
      <w:r>
        <w:rPr>
          <w:rFonts w:hint="eastAsia"/>
          <w:szCs w:val="21"/>
        </w:rPr>
        <w:t>成绩等级</w:t>
      </w:r>
      <w:r>
        <w:rPr>
          <w:szCs w:val="21"/>
        </w:rPr>
        <w:t>：</w:t>
      </w:r>
      <w:r>
        <w:rPr>
          <w:rFonts w:hint="eastAsia"/>
          <w:szCs w:val="21"/>
        </w:rPr>
        <w:t>分为优秀</w:t>
      </w:r>
      <w:r>
        <w:rPr>
          <w:szCs w:val="21"/>
        </w:rPr>
        <w:t>、</w:t>
      </w:r>
      <w:r>
        <w:rPr>
          <w:rFonts w:hint="eastAsia"/>
          <w:szCs w:val="21"/>
        </w:rPr>
        <w:t>良好</w:t>
      </w:r>
      <w:r>
        <w:rPr>
          <w:szCs w:val="21"/>
        </w:rPr>
        <w:t>、中等</w:t>
      </w:r>
      <w:r>
        <w:rPr>
          <w:rFonts w:hint="eastAsia"/>
          <w:szCs w:val="21"/>
        </w:rPr>
        <w:t>、及格</w:t>
      </w:r>
      <w:r>
        <w:rPr>
          <w:szCs w:val="21"/>
        </w:rPr>
        <w:t>、不</w:t>
      </w:r>
      <w:r>
        <w:rPr>
          <w:rFonts w:hint="eastAsia"/>
          <w:szCs w:val="21"/>
        </w:rPr>
        <w:t>及格五等。</w:t>
      </w:r>
    </w:p>
    <w:p>
      <w:pPr>
        <w:pStyle w:val="4"/>
        <w:numPr>
          <w:ilvl w:val="0"/>
          <w:numId w:val="3"/>
        </w:numPr>
        <w:spacing w:line="400" w:lineRule="exact"/>
        <w:ind w:firstLineChars="0"/>
        <w:rPr>
          <w:szCs w:val="21"/>
        </w:rPr>
      </w:pPr>
      <w:r>
        <w:rPr>
          <w:rFonts w:hint="eastAsia"/>
          <w:szCs w:val="21"/>
        </w:rPr>
        <w:t>拷贝抄袭他人者，经检查核实，上机检查成绩按照零分处理。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3F07"/>
    <w:multiLevelType w:val="multilevel"/>
    <w:tmpl w:val="0EAA3F07"/>
    <w:lvl w:ilvl="0" w:tentative="0">
      <w:start w:val="2"/>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
    <w:nsid w:val="4CF7776B"/>
    <w:multiLevelType w:val="multilevel"/>
    <w:tmpl w:val="4CF7776B"/>
    <w:lvl w:ilvl="0" w:tentative="0">
      <w:start w:val="1"/>
      <w:numFmt w:val="japaneseCounting"/>
      <w:lvlText w:val="%1、"/>
      <w:lvlJc w:val="left"/>
      <w:pPr>
        <w:ind w:left="435" w:hanging="435"/>
      </w:pPr>
      <w:rPr>
        <w:rFonts w:hint="default" w:ascii="黑体" w:hAnsi="黑体" w:eastAsia="黑体" w:cs="Times New Roman"/>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E3D7C67"/>
    <w:multiLevelType w:val="multilevel"/>
    <w:tmpl w:val="6E3D7C67"/>
    <w:lvl w:ilvl="0" w:tentative="0">
      <w:start w:val="2"/>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BC0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2020-06-02T02:07:34Z</dcterms:created>
  <dc:creator>DELL</dc:creator>
  <cp:lastModifiedBy>张德宇</cp:lastModifiedBy>
  <dcterms:modified xsi:type="dcterms:W3CDTF">2020-06-02T02:12:41Z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