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1971年建交公报</w:t>
      </w:r>
    </w:p>
    <w:p>
      <w:pPr>
        <w:rPr>
          <w:rFonts w:hint="default"/>
          <w:lang w:val="en-US" w:eastAsia="zh-CN"/>
        </w:rPr>
      </w:pPr>
      <w:r>
        <w:rPr>
          <w:rFonts w:hint="default"/>
          <w:lang w:val="en-US" w:eastAsia="zh-CN"/>
        </w:rPr>
        <w:t>中华人民共和国和土耳其共和国建立外交关系的联合公报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中华人民共和国和土耳其共和国建立外交关系的联合公报</w:t>
      </w:r>
    </w:p>
    <w:p>
      <w:pPr>
        <w:rPr>
          <w:rFonts w:hint="default"/>
          <w:lang w:val="en-US" w:eastAsia="zh-CN"/>
        </w:rPr>
      </w:pPr>
    </w:p>
    <w:p>
      <w:pPr>
        <w:rPr>
          <w:rFonts w:hint="default"/>
          <w:lang w:val="en-US" w:eastAsia="zh-CN"/>
        </w:rPr>
      </w:pPr>
      <w:r>
        <w:rPr>
          <w:rFonts w:hint="default"/>
          <w:lang w:val="en-US" w:eastAsia="zh-CN"/>
        </w:rPr>
        <w:t>　　中华人民共和国政府和土耳其共和国政府根据尊重独立、主权、领土完整、不干涉内政、权利平等和互利的原则，决定自即日起建立外交关系。</w:t>
      </w:r>
    </w:p>
    <w:p>
      <w:pPr>
        <w:rPr>
          <w:rFonts w:hint="default"/>
          <w:lang w:val="en-US" w:eastAsia="zh-CN"/>
        </w:rPr>
      </w:pPr>
    </w:p>
    <w:p>
      <w:pPr>
        <w:rPr>
          <w:rFonts w:hint="default"/>
          <w:lang w:val="en-US" w:eastAsia="zh-CN"/>
        </w:rPr>
      </w:pPr>
      <w:r>
        <w:rPr>
          <w:rFonts w:hint="default"/>
          <w:lang w:val="en-US" w:eastAsia="zh-CN"/>
        </w:rPr>
        <w:t>　　土耳其政府承认中华人民共和国政府为中国的唯一合法政府。</w:t>
      </w:r>
    </w:p>
    <w:p>
      <w:pPr>
        <w:rPr>
          <w:rFonts w:hint="default"/>
          <w:lang w:val="en-US" w:eastAsia="zh-CN"/>
        </w:rPr>
      </w:pPr>
    </w:p>
    <w:p>
      <w:pPr>
        <w:rPr>
          <w:rFonts w:hint="default"/>
          <w:lang w:val="en-US" w:eastAsia="zh-CN"/>
        </w:rPr>
      </w:pPr>
      <w:r>
        <w:rPr>
          <w:rFonts w:hint="default"/>
          <w:lang w:val="en-US" w:eastAsia="zh-CN"/>
        </w:rPr>
        <w:t>　　中、土两国政府决定，一俟行政手续和物质准备就绪，即互派大使；并商定互相在各自首都为对方的建馆提供一切必要的协助并根据国际准则和惯例为对方使馆执行任务提供方便。</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中华人民共和国驻法国大使　　　　　　　　土耳其共和国驻法国大使</w:t>
      </w:r>
    </w:p>
    <w:p>
      <w:pPr>
        <w:rPr>
          <w:rFonts w:hint="default"/>
          <w:lang w:val="en-US" w:eastAsia="zh-CN"/>
        </w:rPr>
      </w:pPr>
    </w:p>
    <w:p>
      <w:pPr>
        <w:rPr>
          <w:rFonts w:hint="default"/>
          <w:lang w:val="en-US" w:eastAsia="zh-CN"/>
        </w:rPr>
      </w:pPr>
      <w:r>
        <w:rPr>
          <w:rFonts w:hint="default"/>
          <w:lang w:val="en-US" w:eastAsia="zh-CN"/>
        </w:rPr>
        <w:t>　　　　　　　　　　黄　镇　　　　　　　　　　　　　　哈桑·埃萨特·伊吉克</w:t>
      </w:r>
    </w:p>
    <w:p>
      <w:pPr>
        <w:rPr>
          <w:rFonts w:hint="default"/>
          <w:lang w:val="en-US" w:eastAsia="zh-CN"/>
        </w:rPr>
      </w:pPr>
    </w:p>
    <w:p>
      <w:pPr>
        <w:rPr>
          <w:rFonts w:hint="default"/>
          <w:lang w:val="en-US" w:eastAsia="zh-CN"/>
        </w:rPr>
      </w:pPr>
      <w:r>
        <w:rPr>
          <w:rFonts w:hint="default"/>
          <w:lang w:val="en-US" w:eastAsia="zh-CN"/>
        </w:rPr>
        <w:t>　　　　　　　　　　（签字）　　　　　　　　　　　　　　　（签字）</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一九七一年八月四日于巴黎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573A5"/>
    <w:rsid w:val="45A57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2021-08-12T03:24:00Z</dcterms:created>
  <dc:creator>Arthin</dc:creator>
  <cp:lastModifiedBy>Arthin</cp:lastModifiedBy>
  <dcterms:modified xsi:type="dcterms:W3CDTF">2021-08-12T03:24:38Z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E59058C3A4DD45EFA5667263F417B76F</vt:lpwstr>
  </property>
</Properties>
</file>