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1977约旦建交公报</w:t>
      </w:r>
    </w:p>
    <w:p>
      <w:pPr>
        <w:rPr>
          <w:rFonts w:hint="default"/>
          <w:lang w:val="en-US" w:eastAsia="zh-CN"/>
        </w:rPr>
      </w:pPr>
      <w:r>
        <w:rPr>
          <w:rFonts w:hint="default"/>
          <w:lang w:val="en-US" w:eastAsia="zh-CN"/>
        </w:rPr>
        <w:t>中华人民共和国和约旦哈希姆王国关于建立外交关系的联合公报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中华人民共和国政府和约旦哈希姆王国政府决定建立大使级外交关系，并且双方在一九七七年四月十四日同时在各自首都宣布其决定。两国将互派大使。</w:t>
      </w:r>
    </w:p>
    <w:p>
      <w:pPr>
        <w:rPr>
          <w:rFonts w:hint="default"/>
          <w:lang w:val="en-US" w:eastAsia="zh-CN"/>
        </w:rPr>
      </w:pPr>
    </w:p>
    <w:p>
      <w:pPr>
        <w:rPr>
          <w:rFonts w:hint="default"/>
          <w:lang w:val="en-US" w:eastAsia="zh-CN"/>
        </w:rPr>
      </w:pPr>
      <w:r>
        <w:rPr>
          <w:rFonts w:hint="default"/>
          <w:lang w:val="en-US" w:eastAsia="zh-CN"/>
        </w:rPr>
        <w:t>　　中华人民共和国政府坚决支持约旦哈希姆王国政府维护民族独立、发展民族经济的正义事业。</w:t>
      </w:r>
    </w:p>
    <w:p>
      <w:pPr>
        <w:rPr>
          <w:rFonts w:hint="default"/>
          <w:lang w:val="en-US" w:eastAsia="zh-CN"/>
        </w:rPr>
      </w:pPr>
    </w:p>
    <w:p>
      <w:pPr>
        <w:rPr>
          <w:rFonts w:hint="default"/>
          <w:lang w:val="en-US" w:eastAsia="zh-CN"/>
        </w:rPr>
      </w:pPr>
      <w:r>
        <w:rPr>
          <w:rFonts w:hint="default"/>
          <w:lang w:val="en-US" w:eastAsia="zh-CN"/>
        </w:rPr>
        <w:t>　　约旦哈希姆王国政府承认中华人民共和国政府是代表全中国人民的唯一合法政府、台湾省是中华人民共和国领土不可分割的一部分。</w:t>
      </w:r>
    </w:p>
    <w:p>
      <w:pPr>
        <w:rPr>
          <w:rFonts w:hint="default"/>
          <w:lang w:val="en-US" w:eastAsia="zh-CN"/>
        </w:rPr>
      </w:pPr>
    </w:p>
    <w:p>
      <w:pPr>
        <w:rPr>
          <w:rFonts w:hint="default"/>
          <w:lang w:val="en-US" w:eastAsia="zh-CN"/>
        </w:rPr>
      </w:pPr>
      <w:r>
        <w:rPr>
          <w:rFonts w:hint="default"/>
          <w:lang w:val="en-US" w:eastAsia="zh-CN"/>
        </w:rPr>
        <w:t>　　两国政府同意在互相尊重国家主权和领土完整、互不侵犯互不干涉内政、平等互利、和平共处的原则基础上发展两国之间的友好和合作关系。</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中华人民共和国政府代表　　　　　　　　　约旦哈希姆王国政府代表</w:t>
      </w:r>
    </w:p>
    <w:p>
      <w:pPr>
        <w:rPr>
          <w:rFonts w:hint="default"/>
          <w:lang w:val="en-US" w:eastAsia="zh-CN"/>
        </w:rPr>
      </w:pPr>
    </w:p>
    <w:p>
      <w:pPr>
        <w:rPr>
          <w:rFonts w:hint="default"/>
          <w:lang w:val="en-US" w:eastAsia="zh-CN"/>
        </w:rPr>
      </w:pPr>
      <w:r>
        <w:rPr>
          <w:rFonts w:hint="default"/>
          <w:lang w:val="en-US" w:eastAsia="zh-CN"/>
        </w:rPr>
        <w:t>　　　　　　　　黄镇（签字）　　　　　　　　　　　　阿卜杜拉·萨拉赫（签字）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一九七七年四月七日于华盛顿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F27058"/>
    <w:rsid w:val="54F2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2021-08-12T03:35:00Z</dcterms:created>
  <dc:creator>Arthin</dc:creator>
  <cp:lastModifiedBy>Arthin</cp:lastModifiedBy>
  <dcterms:modified xsi:type="dcterms:W3CDTF">2021-08-12T03:36:08Z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83E67247FD8746EE97B19091F65786F9</vt:lpwstr>
  </property>
</Properties>
</file>