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1979年建交公报爱尔兰 </w:t>
      </w:r>
    </w:p>
    <w:p>
      <w:pPr>
        <w:rPr>
          <w:rFonts w:hint="default"/>
          <w:lang w:val="en-US" w:eastAsia="zh-CN"/>
        </w:rPr>
      </w:pPr>
      <w:r>
        <w:rPr>
          <w:rFonts w:hint="default"/>
          <w:lang w:val="en-US" w:eastAsia="zh-CN"/>
        </w:rPr>
        <w:t>中华人民共和国和爱尔兰建立外交关系的联合公报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中华人民共和国政府和爱尔兰政府决定建立大使级外交关系并互派大使。</w:t>
      </w:r>
    </w:p>
    <w:p>
      <w:pPr>
        <w:rPr>
          <w:rFonts w:hint="default"/>
          <w:lang w:val="en-US" w:eastAsia="zh-CN"/>
        </w:rPr>
      </w:pPr>
    </w:p>
    <w:p>
      <w:pPr>
        <w:rPr>
          <w:rFonts w:hint="default"/>
          <w:lang w:val="en-US" w:eastAsia="zh-CN"/>
        </w:rPr>
      </w:pPr>
      <w:r>
        <w:rPr>
          <w:rFonts w:hint="default"/>
          <w:lang w:val="en-US" w:eastAsia="zh-CN"/>
        </w:rPr>
        <w:t>　　爱尔兰政府承认中华人民共和国政府为中国的唯一合法政府。</w:t>
      </w:r>
    </w:p>
    <w:p>
      <w:pPr>
        <w:rPr>
          <w:rFonts w:hint="default"/>
          <w:lang w:val="en-US" w:eastAsia="zh-CN"/>
        </w:rPr>
      </w:pPr>
    </w:p>
    <w:p>
      <w:pPr>
        <w:rPr>
          <w:rFonts w:hint="default"/>
          <w:lang w:val="en-US" w:eastAsia="zh-CN"/>
        </w:rPr>
      </w:pPr>
      <w:r>
        <w:rPr>
          <w:rFonts w:hint="default"/>
          <w:lang w:val="en-US" w:eastAsia="zh-CN"/>
        </w:rPr>
        <w:t>　　两国政府同意在互相尊重主权和领土完整、互不干涉内政、平等互利包括促进贸易的原则基础上发展两国之间的友好合作关系。</w:t>
      </w:r>
    </w:p>
    <w:p>
      <w:pPr>
        <w:rPr>
          <w:rFonts w:hint="default"/>
          <w:lang w:val="en-US" w:eastAsia="zh-CN"/>
        </w:rPr>
      </w:pPr>
    </w:p>
    <w:p>
      <w:pPr>
        <w:rPr>
          <w:rFonts w:hint="default"/>
          <w:lang w:val="en-US" w:eastAsia="zh-CN"/>
        </w:rPr>
      </w:pPr>
      <w:r>
        <w:rPr>
          <w:rFonts w:hint="default"/>
          <w:lang w:val="en-US" w:eastAsia="zh-CN"/>
        </w:rPr>
        <w:t>　　两国政府商定，在平等互利的基础上，根据国际惯例，在各自首都为对方建馆及其执行任务提供一切必要的协助。</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中华人民共和国代理常驻　　　　　　　　爱尔兰常驻联合国代表</w:t>
      </w:r>
    </w:p>
    <w:p>
      <w:pPr>
        <w:rPr>
          <w:rFonts w:hint="default"/>
          <w:lang w:val="en-US" w:eastAsia="zh-CN"/>
        </w:rPr>
      </w:pPr>
    </w:p>
    <w:p>
      <w:pPr>
        <w:rPr>
          <w:rFonts w:hint="default"/>
          <w:lang w:val="en-US" w:eastAsia="zh-CN"/>
        </w:rPr>
      </w:pPr>
      <w:r>
        <w:rPr>
          <w:rFonts w:hint="default"/>
          <w:lang w:val="en-US" w:eastAsia="zh-CN"/>
        </w:rPr>
        <w:t>　　　　　　联合国代表特命全权大使　　　　　　　　　　特命全权大使</w:t>
      </w:r>
    </w:p>
    <w:p>
      <w:pPr>
        <w:rPr>
          <w:rFonts w:hint="default"/>
          <w:lang w:val="en-US" w:eastAsia="zh-CN"/>
        </w:rPr>
      </w:pPr>
    </w:p>
    <w:p>
      <w:pPr>
        <w:rPr>
          <w:rFonts w:hint="default"/>
          <w:lang w:val="en-US" w:eastAsia="zh-CN"/>
        </w:rPr>
      </w:pPr>
      <w:r>
        <w:rPr>
          <w:rFonts w:hint="default"/>
          <w:lang w:val="en-US" w:eastAsia="zh-CN"/>
        </w:rPr>
        <w:t>　　　　　　　　赖　　亚　　力　　　　　　　　　　　　保罗·约·杰·基廷</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一九七九年六月二十二日于纽约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914B9"/>
    <w:rsid w:val="75691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2021-08-12T08:53:00Z</dcterms:created>
  <dc:creator>Arthin</dc:creator>
  <cp:lastModifiedBy>Arthin</cp:lastModifiedBy>
  <dcterms:modified xsi:type="dcterms:W3CDTF">2021-08-12T08:53:56Z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0F63B915F5E34C87897DAFCA1C0CD08A</vt:lpwstr>
  </property>
</Properties>
</file>