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5" w:lineRule="auto"/>
        <w:jc w:val="center"/>
        <w:textAlignment w:val="auto"/>
        <w:rPr>
          <w:rFonts w:hint="default" w:ascii="Times New Roman" w:hAnsi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/>
          <w:b/>
          <w:bCs w:val="0"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 w:val="0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 w:val="0"/>
          <w:sz w:val="32"/>
          <w:szCs w:val="32"/>
          <w:lang w:val="en-US" w:eastAsia="ja-JP"/>
        </w:rPr>
        <w:t>12</w:t>
      </w: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Разработка хранимых процедур</w:t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хранимую процедуру без параметров с именем </w:t>
      </w:r>
      <w:r>
        <w:rPr>
          <w:rFonts w:ascii="Times New Roman" w:hAnsi="Times New Roman"/>
          <w:b/>
          <w:sz w:val="20"/>
          <w:szCs w:val="20"/>
          <w:lang w:val="en-US"/>
        </w:rPr>
        <w:t>PSUBJECT</w:t>
      </w:r>
      <w:r>
        <w:rPr>
          <w:rFonts w:ascii="Times New Roman" w:hAnsi="Times New Roman"/>
          <w:sz w:val="20"/>
          <w:szCs w:val="20"/>
        </w:rPr>
        <w:t xml:space="preserve">. Процедура формирует результирующий набор на основе таблицы </w:t>
      </w:r>
      <w:r>
        <w:rPr>
          <w:rFonts w:ascii="Times New Roman" w:hAnsi="Times New Roman"/>
          <w:b/>
          <w:sz w:val="20"/>
          <w:szCs w:val="20"/>
          <w:lang w:val="en-US"/>
        </w:rPr>
        <w:t>SUBJECT</w:t>
      </w:r>
      <w:r>
        <w:rPr>
          <w:rFonts w:ascii="Times New Roman" w:hAnsi="Times New Roman"/>
          <w:sz w:val="20"/>
          <w:szCs w:val="20"/>
        </w:rPr>
        <w:t xml:space="preserve">, аналогичный набору, представленному на рисунке: </w:t>
      </w:r>
    </w:p>
    <w:p>
      <w:pPr>
        <w:ind w:firstLine="284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eastAsia="ru-RU"/>
        </w:rPr>
        <w:drawing>
          <wp:inline distT="0" distB="0" distL="114300" distR="114300">
            <wp:extent cx="3630930" cy="1390650"/>
            <wp:effectExtent l="0" t="0" r="11430" b="11430"/>
            <wp:docPr id="6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形 1"/>
                    <pic:cNvPicPr>
                      <a:picLocks noChangeAspect="1"/>
                    </pic:cNvPicPr>
                  </pic:nvPicPr>
                  <pic:blipFill>
                    <a:blip r:embed="rId6">
                      <a:lum contrast="20000"/>
                    </a:blip>
                    <a:srcRect r="4094" b="52937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/>
        <w:ind w:firstLine="284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точке вызова процедура должна возвращать количество строк, выведенных в результирующий набор.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PSUBJECT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'Count of rows in SUBJECT table: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@c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</w:pPr>
      <w:r>
        <w:drawing>
          <wp:inline distT="0" distB="0" distL="114300" distR="114300">
            <wp:extent cx="2700020" cy="855980"/>
            <wp:effectExtent l="0" t="0" r="12700" b="12700"/>
            <wp:docPr id="7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形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3805" cy="226695"/>
            <wp:effectExtent l="0" t="0" r="10795" b="1905"/>
            <wp:docPr id="9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Найти процедуру </w:t>
      </w:r>
      <w:r>
        <w:rPr>
          <w:rFonts w:ascii="Times New Roman" w:hAnsi="Times New Roman"/>
          <w:b/>
          <w:sz w:val="20"/>
          <w:szCs w:val="20"/>
          <w:lang w:val="en-US"/>
        </w:rPr>
        <w:t>PSUBJECT</w:t>
      </w:r>
      <w:r>
        <w:rPr>
          <w:rFonts w:ascii="Times New Roman" w:hAnsi="Times New Roman"/>
          <w:sz w:val="20"/>
          <w:szCs w:val="20"/>
        </w:rPr>
        <w:t xml:space="preserve"> с помощью обозревателя объектов (</w:t>
      </w:r>
      <w:r>
        <w:rPr>
          <w:rFonts w:ascii="Times New Roman" w:hAnsi="Times New Roman"/>
          <w:sz w:val="20"/>
          <w:szCs w:val="20"/>
          <w:lang w:val="en-US"/>
        </w:rPr>
        <w:t>Object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Explorer</w:t>
      </w:r>
      <w:r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  <w:lang w:val="en-US"/>
        </w:rPr>
        <w:t>SSMS</w:t>
      </w:r>
      <w:r>
        <w:rPr>
          <w:rFonts w:ascii="Times New Roman" w:hAnsi="Times New Roman"/>
          <w:sz w:val="20"/>
          <w:szCs w:val="20"/>
        </w:rPr>
        <w:t xml:space="preserve"> и через контекстное меню создать сценарий на изменение процедуры оператором </w:t>
      </w:r>
      <w:r>
        <w:rPr>
          <w:rFonts w:ascii="Times New Roman" w:hAnsi="Times New Roman"/>
          <w:sz w:val="20"/>
          <w:szCs w:val="20"/>
          <w:lang w:val="en-US"/>
        </w:rPr>
        <w:t>ALTER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Изменить процедуру </w:t>
      </w:r>
      <w:r>
        <w:rPr>
          <w:rFonts w:ascii="Times New Roman" w:hAnsi="Times New Roman"/>
          <w:b/>
          <w:sz w:val="20"/>
          <w:szCs w:val="20"/>
          <w:lang w:val="en-US"/>
        </w:rPr>
        <w:t>PSUBJECT</w:t>
      </w:r>
      <w:r>
        <w:rPr>
          <w:rFonts w:ascii="Times New Roman" w:hAnsi="Times New Roman"/>
          <w:sz w:val="20"/>
          <w:szCs w:val="20"/>
        </w:rPr>
        <w:t xml:space="preserve">, созданную в задании 1, таким образом, чтобы она принимала два параметра с именами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p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c</w:t>
      </w:r>
      <w:r>
        <w:rPr>
          <w:rFonts w:ascii="Times New Roman" w:hAnsi="Times New Roman"/>
          <w:sz w:val="20"/>
          <w:szCs w:val="20"/>
        </w:rPr>
        <w:t xml:space="preserve">. Параметр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p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является входным, имеет тип </w:t>
      </w:r>
      <w:r>
        <w:rPr>
          <w:rFonts w:ascii="Times New Roman" w:hAnsi="Times New Roman"/>
          <w:sz w:val="20"/>
          <w:szCs w:val="20"/>
          <w:lang w:val="en-US"/>
        </w:rPr>
        <w:t>VARCHAR</w:t>
      </w:r>
      <w:r>
        <w:rPr>
          <w:rFonts w:ascii="Times New Roman" w:hAnsi="Times New Roman"/>
          <w:sz w:val="20"/>
          <w:szCs w:val="20"/>
        </w:rPr>
        <w:t xml:space="preserve">(20) и значение по умолчанию </w:t>
      </w:r>
      <w:r>
        <w:rPr>
          <w:rFonts w:ascii="Times New Roman" w:hAnsi="Times New Roman"/>
          <w:sz w:val="20"/>
          <w:szCs w:val="20"/>
          <w:lang w:val="en-US"/>
        </w:rPr>
        <w:t>NULL</w:t>
      </w:r>
      <w:r>
        <w:rPr>
          <w:rFonts w:ascii="Times New Roman" w:hAnsi="Times New Roman"/>
          <w:sz w:val="20"/>
          <w:szCs w:val="20"/>
        </w:rPr>
        <w:t xml:space="preserve">. Параметр </w:t>
      </w:r>
      <w:r>
        <w:rPr>
          <w:rFonts w:ascii="Times New Roman" w:hAnsi="Times New Roman"/>
          <w:b/>
          <w:sz w:val="20"/>
          <w:szCs w:val="20"/>
        </w:rPr>
        <w:t xml:space="preserve">@с </w:t>
      </w:r>
      <w:r>
        <w:rPr>
          <w:rFonts w:ascii="Times New Roman" w:hAnsi="Times New Roman"/>
          <w:sz w:val="20"/>
          <w:szCs w:val="20"/>
        </w:rPr>
        <w:t xml:space="preserve">является выходным, имеет тип </w:t>
      </w:r>
      <w:r>
        <w:rPr>
          <w:rFonts w:ascii="Times New Roman" w:hAnsi="Times New Roman"/>
          <w:sz w:val="20"/>
          <w:szCs w:val="20"/>
          <w:lang w:val="en-US"/>
        </w:rPr>
        <w:t>INT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 xml:space="preserve">Процедура 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PSUBJECT</w:t>
      </w:r>
      <w:r>
        <w:rPr>
          <w:rFonts w:ascii="Times New Roman" w:hAnsi="Times New Roman"/>
          <w:b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 xml:space="preserve">должна формировать результирующий набор, аналогичный набору, представленному на рисунке выше, но при этом содержать строки, соответствующие коду кафедры, заданному параметром </w:t>
      </w:r>
      <w:r>
        <w:rPr>
          <w:rFonts w:ascii="Times New Roman" w:hAnsi="Times New Roman"/>
          <w:b/>
          <w:spacing w:val="-4"/>
          <w:sz w:val="20"/>
          <w:szCs w:val="20"/>
        </w:rPr>
        <w:t>@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p</w:t>
      </w:r>
      <w:r>
        <w:rPr>
          <w:rFonts w:ascii="Times New Roman" w:hAnsi="Times New Roman"/>
          <w:spacing w:val="-4"/>
          <w:sz w:val="20"/>
          <w:szCs w:val="20"/>
        </w:rPr>
        <w:t xml:space="preserve">. Кроме того, процедура должна формировать значение выходного параметра </w:t>
      </w:r>
      <w:r>
        <w:rPr>
          <w:rFonts w:ascii="Times New Roman" w:hAnsi="Times New Roman"/>
          <w:b/>
          <w:spacing w:val="-4"/>
          <w:sz w:val="20"/>
          <w:szCs w:val="20"/>
        </w:rPr>
        <w:t>@с</w:t>
      </w:r>
      <w:r>
        <w:rPr>
          <w:rFonts w:ascii="Times New Roman" w:hAnsi="Times New Roman"/>
          <w:spacing w:val="-4"/>
          <w:sz w:val="20"/>
          <w:szCs w:val="20"/>
        </w:rPr>
        <w:t xml:space="preserve">, равное количеству строк в результирующем наборе, а также возвращать значение к точке вызова, равное общему количеству дисциплин (количеству строк в таблице 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SUBJECT</w:t>
      </w:r>
      <w:r>
        <w:rPr>
          <w:rFonts w:ascii="Times New Roman" w:hAnsi="Times New Roman"/>
          <w:spacing w:val="-4"/>
          <w:sz w:val="20"/>
          <w:szCs w:val="20"/>
        </w:rPr>
        <w:t xml:space="preserve">).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1205230" cy="1073785"/>
            <wp:effectExtent l="0" t="0" r="13970" b="8255"/>
            <wp:docPr id="10" name="図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形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[UNIVER]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/****** Object:  StoredProcedure [dbo].[PSUBJECT]    Script Date: 06.04.2022 16:18:28 ******/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ANSI_NULLS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QUOTED_IDENTIFIER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[PSUBJECT] @param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output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@param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@param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'Params: @p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@param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@c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@cout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  <w:rPr>
          <w:rFonts w:hint="default"/>
          <w:lang w:val="en-US" w:eastAsia="ja-JP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@k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@param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@k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PSUBJECT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@param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 </w:t>
      </w:r>
      <w:r>
        <w:rPr>
          <w:rFonts w:hint="default" w:ascii="Consolas" w:hAnsi="Consolas" w:eastAsia="Consolas"/>
          <w:color w:val="0000FF"/>
          <w:sz w:val="19"/>
          <w:szCs w:val="24"/>
        </w:rPr>
        <w:t>output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'Count of rows in SUBJECT table: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'Count of rows in SUBJECT table: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@k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2767965" cy="1905635"/>
            <wp:effectExtent l="0" t="0" r="5715" b="14605"/>
            <wp:docPr id="11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形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Создать временную локальную таблицу с именем </w:t>
      </w:r>
      <w:r>
        <w:rPr>
          <w:rFonts w:ascii="Times New Roman" w:hAnsi="Times New Roman"/>
          <w:b/>
          <w:sz w:val="20"/>
          <w:szCs w:val="20"/>
        </w:rPr>
        <w:t>#</w:t>
      </w:r>
      <w:r>
        <w:rPr>
          <w:rFonts w:ascii="Times New Roman" w:hAnsi="Times New Roman"/>
          <w:b/>
          <w:sz w:val="20"/>
          <w:szCs w:val="20"/>
          <w:lang w:val="en-US"/>
        </w:rPr>
        <w:t>SUBJECT</w:t>
      </w:r>
      <w:r>
        <w:rPr>
          <w:rFonts w:ascii="Times New Roman" w:hAnsi="Times New Roman"/>
          <w:sz w:val="20"/>
          <w:szCs w:val="20"/>
        </w:rPr>
        <w:t xml:space="preserve">. Наименование и тип столбцов таблицы должны соответствовать столбцам результирующего набора процедуры </w:t>
      </w:r>
      <w:r>
        <w:rPr>
          <w:rFonts w:ascii="Times New Roman" w:hAnsi="Times New Roman"/>
          <w:b/>
          <w:sz w:val="20"/>
          <w:szCs w:val="20"/>
          <w:lang w:val="en-US"/>
        </w:rPr>
        <w:t>PSUBJECT</w:t>
      </w:r>
      <w:r>
        <w:rPr>
          <w:rFonts w:ascii="Times New Roman" w:hAnsi="Times New Roman"/>
          <w:sz w:val="20"/>
          <w:szCs w:val="20"/>
        </w:rPr>
        <w:t xml:space="preserve">, разработанной в задании 2. Изменить процедуру </w:t>
      </w:r>
      <w:r>
        <w:rPr>
          <w:rFonts w:ascii="Times New Roman" w:hAnsi="Times New Roman"/>
          <w:b/>
          <w:sz w:val="20"/>
          <w:szCs w:val="20"/>
          <w:lang w:val="en-US"/>
        </w:rPr>
        <w:t>PSUBJECT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таким образом, чтобы она не содержала выходного параметра.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Применив конструкцию </w:t>
      </w:r>
      <w:r>
        <w:rPr>
          <w:rFonts w:ascii="Times New Roman" w:hAnsi="Times New Roman"/>
          <w:sz w:val="20"/>
          <w:szCs w:val="20"/>
          <w:lang w:val="en-US"/>
        </w:rPr>
        <w:t>INSERT</w:t>
      </w:r>
      <w:r>
        <w:rPr>
          <w:rFonts w:ascii="Times New Roman" w:hAnsi="Times New Roman"/>
          <w:sz w:val="20"/>
          <w:szCs w:val="20"/>
        </w:rPr>
        <w:t xml:space="preserve">… </w:t>
      </w:r>
      <w:r>
        <w:rPr>
          <w:rFonts w:ascii="Times New Roman" w:hAnsi="Times New Roman"/>
          <w:sz w:val="20"/>
          <w:szCs w:val="20"/>
          <w:lang w:val="en-US"/>
        </w:rPr>
        <w:t>EXECUTE</w:t>
      </w:r>
      <w:r>
        <w:rPr>
          <w:rFonts w:ascii="Times New Roman" w:hAnsi="Times New Roman"/>
          <w:sz w:val="20"/>
          <w:szCs w:val="20"/>
        </w:rPr>
        <w:t xml:space="preserve"> с модифицированной процедурой </w:t>
      </w:r>
      <w:r>
        <w:rPr>
          <w:rFonts w:ascii="Times New Roman" w:hAnsi="Times New Roman"/>
          <w:b/>
          <w:sz w:val="20"/>
          <w:szCs w:val="20"/>
          <w:lang w:val="en-US"/>
        </w:rPr>
        <w:t>PSUBJECT</w:t>
      </w:r>
      <w:r>
        <w:rPr>
          <w:rFonts w:ascii="Times New Roman" w:hAnsi="Times New Roman"/>
          <w:sz w:val="20"/>
          <w:szCs w:val="20"/>
        </w:rPr>
        <w:t xml:space="preserve">, добавить строки в таблицу </w:t>
      </w:r>
      <w:r>
        <w:rPr>
          <w:rFonts w:ascii="Times New Roman" w:hAnsi="Times New Roman"/>
          <w:b/>
          <w:sz w:val="20"/>
          <w:szCs w:val="20"/>
        </w:rPr>
        <w:t>#</w:t>
      </w:r>
      <w:r>
        <w:rPr>
          <w:rFonts w:ascii="Times New Roman" w:hAnsi="Times New Roman"/>
          <w:b/>
          <w:sz w:val="20"/>
          <w:szCs w:val="20"/>
          <w:lang w:val="en-US"/>
        </w:rPr>
        <w:t>SUBJECT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PSUBJECT_3 @param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@param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'Params: @p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@param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@c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@count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@param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#SUBJECT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SUBJ_NAME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#SUBJECT </w:t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PSUBJECT_3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@param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2546350" cy="1903095"/>
            <wp:effectExtent l="0" t="0" r="13970" b="1905"/>
            <wp:docPr id="12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形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процедуру с именем </w:t>
      </w:r>
      <w:r>
        <w:rPr>
          <w:rFonts w:ascii="Times New Roman" w:hAnsi="Times New Roman"/>
          <w:b/>
          <w:sz w:val="20"/>
          <w:szCs w:val="20"/>
          <w:lang w:val="en-US"/>
        </w:rPr>
        <w:t>PAUDITORIUM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INSERT</w:t>
      </w:r>
      <w:r>
        <w:rPr>
          <w:rFonts w:ascii="Times New Roman" w:hAnsi="Times New Roman"/>
          <w:sz w:val="20"/>
          <w:szCs w:val="20"/>
        </w:rPr>
        <w:t xml:space="preserve">. Процедура принимает четыре входных параметра: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n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c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t</w:t>
      </w:r>
      <w:r>
        <w:rPr>
          <w:rFonts w:ascii="Times New Roman" w:hAnsi="Times New Roman"/>
          <w:sz w:val="20"/>
          <w:szCs w:val="20"/>
        </w:rPr>
        <w:t xml:space="preserve">. Параметр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имеет тип </w:t>
      </w:r>
      <w:r>
        <w:rPr>
          <w:rFonts w:ascii="Times New Roman" w:hAnsi="Times New Roman"/>
          <w:sz w:val="20"/>
          <w:szCs w:val="20"/>
          <w:lang w:val="en-US"/>
        </w:rPr>
        <w:t>CHAR</w:t>
      </w:r>
      <w:r>
        <w:rPr>
          <w:rFonts w:ascii="Times New Roman" w:hAnsi="Times New Roman"/>
          <w:sz w:val="20"/>
          <w:szCs w:val="20"/>
        </w:rPr>
        <w:t xml:space="preserve">(20), параметр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имеет тип </w:t>
      </w:r>
      <w:r>
        <w:rPr>
          <w:rFonts w:ascii="Times New Roman" w:hAnsi="Times New Roman"/>
          <w:sz w:val="20"/>
          <w:szCs w:val="20"/>
          <w:lang w:val="en-US"/>
        </w:rPr>
        <w:t>VARCHAR</w:t>
      </w:r>
      <w:r>
        <w:rPr>
          <w:rFonts w:ascii="Times New Roman" w:hAnsi="Times New Roman"/>
          <w:sz w:val="20"/>
          <w:szCs w:val="20"/>
        </w:rPr>
        <w:t xml:space="preserve">(50), параметр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c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имеет тип </w:t>
      </w:r>
      <w:r>
        <w:rPr>
          <w:rFonts w:ascii="Times New Roman" w:hAnsi="Times New Roman"/>
          <w:sz w:val="20"/>
          <w:szCs w:val="20"/>
          <w:lang w:val="en-US"/>
        </w:rPr>
        <w:t>INT</w:t>
      </w:r>
      <w:r>
        <w:rPr>
          <w:rFonts w:ascii="Times New Roman" w:hAnsi="Times New Roman"/>
          <w:sz w:val="20"/>
          <w:szCs w:val="20"/>
        </w:rPr>
        <w:t xml:space="preserve"> и значение по умолчанию </w:t>
      </w:r>
      <w:r>
        <w:rPr>
          <w:rFonts w:ascii="Times New Roman" w:hAnsi="Times New Roman"/>
          <w:b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, параметр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имеет тип </w:t>
      </w:r>
      <w:r>
        <w:rPr>
          <w:rFonts w:ascii="Times New Roman" w:hAnsi="Times New Roman"/>
          <w:sz w:val="20"/>
          <w:szCs w:val="20"/>
          <w:lang w:val="en-US"/>
        </w:rPr>
        <w:t>CHAR</w:t>
      </w:r>
      <w:r>
        <w:rPr>
          <w:rFonts w:ascii="Times New Roman" w:hAnsi="Times New Roman"/>
          <w:sz w:val="20"/>
          <w:szCs w:val="20"/>
        </w:rPr>
        <w:t>(10).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Процедура добавляет строку в таблицу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sz w:val="20"/>
          <w:szCs w:val="20"/>
        </w:rPr>
        <w:t xml:space="preserve">. Значения столбцов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NAME</w:t>
      </w:r>
      <w:r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CAPACITY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TYPE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добавляемой строки задаются соответственно параметрами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n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c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t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Процедура </w:t>
      </w:r>
      <w:r>
        <w:rPr>
          <w:rFonts w:ascii="Times New Roman" w:hAnsi="Times New Roman"/>
          <w:b/>
          <w:sz w:val="20"/>
          <w:szCs w:val="20"/>
          <w:lang w:val="en-US"/>
        </w:rPr>
        <w:t>PAUDITORIUM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INSERT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должна применять механизм </w:t>
      </w:r>
      <w:r>
        <w:rPr>
          <w:rFonts w:ascii="Times New Roman" w:hAnsi="Times New Roman"/>
          <w:sz w:val="20"/>
          <w:szCs w:val="20"/>
          <w:lang w:val="en-US"/>
        </w:rPr>
        <w:t>TRY</w:t>
      </w:r>
      <w:r>
        <w:rPr>
          <w:rFonts w:ascii="Times New Roman" w:hAnsi="Times New Roman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  <w:lang w:val="en-US"/>
        </w:rPr>
        <w:t>CATCH</w:t>
      </w:r>
      <w:r>
        <w:rPr>
          <w:rFonts w:ascii="Times New Roman" w:hAnsi="Times New Roman"/>
          <w:sz w:val="20"/>
          <w:szCs w:val="20"/>
        </w:rPr>
        <w:t xml:space="preserve"> для обработки ошибок. В случае возникновения ошибки, процедура должна формировать сообщение, содержащее код ошибки, уровень серьезности и текст сообщения в стандартный выходной поток. Процедура должна возвращать к точке вызова значение </w:t>
      </w:r>
      <w:r>
        <w:rPr>
          <w:rFonts w:ascii="Times New Roman" w:hAnsi="Times New Roman"/>
          <w:b/>
          <w:sz w:val="20"/>
          <w:szCs w:val="20"/>
        </w:rPr>
        <w:t>-1</w:t>
      </w:r>
      <w:r>
        <w:rPr>
          <w:rFonts w:ascii="Times New Roman" w:hAnsi="Times New Roman"/>
          <w:sz w:val="20"/>
          <w:szCs w:val="20"/>
        </w:rPr>
        <w:t xml:space="preserve"> в том случае, если произошла ошибка и </w:t>
      </w:r>
      <w:r>
        <w:rPr>
          <w:rFonts w:ascii="Times New Roman" w:hAnsi="Times New Roman"/>
          <w:b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, если выполнение успешно. </w:t>
      </w:r>
      <w:r>
        <w:rPr>
          <w:rFonts w:ascii="Times New Roman" w:hAnsi="Times New Roman"/>
          <w:spacing w:val="-4"/>
          <w:sz w:val="20"/>
          <w:szCs w:val="20"/>
        </w:rPr>
        <w:t>Опробовать работу процедуры с различными значениями исходных данных, которые вставляются в таблицу.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PAUDITORIUM_INSERT @a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number: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message: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line: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ERROR_LINE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ERROR_PROCEDURE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procedure: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ERROR_PROCEDURE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secerity: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ERROR_SEVERITY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state: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ERROR_STATE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@paud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@paud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PAUDITORIUM_INSERT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@a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'423-1'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@n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'423-1'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@c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'90'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@t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'ЛК-К'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'423-1'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6472555" cy="557530"/>
            <wp:effectExtent l="0" t="0" r="4445" b="6350"/>
            <wp:docPr id="13" name="図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形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процедуру с именем </w:t>
      </w:r>
      <w:r>
        <w:rPr>
          <w:rFonts w:ascii="Times New Roman" w:hAnsi="Times New Roman"/>
          <w:b/>
          <w:sz w:val="20"/>
          <w:szCs w:val="20"/>
          <w:lang w:val="en-US"/>
        </w:rPr>
        <w:t>SUBJECT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REPORT</w:t>
      </w:r>
      <w:r>
        <w:rPr>
          <w:rFonts w:ascii="Times New Roman" w:hAnsi="Times New Roman"/>
          <w:sz w:val="20"/>
          <w:szCs w:val="20"/>
        </w:rPr>
        <w:t xml:space="preserve">, формирующую в стандартный выходной поток отчет со списком дисциплин на конкретной кафедре. В отчет должны быть выведены краткие названия (поле SUBJECT) из таблицы SUBJECT в одну строку через запятую (использовать встроенную функцию </w:t>
      </w:r>
      <w:r>
        <w:rPr>
          <w:rFonts w:ascii="Times New Roman" w:hAnsi="Times New Roman"/>
          <w:sz w:val="20"/>
          <w:szCs w:val="20"/>
          <w:lang w:val="en-US"/>
        </w:rPr>
        <w:t>RTRIM</w:t>
      </w:r>
      <w:r>
        <w:rPr>
          <w:rFonts w:ascii="Times New Roman" w:hAnsi="Times New Roman"/>
          <w:sz w:val="20"/>
          <w:szCs w:val="20"/>
        </w:rPr>
        <w:t xml:space="preserve">). Процедура имеет входной параметр с именем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p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типа </w:t>
      </w:r>
      <w:r>
        <w:rPr>
          <w:rFonts w:ascii="Times New Roman" w:hAnsi="Times New Roman"/>
          <w:sz w:val="20"/>
          <w:szCs w:val="20"/>
          <w:lang w:val="en-US"/>
        </w:rPr>
        <w:t>CHAR</w:t>
      </w:r>
      <w:r>
        <w:rPr>
          <w:rFonts w:ascii="Times New Roman" w:hAnsi="Times New Roman"/>
          <w:sz w:val="20"/>
          <w:szCs w:val="20"/>
        </w:rPr>
        <w:t>(10), который предназначен для указания кода кафедры.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В том случае, если по заданному значению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p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невозможно определить код кафедры, процедура должна генерировать ошибку с сообщением </w:t>
      </w:r>
      <w:r>
        <w:rPr>
          <w:rFonts w:ascii="Times New Roman" w:hAnsi="Times New Roman"/>
          <w:b/>
          <w:sz w:val="20"/>
          <w:szCs w:val="20"/>
        </w:rPr>
        <w:t>ошибка в параметрах</w:t>
      </w:r>
      <w:r>
        <w:rPr>
          <w:rFonts w:ascii="Times New Roman" w:hAnsi="Times New Roman"/>
          <w:sz w:val="20"/>
          <w:szCs w:val="20"/>
        </w:rPr>
        <w:t xml:space="preserve">. Процедура </w:t>
      </w:r>
      <w:r>
        <w:rPr>
          <w:rFonts w:ascii="Times New Roman" w:hAnsi="Times New Roman"/>
          <w:b/>
          <w:sz w:val="20"/>
          <w:szCs w:val="20"/>
          <w:lang w:val="en-US"/>
        </w:rPr>
        <w:t>SUBJECT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REPORT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должна возвращать к точке вызова количество дисциплин, отображенных в отчете.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SUBJECT_REPORT @pulpit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@pulpit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RAISERROR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'ошибка в параметрах'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pulpit_subjects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CURSOR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@pulpit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pulpit_subjects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pulpit_subjects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'Дисциплины кафедры ИСиТ:'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@@FETCH_STATUS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FF0000"/>
          <w:sz w:val="19"/>
          <w:szCs w:val="24"/>
        </w:rPr>
        <w:t>',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@subjects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pulpit_subjects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CLOSE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pulpit_subjects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'ошибка в параметрах.'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ERROR_PROCEDURE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procedure:'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error_procedure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@res_rep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@res_rep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SUBJECT_REPORT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'Subjects count: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@res_rep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4740275" cy="462280"/>
            <wp:effectExtent l="0" t="0" r="14605" b="10160"/>
            <wp:docPr id="14" name="図形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形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процедуру с именем </w:t>
      </w:r>
      <w:r>
        <w:rPr>
          <w:rFonts w:ascii="Times New Roman" w:hAnsi="Times New Roman"/>
          <w:b/>
          <w:sz w:val="20"/>
          <w:szCs w:val="20"/>
          <w:lang w:val="en-US"/>
        </w:rPr>
        <w:t>PAUDITORIUM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INSERTX</w:t>
      </w:r>
      <w:r>
        <w:rPr>
          <w:rFonts w:ascii="Times New Roman" w:hAnsi="Times New Roman"/>
          <w:sz w:val="20"/>
          <w:szCs w:val="20"/>
        </w:rPr>
        <w:t xml:space="preserve">. Процедура принимает пять входных параметров: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n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c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tn</w:t>
      </w:r>
      <w:r>
        <w:rPr>
          <w:rFonts w:ascii="Times New Roman" w:hAnsi="Times New Roman"/>
          <w:sz w:val="20"/>
          <w:szCs w:val="20"/>
        </w:rPr>
        <w:t xml:space="preserve">. Параметры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n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c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аналогичны параметрам процедуры </w:t>
      </w:r>
      <w:r>
        <w:rPr>
          <w:rFonts w:ascii="Times New Roman" w:hAnsi="Times New Roman"/>
          <w:b/>
          <w:sz w:val="20"/>
          <w:szCs w:val="20"/>
          <w:lang w:val="en-US"/>
        </w:rPr>
        <w:t>PAUDITORIUM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INSERT</w:t>
      </w:r>
      <w:r>
        <w:rPr>
          <w:rFonts w:ascii="Times New Roman" w:hAnsi="Times New Roman"/>
          <w:sz w:val="20"/>
          <w:szCs w:val="20"/>
        </w:rPr>
        <w:t xml:space="preserve">. Дополнительный параметр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tn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является входным, имеет тип </w:t>
      </w:r>
      <w:r>
        <w:rPr>
          <w:rFonts w:ascii="Times New Roman" w:hAnsi="Times New Roman"/>
          <w:sz w:val="20"/>
          <w:szCs w:val="20"/>
          <w:lang w:val="en-US"/>
        </w:rPr>
        <w:t>VARCHAR</w:t>
      </w:r>
      <w:r>
        <w:rPr>
          <w:rFonts w:ascii="Times New Roman" w:hAnsi="Times New Roman"/>
          <w:sz w:val="20"/>
          <w:szCs w:val="20"/>
        </w:rPr>
        <w:t xml:space="preserve">(50), предназначен для ввода значения в столбец </w:t>
      </w:r>
      <w:r>
        <w:rPr>
          <w:rFonts w:ascii="Times New Roman" w:hAnsi="Times New Roman"/>
          <w:b/>
          <w:spacing w:val="-28"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pacing w:val="-28"/>
          <w:sz w:val="20"/>
          <w:szCs w:val="20"/>
        </w:rPr>
        <w:t>_</w:t>
      </w:r>
      <w:r>
        <w:rPr>
          <w:rFonts w:ascii="Times New Roman" w:hAnsi="Times New Roman"/>
          <w:b/>
          <w:spacing w:val="-28"/>
          <w:sz w:val="20"/>
          <w:szCs w:val="20"/>
          <w:lang w:val="en-US"/>
        </w:rPr>
        <w:t>TYPE</w:t>
      </w:r>
      <w:r>
        <w:rPr>
          <w:rFonts w:ascii="Times New Roman" w:hAnsi="Times New Roman"/>
          <w:spacing w:val="-28"/>
          <w:sz w:val="20"/>
          <w:szCs w:val="20"/>
        </w:rPr>
        <w:t>.</w:t>
      </w:r>
      <w:r>
        <w:rPr>
          <w:rFonts w:ascii="Times New Roman" w:hAnsi="Times New Roman"/>
          <w:b/>
          <w:spacing w:val="-28"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pacing w:val="-28"/>
          <w:sz w:val="20"/>
          <w:szCs w:val="20"/>
        </w:rPr>
        <w:t>_</w:t>
      </w:r>
      <w:r>
        <w:rPr>
          <w:rFonts w:ascii="Times New Roman" w:hAnsi="Times New Roman"/>
          <w:b/>
          <w:spacing w:val="-28"/>
          <w:sz w:val="20"/>
          <w:szCs w:val="20"/>
          <w:lang w:val="en-US"/>
        </w:rPr>
        <w:t>TYPENAME</w:t>
      </w:r>
      <w:r>
        <w:rPr>
          <w:rFonts w:ascii="Times New Roman" w:hAnsi="Times New Roman"/>
          <w:spacing w:val="-28"/>
          <w:sz w:val="20"/>
          <w:szCs w:val="20"/>
        </w:rPr>
        <w:t>.</w:t>
      </w:r>
      <w:r>
        <w:rPr>
          <w:rFonts w:hint="default" w:ascii="Times New Roman" w:hAnsi="Times New Roman"/>
          <w:spacing w:val="-28"/>
          <w:sz w:val="20"/>
          <w:szCs w:val="2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Процедура добавляет две строки. Первая строка добавляется в таблицу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TYPE</w:t>
      </w:r>
      <w:r>
        <w:rPr>
          <w:rFonts w:ascii="Times New Roman" w:hAnsi="Times New Roman"/>
          <w:sz w:val="20"/>
          <w:szCs w:val="20"/>
        </w:rPr>
        <w:t xml:space="preserve">. Значения столбцов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TYPE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 xml:space="preserve">_ </w:t>
      </w:r>
      <w:r>
        <w:rPr>
          <w:rFonts w:ascii="Times New Roman" w:hAnsi="Times New Roman"/>
          <w:b/>
          <w:sz w:val="20"/>
          <w:szCs w:val="20"/>
          <w:lang w:val="en-US"/>
        </w:rPr>
        <w:t>TYPENAME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добавляемой строки задаются соответственно параметрами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tn</w:t>
      </w:r>
      <w:r>
        <w:rPr>
          <w:rFonts w:ascii="Times New Roman" w:hAnsi="Times New Roman"/>
          <w:sz w:val="20"/>
          <w:szCs w:val="20"/>
        </w:rPr>
        <w:t xml:space="preserve">. Вторая строка добавляется путем вызова процедуры </w:t>
      </w:r>
      <w:r>
        <w:rPr>
          <w:rFonts w:ascii="Times New Roman" w:hAnsi="Times New Roman"/>
          <w:b/>
          <w:sz w:val="20"/>
          <w:szCs w:val="20"/>
          <w:lang w:val="en-US"/>
        </w:rPr>
        <w:t>PAUDITORIUM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INSERT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Добавление строки в таблицу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TYPE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вызов процедуры </w:t>
      </w:r>
      <w:r>
        <w:rPr>
          <w:rFonts w:ascii="Times New Roman" w:hAnsi="Times New Roman"/>
          <w:b/>
          <w:sz w:val="20"/>
          <w:szCs w:val="20"/>
          <w:lang w:val="en-US"/>
        </w:rPr>
        <w:t>PAUDITORIUM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INSERT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должны выполняться в рамках одной явной транзакции с уровнем изолированности </w:t>
      </w:r>
      <w:r>
        <w:rPr>
          <w:rFonts w:ascii="Times New Roman" w:hAnsi="Times New Roman"/>
          <w:sz w:val="20"/>
          <w:szCs w:val="20"/>
          <w:lang w:val="en-US"/>
        </w:rPr>
        <w:t>SERIALIZABLE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4"/>
          <w:sz w:val="20"/>
          <w:szCs w:val="20"/>
        </w:rPr>
        <w:t xml:space="preserve">В процедуре должна быть предусмотрена обработка ошибок с помощью механизма </w:t>
      </w:r>
      <w:r>
        <w:rPr>
          <w:rFonts w:ascii="Times New Roman" w:hAnsi="Times New Roman"/>
          <w:spacing w:val="-4"/>
          <w:sz w:val="20"/>
          <w:szCs w:val="20"/>
          <w:lang w:val="en-US"/>
        </w:rPr>
        <w:t>TRY</w:t>
      </w:r>
      <w:r>
        <w:rPr>
          <w:rFonts w:ascii="Times New Roman" w:hAnsi="Times New Roman"/>
          <w:spacing w:val="-4"/>
          <w:sz w:val="20"/>
          <w:szCs w:val="20"/>
        </w:rPr>
        <w:t>/</w:t>
      </w:r>
      <w:r>
        <w:rPr>
          <w:rFonts w:ascii="Times New Roman" w:hAnsi="Times New Roman"/>
          <w:spacing w:val="-4"/>
          <w:sz w:val="20"/>
          <w:szCs w:val="20"/>
          <w:lang w:val="en-US"/>
        </w:rPr>
        <w:t>CATCH</w:t>
      </w:r>
      <w:r>
        <w:rPr>
          <w:rFonts w:ascii="Times New Roman" w:hAnsi="Times New Roman"/>
          <w:spacing w:val="-4"/>
          <w:sz w:val="20"/>
          <w:szCs w:val="20"/>
        </w:rPr>
        <w:t xml:space="preserve">. Все ошибки должны быть обработаны с выдачей соответствующего сообщения в стандартный выходной поток. </w:t>
      </w:r>
      <w:r>
        <w:rPr>
          <w:rFonts w:ascii="Times New Roman" w:hAnsi="Times New Roman"/>
          <w:sz w:val="20"/>
          <w:szCs w:val="20"/>
        </w:rPr>
        <w:t xml:space="preserve">Процедура </w:t>
      </w:r>
      <w:r>
        <w:rPr>
          <w:rFonts w:ascii="Times New Roman" w:hAnsi="Times New Roman"/>
          <w:b/>
          <w:sz w:val="20"/>
          <w:szCs w:val="20"/>
          <w:lang w:val="en-US"/>
        </w:rPr>
        <w:t>PAUDITORIUM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INSERTX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должна возвращать к точке вызова значение </w:t>
      </w:r>
      <w:r>
        <w:rPr>
          <w:rFonts w:ascii="Times New Roman" w:hAnsi="Times New Roman"/>
          <w:b/>
          <w:sz w:val="20"/>
          <w:szCs w:val="20"/>
        </w:rPr>
        <w:t>-1</w:t>
      </w:r>
      <w:r>
        <w:rPr>
          <w:rFonts w:ascii="Times New Roman" w:hAnsi="Times New Roman"/>
          <w:sz w:val="20"/>
          <w:szCs w:val="20"/>
        </w:rPr>
        <w:t xml:space="preserve"> в том случае, если произошла ошибка и </w:t>
      </w:r>
      <w:r>
        <w:rPr>
          <w:rFonts w:ascii="Times New Roman" w:hAnsi="Times New Roman"/>
          <w:b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, если выполнения процедуры завершилось успешно.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PAUDITORIUM_INSERTX @a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isolation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level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SERIALIZABLE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@tn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PAUDITORIUM_INSERT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@a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>@a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>@n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>@c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>@t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number: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message: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line: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ERROR_LINE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ERROR_PROCEDURE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procedure: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ERROR_PROCEDURE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secerity: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ERROR_SEVERITY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state: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ERROR_STATE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@paud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@paud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PAUDITORIUM_INSERTX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@a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'423-1'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@n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'423-1'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@c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'90'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@t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'ЛК-К'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'test auditorium name'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6480810" cy="636270"/>
            <wp:effectExtent l="0" t="0" r="11430" b="3810"/>
            <wp:docPr id="17" name="図形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形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Разработать хранимые процедуры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для базы данных 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>_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MyBASE</w:t>
      </w:r>
      <w:r>
        <w:rPr>
          <w:rFonts w:ascii="Times New Roman" w:hAnsi="Times New Roman"/>
          <w:sz w:val="20"/>
          <w:szCs w:val="20"/>
        </w:rPr>
        <w:t xml:space="preserve"> и продемонстрировать их работу.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PCOURSES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'Count of rows in Courses table: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@c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#3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PGROUPS @speciality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#GROUP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NUM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DEPART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#GROUP </w:t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PGROUPS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#GROUP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#4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PSPEC_INSERT @id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@spec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@spec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number: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message: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line: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ERROR_LINE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ERROR_PROCEDURE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procedure: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ERROR_PROCEDURE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secerity: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ERROR_SEVERITY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state: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ERROR_STATE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@pspec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@pspec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PSPEC_INSERT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@spec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 spec'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 spec'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#5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GROUPS_REPORT @spec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@spec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RAISERROR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'ошибка в параметрах'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spec_average_stud_count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CURSOR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@spec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@stud_count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@stud_counts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@average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spec_average_stud_count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spec_average_stud_count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@stud_count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'Количество студентов в группах определенной специальности:'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@@FETCH_STATUS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@stud_counts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@stud_count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',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@stud_counts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@average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@average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@stud_count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spec_average_stud_count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@stud_count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@stud_counts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CLOSE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spec_average_stud_count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@average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message: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ERROR_PROCEDURE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procedure:'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error_procedure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@res_rep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@res_rep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GROUPS_REPORT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@spec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'Average students count: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@res_rep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#6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PSPEC_INSERTX @id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@spec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isolation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level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SERIALIZABLE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@spec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PSPEC_INSERTX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@spec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@spec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number: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message: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line: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ERROR_LINE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ERROR_PROCEDURE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procedure: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ERROR_PROCEDURE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secerity: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ERROR_SEVERITY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state: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ERROR_STATE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@pspec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@pspec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PSPEC_INSERTX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@spec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 spec'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 spec'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default"/>
        <w:lang w:val="ru-RU"/>
      </w:rPr>
    </w:pPr>
    <w:r>
      <w:rPr>
        <w:lang w:val="ru-RU"/>
      </w:rPr>
      <w:t>Добриян</w:t>
    </w:r>
    <w:r>
      <w:rPr>
        <w:rFonts w:hint="default"/>
        <w:lang w:val="ru-RU"/>
      </w:rPr>
      <w:t xml:space="preserve"> 10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5F086"/>
    <w:multiLevelType w:val="singleLevel"/>
    <w:tmpl w:val="8835F0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25C"/>
    <w:rsid w:val="009B3337"/>
    <w:rsid w:val="00C43B86"/>
    <w:rsid w:val="0134309D"/>
    <w:rsid w:val="01545BC5"/>
    <w:rsid w:val="017831DA"/>
    <w:rsid w:val="01A31D62"/>
    <w:rsid w:val="01FE754C"/>
    <w:rsid w:val="021B0F05"/>
    <w:rsid w:val="02391AC4"/>
    <w:rsid w:val="02487EA3"/>
    <w:rsid w:val="02873DEE"/>
    <w:rsid w:val="0293608C"/>
    <w:rsid w:val="029F488C"/>
    <w:rsid w:val="031F0569"/>
    <w:rsid w:val="03730870"/>
    <w:rsid w:val="03B72D0E"/>
    <w:rsid w:val="04254EB5"/>
    <w:rsid w:val="048615C0"/>
    <w:rsid w:val="049F3231"/>
    <w:rsid w:val="05241DAA"/>
    <w:rsid w:val="05DC179B"/>
    <w:rsid w:val="05E71544"/>
    <w:rsid w:val="05F054E7"/>
    <w:rsid w:val="060A1446"/>
    <w:rsid w:val="062D1F2A"/>
    <w:rsid w:val="063A3220"/>
    <w:rsid w:val="06E905EF"/>
    <w:rsid w:val="0723051C"/>
    <w:rsid w:val="073F79F6"/>
    <w:rsid w:val="074734DA"/>
    <w:rsid w:val="07531B0D"/>
    <w:rsid w:val="07865765"/>
    <w:rsid w:val="07A515A7"/>
    <w:rsid w:val="07E710F7"/>
    <w:rsid w:val="08167986"/>
    <w:rsid w:val="084C17D8"/>
    <w:rsid w:val="08F72F49"/>
    <w:rsid w:val="098478CC"/>
    <w:rsid w:val="09CC59FE"/>
    <w:rsid w:val="09EE5E0F"/>
    <w:rsid w:val="09F84922"/>
    <w:rsid w:val="0AC96D5D"/>
    <w:rsid w:val="0AEA4503"/>
    <w:rsid w:val="0B2605FD"/>
    <w:rsid w:val="0B864932"/>
    <w:rsid w:val="0B885722"/>
    <w:rsid w:val="0BA52EE4"/>
    <w:rsid w:val="0BD57B19"/>
    <w:rsid w:val="0BE138F9"/>
    <w:rsid w:val="0C25595A"/>
    <w:rsid w:val="0C5A39F5"/>
    <w:rsid w:val="0C9B2160"/>
    <w:rsid w:val="0CEC1208"/>
    <w:rsid w:val="0D032F97"/>
    <w:rsid w:val="0D0B50B8"/>
    <w:rsid w:val="0D5B137D"/>
    <w:rsid w:val="0D836C9E"/>
    <w:rsid w:val="0DBE38FB"/>
    <w:rsid w:val="0E0D1300"/>
    <w:rsid w:val="0E1C3762"/>
    <w:rsid w:val="0F982B10"/>
    <w:rsid w:val="0FC34A65"/>
    <w:rsid w:val="0FF3095C"/>
    <w:rsid w:val="10257AEC"/>
    <w:rsid w:val="109C2216"/>
    <w:rsid w:val="10BF1A2A"/>
    <w:rsid w:val="10EA6E05"/>
    <w:rsid w:val="11027DB6"/>
    <w:rsid w:val="11562BCC"/>
    <w:rsid w:val="11972794"/>
    <w:rsid w:val="11A101E9"/>
    <w:rsid w:val="11A6431D"/>
    <w:rsid w:val="11B37B62"/>
    <w:rsid w:val="12735699"/>
    <w:rsid w:val="12AB017C"/>
    <w:rsid w:val="130B3BA2"/>
    <w:rsid w:val="132E17B9"/>
    <w:rsid w:val="13461156"/>
    <w:rsid w:val="13474B94"/>
    <w:rsid w:val="13566867"/>
    <w:rsid w:val="13661B28"/>
    <w:rsid w:val="137F1AC2"/>
    <w:rsid w:val="13D915CC"/>
    <w:rsid w:val="14153DF8"/>
    <w:rsid w:val="141A3FA8"/>
    <w:rsid w:val="14A5617A"/>
    <w:rsid w:val="14E14345"/>
    <w:rsid w:val="15057D52"/>
    <w:rsid w:val="15745195"/>
    <w:rsid w:val="15844D6F"/>
    <w:rsid w:val="15907D18"/>
    <w:rsid w:val="15B446D5"/>
    <w:rsid w:val="15EA4162"/>
    <w:rsid w:val="160C1430"/>
    <w:rsid w:val="16276E93"/>
    <w:rsid w:val="16A53133"/>
    <w:rsid w:val="17370D47"/>
    <w:rsid w:val="17BD1755"/>
    <w:rsid w:val="17F810E5"/>
    <w:rsid w:val="184F45DC"/>
    <w:rsid w:val="185D4C70"/>
    <w:rsid w:val="18743E46"/>
    <w:rsid w:val="18A15B61"/>
    <w:rsid w:val="18BE6446"/>
    <w:rsid w:val="18CD3C7B"/>
    <w:rsid w:val="18CF7567"/>
    <w:rsid w:val="190E4E74"/>
    <w:rsid w:val="19122435"/>
    <w:rsid w:val="19783447"/>
    <w:rsid w:val="1AB65C04"/>
    <w:rsid w:val="1AD022E0"/>
    <w:rsid w:val="1ADD5C2A"/>
    <w:rsid w:val="1B17431F"/>
    <w:rsid w:val="1B947338"/>
    <w:rsid w:val="1BBB7FF1"/>
    <w:rsid w:val="1BE56A77"/>
    <w:rsid w:val="1BF51CFD"/>
    <w:rsid w:val="1C574FB2"/>
    <w:rsid w:val="1C846DC0"/>
    <w:rsid w:val="1CF062DD"/>
    <w:rsid w:val="1D4F4F9E"/>
    <w:rsid w:val="1DD90F3C"/>
    <w:rsid w:val="1E016D3A"/>
    <w:rsid w:val="1E1431F4"/>
    <w:rsid w:val="1E1D44CF"/>
    <w:rsid w:val="1E540118"/>
    <w:rsid w:val="1E5C20AA"/>
    <w:rsid w:val="1E6C2A41"/>
    <w:rsid w:val="1E70415C"/>
    <w:rsid w:val="1ED67965"/>
    <w:rsid w:val="1F367D27"/>
    <w:rsid w:val="1F396282"/>
    <w:rsid w:val="1FA36AE4"/>
    <w:rsid w:val="1FE65E39"/>
    <w:rsid w:val="2012690C"/>
    <w:rsid w:val="203C79B6"/>
    <w:rsid w:val="213B4A2C"/>
    <w:rsid w:val="21500EE3"/>
    <w:rsid w:val="216141C5"/>
    <w:rsid w:val="217A544F"/>
    <w:rsid w:val="21903881"/>
    <w:rsid w:val="219969EA"/>
    <w:rsid w:val="21DA6C58"/>
    <w:rsid w:val="220A4B09"/>
    <w:rsid w:val="22E85582"/>
    <w:rsid w:val="232679F0"/>
    <w:rsid w:val="23F23BEE"/>
    <w:rsid w:val="24260D5A"/>
    <w:rsid w:val="24C12CD5"/>
    <w:rsid w:val="251872D5"/>
    <w:rsid w:val="252E27C6"/>
    <w:rsid w:val="25A646AD"/>
    <w:rsid w:val="25B434C8"/>
    <w:rsid w:val="25D95BEE"/>
    <w:rsid w:val="25FB48F0"/>
    <w:rsid w:val="261974F0"/>
    <w:rsid w:val="26230B1C"/>
    <w:rsid w:val="268C4E5D"/>
    <w:rsid w:val="269148FE"/>
    <w:rsid w:val="26DA4EEB"/>
    <w:rsid w:val="26E12AEA"/>
    <w:rsid w:val="2740427A"/>
    <w:rsid w:val="277F5910"/>
    <w:rsid w:val="27C61D65"/>
    <w:rsid w:val="27E82972"/>
    <w:rsid w:val="28582F17"/>
    <w:rsid w:val="29824ACB"/>
    <w:rsid w:val="29AD7295"/>
    <w:rsid w:val="29B155A2"/>
    <w:rsid w:val="29C163C6"/>
    <w:rsid w:val="2A142486"/>
    <w:rsid w:val="2A55108A"/>
    <w:rsid w:val="2AC5052E"/>
    <w:rsid w:val="2AC60DAF"/>
    <w:rsid w:val="2B1B64BA"/>
    <w:rsid w:val="2B323BA6"/>
    <w:rsid w:val="2BCB2754"/>
    <w:rsid w:val="2BD01633"/>
    <w:rsid w:val="2C391244"/>
    <w:rsid w:val="2C5E50DA"/>
    <w:rsid w:val="2CC81B90"/>
    <w:rsid w:val="2CDE2B70"/>
    <w:rsid w:val="2D384A5F"/>
    <w:rsid w:val="2D5E7B9C"/>
    <w:rsid w:val="2D783C1E"/>
    <w:rsid w:val="2D910F2D"/>
    <w:rsid w:val="2DAA7AF7"/>
    <w:rsid w:val="2DBA2F11"/>
    <w:rsid w:val="2DC655A1"/>
    <w:rsid w:val="2E726192"/>
    <w:rsid w:val="2EA60B47"/>
    <w:rsid w:val="2EC62163"/>
    <w:rsid w:val="2EE73B39"/>
    <w:rsid w:val="2F47112D"/>
    <w:rsid w:val="2F4A546A"/>
    <w:rsid w:val="2F944BDC"/>
    <w:rsid w:val="30204968"/>
    <w:rsid w:val="30553339"/>
    <w:rsid w:val="305809EB"/>
    <w:rsid w:val="305825A9"/>
    <w:rsid w:val="3070669D"/>
    <w:rsid w:val="30727C6F"/>
    <w:rsid w:val="30E53D29"/>
    <w:rsid w:val="30F558C0"/>
    <w:rsid w:val="31005549"/>
    <w:rsid w:val="312102FE"/>
    <w:rsid w:val="315B1CF9"/>
    <w:rsid w:val="316707E6"/>
    <w:rsid w:val="316D4723"/>
    <w:rsid w:val="317F7CD1"/>
    <w:rsid w:val="318C4B25"/>
    <w:rsid w:val="319A09C1"/>
    <w:rsid w:val="32054BF2"/>
    <w:rsid w:val="323439EE"/>
    <w:rsid w:val="327A25BB"/>
    <w:rsid w:val="32A3343F"/>
    <w:rsid w:val="32DE3E4D"/>
    <w:rsid w:val="32EB0ED7"/>
    <w:rsid w:val="336D0A0D"/>
    <w:rsid w:val="33797980"/>
    <w:rsid w:val="33BF784A"/>
    <w:rsid w:val="33C94004"/>
    <w:rsid w:val="34251270"/>
    <w:rsid w:val="344D1D69"/>
    <w:rsid w:val="34816898"/>
    <w:rsid w:val="349762B7"/>
    <w:rsid w:val="34DB4529"/>
    <w:rsid w:val="35974045"/>
    <w:rsid w:val="359C2BBD"/>
    <w:rsid w:val="35AC26FB"/>
    <w:rsid w:val="35B7298C"/>
    <w:rsid w:val="35BC337B"/>
    <w:rsid w:val="35D04ECF"/>
    <w:rsid w:val="360153B6"/>
    <w:rsid w:val="361D732C"/>
    <w:rsid w:val="367A3130"/>
    <w:rsid w:val="36D3268D"/>
    <w:rsid w:val="37716896"/>
    <w:rsid w:val="37CA6EE5"/>
    <w:rsid w:val="37D71050"/>
    <w:rsid w:val="37F019D4"/>
    <w:rsid w:val="38145C63"/>
    <w:rsid w:val="38335817"/>
    <w:rsid w:val="383A7C34"/>
    <w:rsid w:val="38450F4C"/>
    <w:rsid w:val="385A2AB4"/>
    <w:rsid w:val="38CE0FB5"/>
    <w:rsid w:val="38E366D2"/>
    <w:rsid w:val="390A7728"/>
    <w:rsid w:val="39784B2A"/>
    <w:rsid w:val="398E6297"/>
    <w:rsid w:val="39A209AF"/>
    <w:rsid w:val="39BF7289"/>
    <w:rsid w:val="39D24843"/>
    <w:rsid w:val="3A0D0DB6"/>
    <w:rsid w:val="3A2431F0"/>
    <w:rsid w:val="3A6242D9"/>
    <w:rsid w:val="3AC37F6A"/>
    <w:rsid w:val="3B5028F9"/>
    <w:rsid w:val="3B537A2D"/>
    <w:rsid w:val="3BD60453"/>
    <w:rsid w:val="3BDE1707"/>
    <w:rsid w:val="3C04146B"/>
    <w:rsid w:val="3C4B05D3"/>
    <w:rsid w:val="3C540AD1"/>
    <w:rsid w:val="3C5C55C5"/>
    <w:rsid w:val="3C7A4B35"/>
    <w:rsid w:val="3D5F6A8E"/>
    <w:rsid w:val="3E1906B3"/>
    <w:rsid w:val="3E600AFA"/>
    <w:rsid w:val="3E6D2659"/>
    <w:rsid w:val="3E794287"/>
    <w:rsid w:val="3E9F642E"/>
    <w:rsid w:val="3EC74E45"/>
    <w:rsid w:val="3F0F203B"/>
    <w:rsid w:val="3F1063A8"/>
    <w:rsid w:val="3F213483"/>
    <w:rsid w:val="3F495CD7"/>
    <w:rsid w:val="3F836A3D"/>
    <w:rsid w:val="3F90209C"/>
    <w:rsid w:val="3FB77E9F"/>
    <w:rsid w:val="3FC741BF"/>
    <w:rsid w:val="3FFC6C75"/>
    <w:rsid w:val="40666A2F"/>
    <w:rsid w:val="40682516"/>
    <w:rsid w:val="40D43DA6"/>
    <w:rsid w:val="40D56833"/>
    <w:rsid w:val="40D75F78"/>
    <w:rsid w:val="41311CC0"/>
    <w:rsid w:val="41420EDD"/>
    <w:rsid w:val="4187204A"/>
    <w:rsid w:val="41C0415E"/>
    <w:rsid w:val="41D1593F"/>
    <w:rsid w:val="41EC1452"/>
    <w:rsid w:val="421C7511"/>
    <w:rsid w:val="42B81112"/>
    <w:rsid w:val="42CF0CAB"/>
    <w:rsid w:val="42FA36AE"/>
    <w:rsid w:val="431C2C55"/>
    <w:rsid w:val="43981563"/>
    <w:rsid w:val="43A17E76"/>
    <w:rsid w:val="43CF02A3"/>
    <w:rsid w:val="443616B9"/>
    <w:rsid w:val="449B7FCD"/>
    <w:rsid w:val="44D94706"/>
    <w:rsid w:val="44EC6684"/>
    <w:rsid w:val="44F6234F"/>
    <w:rsid w:val="4570035B"/>
    <w:rsid w:val="458536C1"/>
    <w:rsid w:val="45DB7DFF"/>
    <w:rsid w:val="46007D3D"/>
    <w:rsid w:val="469B57A7"/>
    <w:rsid w:val="46A55B9E"/>
    <w:rsid w:val="46EB726E"/>
    <w:rsid w:val="46EF625F"/>
    <w:rsid w:val="472C1C0F"/>
    <w:rsid w:val="47403DF3"/>
    <w:rsid w:val="47954430"/>
    <w:rsid w:val="47BF7078"/>
    <w:rsid w:val="48222380"/>
    <w:rsid w:val="48287FE1"/>
    <w:rsid w:val="482A68AA"/>
    <w:rsid w:val="48C34DDA"/>
    <w:rsid w:val="4916337D"/>
    <w:rsid w:val="49205443"/>
    <w:rsid w:val="49327D80"/>
    <w:rsid w:val="49593B0E"/>
    <w:rsid w:val="4974077C"/>
    <w:rsid w:val="49982F12"/>
    <w:rsid w:val="499B62FF"/>
    <w:rsid w:val="499F3D6C"/>
    <w:rsid w:val="49B04F0E"/>
    <w:rsid w:val="49B94EB7"/>
    <w:rsid w:val="4A2722E4"/>
    <w:rsid w:val="4A765AD0"/>
    <w:rsid w:val="4A7F2724"/>
    <w:rsid w:val="4AC42C37"/>
    <w:rsid w:val="4B12434F"/>
    <w:rsid w:val="4B8C3723"/>
    <w:rsid w:val="4BEA0F0D"/>
    <w:rsid w:val="4C310EE5"/>
    <w:rsid w:val="4C323AA0"/>
    <w:rsid w:val="4C701EAA"/>
    <w:rsid w:val="4C7F2A49"/>
    <w:rsid w:val="4CB60262"/>
    <w:rsid w:val="4D2470F5"/>
    <w:rsid w:val="4D450D37"/>
    <w:rsid w:val="4E250779"/>
    <w:rsid w:val="4E36736F"/>
    <w:rsid w:val="4E8A0801"/>
    <w:rsid w:val="4EB854A5"/>
    <w:rsid w:val="4ED02973"/>
    <w:rsid w:val="4F0B16F2"/>
    <w:rsid w:val="4F151976"/>
    <w:rsid w:val="4F232E50"/>
    <w:rsid w:val="4F295C95"/>
    <w:rsid w:val="4F4870DC"/>
    <w:rsid w:val="4F663AC6"/>
    <w:rsid w:val="4F794042"/>
    <w:rsid w:val="4FBB53C2"/>
    <w:rsid w:val="50180E16"/>
    <w:rsid w:val="503C1BC3"/>
    <w:rsid w:val="5057034F"/>
    <w:rsid w:val="509558DD"/>
    <w:rsid w:val="50B677E6"/>
    <w:rsid w:val="50D54738"/>
    <w:rsid w:val="511273CF"/>
    <w:rsid w:val="5119038F"/>
    <w:rsid w:val="515C3BEC"/>
    <w:rsid w:val="52062F1F"/>
    <w:rsid w:val="524A49A4"/>
    <w:rsid w:val="526F64F6"/>
    <w:rsid w:val="52934CCE"/>
    <w:rsid w:val="52996CE4"/>
    <w:rsid w:val="52D926A2"/>
    <w:rsid w:val="53085100"/>
    <w:rsid w:val="537D4BFF"/>
    <w:rsid w:val="53A01AEB"/>
    <w:rsid w:val="53A56264"/>
    <w:rsid w:val="5485106B"/>
    <w:rsid w:val="54906EA7"/>
    <w:rsid w:val="54B00D51"/>
    <w:rsid w:val="54B51E98"/>
    <w:rsid w:val="54FC5387"/>
    <w:rsid w:val="552E46D2"/>
    <w:rsid w:val="55622288"/>
    <w:rsid w:val="55AE6F0B"/>
    <w:rsid w:val="55B6161D"/>
    <w:rsid w:val="56070E06"/>
    <w:rsid w:val="568F429D"/>
    <w:rsid w:val="56AE6B29"/>
    <w:rsid w:val="56F018D3"/>
    <w:rsid w:val="57EA3242"/>
    <w:rsid w:val="57F77EFC"/>
    <w:rsid w:val="580104FF"/>
    <w:rsid w:val="586178CF"/>
    <w:rsid w:val="5865122A"/>
    <w:rsid w:val="58DC1F45"/>
    <w:rsid w:val="58F420C9"/>
    <w:rsid w:val="59804A9C"/>
    <w:rsid w:val="59910630"/>
    <w:rsid w:val="5A752DA9"/>
    <w:rsid w:val="5B120C88"/>
    <w:rsid w:val="5B2A5550"/>
    <w:rsid w:val="5B7E594A"/>
    <w:rsid w:val="5BB80C10"/>
    <w:rsid w:val="5BF13608"/>
    <w:rsid w:val="5C0E026B"/>
    <w:rsid w:val="5C26029F"/>
    <w:rsid w:val="5C526F57"/>
    <w:rsid w:val="5C7E36CC"/>
    <w:rsid w:val="5C827AF7"/>
    <w:rsid w:val="5C8D2C30"/>
    <w:rsid w:val="5D031EC2"/>
    <w:rsid w:val="5D2B6C34"/>
    <w:rsid w:val="5DB762B8"/>
    <w:rsid w:val="5DEB6311"/>
    <w:rsid w:val="5DF223F4"/>
    <w:rsid w:val="5E023CD8"/>
    <w:rsid w:val="5E044402"/>
    <w:rsid w:val="5E0E2197"/>
    <w:rsid w:val="5E6564ED"/>
    <w:rsid w:val="5E7A4FB0"/>
    <w:rsid w:val="5E872399"/>
    <w:rsid w:val="5EB832B4"/>
    <w:rsid w:val="5EFD0ABB"/>
    <w:rsid w:val="5F0340D7"/>
    <w:rsid w:val="5F353F86"/>
    <w:rsid w:val="5F9B11EE"/>
    <w:rsid w:val="5FEC22AA"/>
    <w:rsid w:val="5FFF6823"/>
    <w:rsid w:val="60344B83"/>
    <w:rsid w:val="60671BD1"/>
    <w:rsid w:val="60EA0D9C"/>
    <w:rsid w:val="60F167B4"/>
    <w:rsid w:val="61141528"/>
    <w:rsid w:val="61187C86"/>
    <w:rsid w:val="614C4DE5"/>
    <w:rsid w:val="61504FFC"/>
    <w:rsid w:val="617275CD"/>
    <w:rsid w:val="61C17FAD"/>
    <w:rsid w:val="62576BFC"/>
    <w:rsid w:val="627F1C19"/>
    <w:rsid w:val="62881F95"/>
    <w:rsid w:val="628C2ABF"/>
    <w:rsid w:val="62C9226D"/>
    <w:rsid w:val="62CC6891"/>
    <w:rsid w:val="6360744E"/>
    <w:rsid w:val="63A4611A"/>
    <w:rsid w:val="63D83F05"/>
    <w:rsid w:val="641F2DEE"/>
    <w:rsid w:val="64367BFB"/>
    <w:rsid w:val="644E53C7"/>
    <w:rsid w:val="645A75E5"/>
    <w:rsid w:val="64623114"/>
    <w:rsid w:val="64783478"/>
    <w:rsid w:val="64AA5171"/>
    <w:rsid w:val="65BC708A"/>
    <w:rsid w:val="65CF336A"/>
    <w:rsid w:val="65E61D67"/>
    <w:rsid w:val="66196E68"/>
    <w:rsid w:val="663817EE"/>
    <w:rsid w:val="66454BE8"/>
    <w:rsid w:val="665A222A"/>
    <w:rsid w:val="666141E2"/>
    <w:rsid w:val="66641F32"/>
    <w:rsid w:val="66891231"/>
    <w:rsid w:val="66E727E1"/>
    <w:rsid w:val="66FF2DFE"/>
    <w:rsid w:val="67584D14"/>
    <w:rsid w:val="67986E76"/>
    <w:rsid w:val="67AF583A"/>
    <w:rsid w:val="67B33E8E"/>
    <w:rsid w:val="67C70459"/>
    <w:rsid w:val="67CD1226"/>
    <w:rsid w:val="681841D8"/>
    <w:rsid w:val="688561A7"/>
    <w:rsid w:val="68960A64"/>
    <w:rsid w:val="68CA0B25"/>
    <w:rsid w:val="69455506"/>
    <w:rsid w:val="695A6702"/>
    <w:rsid w:val="697F025D"/>
    <w:rsid w:val="69D36980"/>
    <w:rsid w:val="6A080B32"/>
    <w:rsid w:val="6A0F2E5F"/>
    <w:rsid w:val="6A3831C9"/>
    <w:rsid w:val="6A5F3ACD"/>
    <w:rsid w:val="6A7003E5"/>
    <w:rsid w:val="6AC11C95"/>
    <w:rsid w:val="6AE622D4"/>
    <w:rsid w:val="6B0929A2"/>
    <w:rsid w:val="6B417D08"/>
    <w:rsid w:val="6B6D007A"/>
    <w:rsid w:val="6BAA2806"/>
    <w:rsid w:val="6C1C5D26"/>
    <w:rsid w:val="6C343197"/>
    <w:rsid w:val="6C5460EC"/>
    <w:rsid w:val="6CB863F5"/>
    <w:rsid w:val="6CC8154A"/>
    <w:rsid w:val="6CDD284C"/>
    <w:rsid w:val="6D030ABA"/>
    <w:rsid w:val="6D167B7E"/>
    <w:rsid w:val="6D172905"/>
    <w:rsid w:val="6D5D0F75"/>
    <w:rsid w:val="6D6800C9"/>
    <w:rsid w:val="6DA20546"/>
    <w:rsid w:val="6DAB5296"/>
    <w:rsid w:val="6E8B7559"/>
    <w:rsid w:val="6EA13118"/>
    <w:rsid w:val="6EAA17CC"/>
    <w:rsid w:val="6EF35523"/>
    <w:rsid w:val="6FCC4591"/>
    <w:rsid w:val="70042019"/>
    <w:rsid w:val="70252811"/>
    <w:rsid w:val="70561E2F"/>
    <w:rsid w:val="70DB6522"/>
    <w:rsid w:val="71325F0A"/>
    <w:rsid w:val="713D0822"/>
    <w:rsid w:val="715C393F"/>
    <w:rsid w:val="71AA44F0"/>
    <w:rsid w:val="72067A8A"/>
    <w:rsid w:val="72324255"/>
    <w:rsid w:val="725900AA"/>
    <w:rsid w:val="7297380F"/>
    <w:rsid w:val="72F925AA"/>
    <w:rsid w:val="731461BC"/>
    <w:rsid w:val="732C51FA"/>
    <w:rsid w:val="735A22B3"/>
    <w:rsid w:val="73785AE8"/>
    <w:rsid w:val="73856845"/>
    <w:rsid w:val="73CB0DD9"/>
    <w:rsid w:val="73D319DF"/>
    <w:rsid w:val="741C2B03"/>
    <w:rsid w:val="7432772A"/>
    <w:rsid w:val="74730663"/>
    <w:rsid w:val="747A4C5E"/>
    <w:rsid w:val="748468D5"/>
    <w:rsid w:val="74C45905"/>
    <w:rsid w:val="74FA57CB"/>
    <w:rsid w:val="74FC4D18"/>
    <w:rsid w:val="750917FF"/>
    <w:rsid w:val="757F70C5"/>
    <w:rsid w:val="763F4F09"/>
    <w:rsid w:val="767B281E"/>
    <w:rsid w:val="76E50320"/>
    <w:rsid w:val="776837D6"/>
    <w:rsid w:val="77A75262"/>
    <w:rsid w:val="77D6557E"/>
    <w:rsid w:val="77F450FB"/>
    <w:rsid w:val="785E0061"/>
    <w:rsid w:val="78727FF7"/>
    <w:rsid w:val="787F54C4"/>
    <w:rsid w:val="78A62660"/>
    <w:rsid w:val="790C3063"/>
    <w:rsid w:val="792D0D44"/>
    <w:rsid w:val="797E082B"/>
    <w:rsid w:val="79A17FC3"/>
    <w:rsid w:val="79AB1374"/>
    <w:rsid w:val="79EA1492"/>
    <w:rsid w:val="7A060BFE"/>
    <w:rsid w:val="7A1A2562"/>
    <w:rsid w:val="7A375CBA"/>
    <w:rsid w:val="7A642CF6"/>
    <w:rsid w:val="7AA93761"/>
    <w:rsid w:val="7AE531D2"/>
    <w:rsid w:val="7B4C41D6"/>
    <w:rsid w:val="7B874699"/>
    <w:rsid w:val="7BE66C67"/>
    <w:rsid w:val="7BEC3326"/>
    <w:rsid w:val="7BF50507"/>
    <w:rsid w:val="7CFD6D51"/>
    <w:rsid w:val="7D023EB2"/>
    <w:rsid w:val="7D0E720D"/>
    <w:rsid w:val="7D440108"/>
    <w:rsid w:val="7DB70D23"/>
    <w:rsid w:val="7DF614A5"/>
    <w:rsid w:val="7E2370D7"/>
    <w:rsid w:val="7E447848"/>
    <w:rsid w:val="7EF0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0"/>
    <w:rPr>
      <w:color w:val="0000FF"/>
      <w:u w:val="single"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8">
    <w:name w:val="txt1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2022-02-11T11:56:00Z</dcterms:created>
  <dc:creator>HP</dc:creator>
  <cp:lastModifiedBy>HP</cp:lastModifiedBy>
  <dcterms:modified xsi:type="dcterms:W3CDTF">2022-04-08T05:07:22Z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4F63696F59FA4618993CE89F147DB83A</vt:lpwstr>
  </property>
</Properties>
</file>