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center"/>
        <w:textAlignment w:val="auto"/>
        <w:rPr>
          <w:rFonts w:ascii="Times New Roman" w:hAnsi="Times New Roman"/>
          <w:b/>
          <w:bCs w:val="0"/>
          <w:sz w:val="32"/>
          <w:szCs w:val="32"/>
          <w:lang w:val="en-US"/>
        </w:rPr>
      </w:pPr>
      <w:r>
        <w:rPr>
          <w:rFonts w:ascii="Times New Roman" w:hAnsi="Times New Roman"/>
          <w:b/>
          <w:bCs w:val="0"/>
          <w:sz w:val="32"/>
          <w:szCs w:val="32"/>
        </w:rPr>
        <w:t xml:space="preserve">Лабораторная работа № </w:t>
      </w:r>
      <w:r>
        <w:rPr>
          <w:rFonts w:hint="default" w:ascii="Times New Roman" w:hAnsi="Times New Roman"/>
          <w:b/>
          <w:bCs w:val="0"/>
          <w:sz w:val="32"/>
          <w:szCs w:val="32"/>
          <w:lang w:val="en-US"/>
        </w:rPr>
        <w:t>2</w:t>
      </w:r>
      <w:r>
        <w:rPr>
          <w:rFonts w:ascii="Times New Roman" w:hAnsi="Times New Roman"/>
          <w:b/>
          <w:bCs w:val="0"/>
          <w:sz w:val="32"/>
          <w:szCs w:val="32"/>
        </w:rPr>
        <w:t xml:space="preserve">. </w:t>
      </w:r>
      <w:r>
        <w:rPr>
          <w:rFonts w:ascii="Times New Roman" w:hAnsi="Times New Roman"/>
          <w:b/>
          <w:bCs w:val="0"/>
          <w:color w:val="auto"/>
          <w:sz w:val="32"/>
          <w:szCs w:val="32"/>
        </w:rPr>
        <w:t>Пр</w:t>
      </w:r>
      <w:r>
        <w:rPr>
          <w:rFonts w:ascii="Times New Roman" w:hAnsi="Times New Roman"/>
          <w:b/>
          <w:bCs w:val="0"/>
          <w:color w:val="auto"/>
          <w:sz w:val="32"/>
          <w:szCs w:val="32"/>
          <w:lang w:val="ru-RU"/>
        </w:rPr>
        <w:t>оектирование баз данных. Нормализация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/>
        <w:jc w:val="both"/>
        <w:textAlignment w:val="auto"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  <w:t xml:space="preserve">Изучить способ приведения информации к </w:t>
      </w:r>
      <w:r>
        <w:rPr>
          <w:rFonts w:ascii="Times New Roman" w:hAnsi="Times New Roman" w:eastAsia="Times New Roman"/>
          <w:i/>
          <w:sz w:val="20"/>
          <w:szCs w:val="20"/>
        </w:rPr>
        <w:t>первой нормальной форме</w:t>
      </w:r>
      <w:r>
        <w:rPr>
          <w:rFonts w:ascii="Times New Roman" w:hAnsi="Times New Roman" w:eastAsia="Times New Roman"/>
          <w:sz w:val="20"/>
          <w:szCs w:val="20"/>
        </w:rPr>
        <w:t>, проанализировав пример в правой части. </w:t>
      </w:r>
      <w:r>
        <w:rPr>
          <w:rFonts w:hint="default" w:ascii="Times New Roman" w:hAnsi="Times New Roman" w:eastAsia="Times New Roman"/>
          <w:sz w:val="20"/>
          <w:szCs w:val="20"/>
          <w:lang w:val="en-US"/>
        </w:rPr>
        <w:t>✔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/>
        <w:jc w:val="both"/>
        <w:textAlignment w:val="auto"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  <w:t xml:space="preserve">Изучить способ приведения ко </w:t>
      </w:r>
      <w:r>
        <w:rPr>
          <w:rFonts w:ascii="Times New Roman" w:hAnsi="Times New Roman" w:eastAsia="Times New Roman"/>
          <w:i/>
          <w:sz w:val="20"/>
          <w:szCs w:val="20"/>
        </w:rPr>
        <w:t>второй нормальной форме</w:t>
      </w:r>
      <w:r>
        <w:rPr>
          <w:rFonts w:ascii="Times New Roman" w:hAnsi="Times New Roman" w:eastAsia="Times New Roman"/>
          <w:sz w:val="20"/>
          <w:szCs w:val="20"/>
        </w:rPr>
        <w:t>, проанализировав пример в правой части.</w:t>
      </w:r>
      <w:r>
        <w:rPr>
          <w:rFonts w:ascii="Times New Roman" w:hAnsi="Times New Roman" w:eastAsia="Times New Roman"/>
          <w:sz w:val="20"/>
          <w:szCs w:val="20"/>
        </w:rPr>
        <w:t> </w:t>
      </w:r>
      <w:r>
        <w:rPr>
          <w:rFonts w:hint="default" w:ascii="Times New Roman" w:hAnsi="Times New Roman" w:eastAsia="Times New Roman"/>
          <w:sz w:val="20"/>
          <w:szCs w:val="20"/>
          <w:lang w:val="en-US"/>
        </w:rPr>
        <w:t>✔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/>
        <w:jc w:val="both"/>
        <w:textAlignment w:val="auto"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  <w:t xml:space="preserve">Ознакомиться с </w:t>
      </w:r>
      <w:r>
        <w:rPr>
          <w:rFonts w:ascii="Times New Roman" w:hAnsi="Times New Roman" w:eastAsia="Times New Roman"/>
          <w:i/>
          <w:sz w:val="20"/>
          <w:szCs w:val="20"/>
        </w:rPr>
        <w:t>третьей нормальной формой</w:t>
      </w:r>
      <w:r>
        <w:rPr>
          <w:rFonts w:ascii="Times New Roman" w:hAnsi="Times New Roman" w:eastAsia="Times New Roman"/>
          <w:sz w:val="20"/>
          <w:szCs w:val="20"/>
        </w:rPr>
        <w:t>.</w:t>
      </w:r>
      <w:r>
        <w:rPr>
          <w:rFonts w:ascii="Times New Roman" w:hAnsi="Times New Roman" w:eastAsia="Times New Roman"/>
          <w:sz w:val="20"/>
          <w:szCs w:val="20"/>
        </w:rPr>
        <w:t> </w:t>
      </w:r>
      <w:r>
        <w:rPr>
          <w:rFonts w:hint="default" w:ascii="Times New Roman" w:hAnsi="Times New Roman" w:eastAsia="Times New Roman"/>
          <w:sz w:val="20"/>
          <w:szCs w:val="20"/>
          <w:lang w:val="en-US"/>
        </w:rPr>
        <w:t>✔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/>
        <w:jc w:val="both"/>
        <w:textAlignment w:val="auto"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  <w:t xml:space="preserve">Определить </w:t>
      </w:r>
      <w:r>
        <w:rPr>
          <w:rFonts w:ascii="Times New Roman" w:hAnsi="Times New Roman" w:eastAsia="Times New Roman"/>
          <w:i/>
          <w:sz w:val="20"/>
          <w:szCs w:val="20"/>
        </w:rPr>
        <w:t>типы данных</w:t>
      </w:r>
      <w:r>
        <w:rPr>
          <w:rFonts w:ascii="Times New Roman" w:hAnsi="Times New Roman" w:eastAsia="Times New Roman"/>
          <w:sz w:val="20"/>
          <w:szCs w:val="20"/>
        </w:rPr>
        <w:t xml:space="preserve"> для полей нормализованных таблиц базы данных </w:t>
      </w:r>
      <w:r>
        <w:rPr>
          <w:rFonts w:ascii="Times New Roman" w:hAnsi="Times New Roman" w:eastAsia="Times New Roman"/>
          <w:b/>
          <w:sz w:val="20"/>
          <w:szCs w:val="20"/>
        </w:rPr>
        <w:t>ПРОДАЖИ</w:t>
      </w:r>
      <w:r>
        <w:rPr>
          <w:rFonts w:ascii="Times New Roman" w:hAnsi="Times New Roman" w:eastAsia="Times New Roman"/>
          <w:sz w:val="20"/>
          <w:szCs w:val="20"/>
        </w:rPr>
        <w:t>.</w:t>
      </w:r>
    </w:p>
    <w:p>
      <w:pPr>
        <w:pStyle w:val="6"/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/>
        <w:ind w:firstLine="283"/>
        <w:jc w:val="both"/>
        <w:textAlignment w:val="auto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000000"/>
          <w:sz w:val="20"/>
          <w:szCs w:val="20"/>
        </w:rPr>
        <w:t xml:space="preserve">ТОВАРЫ 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(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u w:val="none"/>
        </w:rPr>
        <w:t>Наименование товара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u w:val="none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 w:val="0"/>
          <w:color w:val="000000"/>
          <w:sz w:val="20"/>
          <w:szCs w:val="20"/>
          <w:u w:val="single"/>
          <w:lang w:val="en-US"/>
        </w:rPr>
        <w:t>nvarchar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u w:val="none"/>
          <w:lang w:val="en-US"/>
        </w:rPr>
        <w:t>)</w:t>
      </w:r>
      <w:r>
        <w:rPr>
          <w:rFonts w:hint="default" w:ascii="Times New Roman" w:hAnsi="Times New Roman" w:cs="Times New Roman"/>
          <w:b/>
          <w:color w:val="000000"/>
          <w:sz w:val="20"/>
          <w:szCs w:val="20"/>
        </w:rPr>
        <w:t xml:space="preserve">, 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</w:rPr>
        <w:t>Цена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lang w:val="en-US"/>
        </w:rPr>
        <w:t>(</w:t>
      </w:r>
      <w:r>
        <w:rPr>
          <w:rFonts w:hint="default" w:ascii="Times New Roman" w:hAnsi="Times New Roman" w:cs="Times New Roman"/>
          <w:b/>
          <w:bCs w:val="0"/>
          <w:color w:val="000000"/>
          <w:sz w:val="20"/>
          <w:szCs w:val="20"/>
          <w:u w:val="single"/>
          <w:lang w:val="en-US"/>
        </w:rPr>
        <w:t>real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lang w:val="en-US"/>
        </w:rPr>
        <w:t>)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</w:rPr>
        <w:t>, Количество_на_складе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lang w:val="en-US"/>
        </w:rPr>
        <w:t>(</w:t>
      </w:r>
      <w:r>
        <w:rPr>
          <w:rFonts w:ascii="Times New Roman" w:hAnsi="Times New Roman"/>
          <w:b/>
          <w:bCs w:val="0"/>
          <w:color w:val="000000"/>
          <w:sz w:val="20"/>
          <w:szCs w:val="20"/>
          <w:u w:val="single"/>
          <w:lang w:val="en-US"/>
        </w:rPr>
        <w:t>int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lang w:val="en-US"/>
        </w:rPr>
        <w:t>)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); </w:t>
      </w:r>
    </w:p>
    <w:p>
      <w:pPr>
        <w:pStyle w:val="6"/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284"/>
        <w:jc w:val="both"/>
        <w:textAlignment w:val="auto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000000"/>
          <w:sz w:val="20"/>
          <w:szCs w:val="20"/>
        </w:rPr>
        <w:t>ЗАКАЗЧИКИ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(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u w:val="none"/>
        </w:rPr>
        <w:t>Заказчик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u w:val="none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 w:val="0"/>
          <w:color w:val="000000"/>
          <w:sz w:val="20"/>
          <w:szCs w:val="20"/>
          <w:u w:val="single"/>
          <w:lang w:val="en-US"/>
        </w:rPr>
        <w:t>nvarchar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u w:val="none"/>
          <w:lang w:val="en-US"/>
        </w:rPr>
        <w:t>)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u w:val="none"/>
        </w:rPr>
        <w:t>, Адрес_заказчика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u w:val="none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 w:val="0"/>
          <w:color w:val="000000"/>
          <w:sz w:val="20"/>
          <w:szCs w:val="20"/>
          <w:u w:val="single"/>
          <w:lang w:val="en-US"/>
        </w:rPr>
        <w:t>nvarchar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u w:val="none"/>
          <w:lang w:val="en-US"/>
        </w:rPr>
        <w:t>)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u w:val="none"/>
        </w:rPr>
        <w:t>, Расчетный_счет_заказчика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u w:val="none"/>
          <w:lang w:val="en-US"/>
        </w:rPr>
        <w:t xml:space="preserve"> (</w:t>
      </w:r>
      <w:r>
        <w:rPr>
          <w:rFonts w:hint="default" w:cs="Times New Roman"/>
          <w:b/>
          <w:bCs w:val="0"/>
          <w:color w:val="000000"/>
          <w:sz w:val="20"/>
          <w:szCs w:val="20"/>
          <w:u w:val="single"/>
          <w:lang w:val="en-US"/>
        </w:rPr>
        <w:t>big</w:t>
      </w:r>
      <w:r>
        <w:rPr>
          <w:rFonts w:hint="default" w:cs="Times New Roman"/>
          <w:b/>
          <w:bCs w:val="0"/>
          <w:color w:val="000000"/>
          <w:sz w:val="20"/>
          <w:szCs w:val="20"/>
          <w:u w:val="single"/>
          <w:lang w:val="en-US"/>
        </w:rPr>
        <w:t>int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u w:val="none"/>
          <w:lang w:val="en-US"/>
        </w:rPr>
        <w:t>)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u w:val="none"/>
        </w:rPr>
        <w:t>, Телефон_заказчика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u w:val="none"/>
          <w:lang w:val="en-US"/>
        </w:rPr>
        <w:t>(</w:t>
      </w:r>
      <w:r>
        <w:rPr>
          <w:rFonts w:hint="default" w:ascii="Times New Roman" w:hAnsi="Times New Roman" w:cs="Times New Roman"/>
          <w:b/>
          <w:bCs w:val="0"/>
          <w:color w:val="000000"/>
          <w:sz w:val="20"/>
          <w:szCs w:val="20"/>
          <w:u w:val="single"/>
          <w:lang w:val="en-US"/>
        </w:rPr>
        <w:t>nvarchar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u w:val="none"/>
          <w:lang w:val="en-US"/>
        </w:rPr>
        <w:t>)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); 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firstLine="301" w:firstLineChars="150"/>
        <w:jc w:val="both"/>
        <w:textAlignment w:val="auto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000000"/>
          <w:sz w:val="20"/>
          <w:szCs w:val="20"/>
        </w:rPr>
        <w:t>ЗАКАЗЫ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(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u w:val="none"/>
        </w:rPr>
        <w:t>Номер заказа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u w:val="none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 w:val="0"/>
          <w:color w:val="000000"/>
          <w:sz w:val="20"/>
          <w:szCs w:val="20"/>
          <w:u w:val="single"/>
          <w:lang w:val="en-US"/>
        </w:rPr>
        <w:t>int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u w:val="none"/>
          <w:lang w:val="en-US"/>
        </w:rPr>
        <w:t>)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u w:val="none"/>
        </w:rPr>
        <w:t>, Наименование_заказанного_товара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u w:val="none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 w:val="0"/>
          <w:color w:val="000000"/>
          <w:sz w:val="20"/>
          <w:szCs w:val="20"/>
          <w:u w:val="single"/>
          <w:lang w:val="en-US"/>
        </w:rPr>
        <w:t>nvarchar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u w:val="none"/>
          <w:lang w:val="en-US"/>
        </w:rPr>
        <w:t>)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u w:val="none"/>
        </w:rPr>
        <w:t>, Цена_заказанного_товара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u w:val="none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 w:val="0"/>
          <w:color w:val="000000"/>
          <w:sz w:val="20"/>
          <w:szCs w:val="20"/>
          <w:u w:val="single"/>
          <w:lang w:val="en-US"/>
        </w:rPr>
        <w:t>real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u w:val="none"/>
          <w:lang w:val="en-US"/>
        </w:rPr>
        <w:t>)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u w:val="none"/>
        </w:rPr>
        <w:t>, Количество_заказанного_товара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lang w:val="en-US"/>
        </w:rPr>
        <w:t>(</w:t>
      </w:r>
      <w:r>
        <w:rPr>
          <w:rFonts w:ascii="Times New Roman" w:hAnsi="Times New Roman"/>
          <w:b/>
          <w:bCs w:val="0"/>
          <w:color w:val="000000"/>
          <w:sz w:val="20"/>
          <w:szCs w:val="20"/>
          <w:u w:val="single"/>
          <w:lang w:val="en-US"/>
        </w:rPr>
        <w:t>int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lang w:val="en-US"/>
        </w:rPr>
        <w:t>)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u w:val="none"/>
        </w:rPr>
        <w:t>, Дата_поставки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u w:val="none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 w:val="0"/>
          <w:color w:val="000000"/>
          <w:sz w:val="20"/>
          <w:szCs w:val="20"/>
          <w:u w:val="single"/>
          <w:lang w:val="en-US"/>
        </w:rPr>
        <w:t>date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u w:val="none"/>
          <w:lang w:val="en-US"/>
        </w:rPr>
        <w:t>)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u w:val="none"/>
        </w:rPr>
        <w:t>, Заказчик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u w:val="none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 w:val="0"/>
          <w:color w:val="000000"/>
          <w:sz w:val="20"/>
          <w:szCs w:val="20"/>
          <w:u w:val="single"/>
          <w:lang w:val="en-US"/>
        </w:rPr>
        <w:t>nvarchar</w:t>
      </w:r>
      <w:r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u w:val="none"/>
          <w:lang w:val="en-US"/>
        </w:rPr>
        <w:t>)</w:t>
      </w:r>
      <w:r>
        <w:rPr>
          <w:rFonts w:hint="default" w:ascii="Times New Roman" w:hAnsi="Times New Roman" w:cs="Times New Roman"/>
          <w:b/>
          <w:i w:val="0"/>
          <w:iCs/>
          <w:color w:val="000000"/>
          <w:sz w:val="20"/>
          <w:szCs w:val="20"/>
        </w:rPr>
        <w:t>)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283"/>
        <w:jc w:val="both"/>
        <w:textAlignment w:val="auto"/>
        <w:rPr>
          <w:rFonts w:hint="default" w:ascii="Times New Roman" w:hAnsi="Times New Roman" w:cs="Times New Roman"/>
          <w:spacing w:val="-2"/>
          <w:sz w:val="20"/>
          <w:szCs w:val="20"/>
        </w:rPr>
      </w:pPr>
      <w:r>
        <w:rPr>
          <w:rFonts w:hint="default" w:ascii="Times New Roman" w:hAnsi="Times New Roman" w:cs="Times New Roman"/>
          <w:spacing w:val="-2"/>
          <w:sz w:val="20"/>
          <w:szCs w:val="20"/>
        </w:rPr>
        <w:t xml:space="preserve">5. В соответствии со своим вариантом, номер которого определяет преподаватель, провести нормализацию исходной информации из таблицы, представленной ниже, создав как минимум три таблицы. При необходимости использовать дополнительные поля. </w:t>
      </w:r>
    </w:p>
    <w:p>
      <w:pPr>
        <w:ind w:firstLine="284"/>
        <w:jc w:val="both"/>
        <w:rPr>
          <w:rFonts w:hint="default" w:ascii="Times New Roman" w:hAnsi="Times New Roman" w:cs="Times New Roman"/>
          <w:bCs/>
          <w:color w:val="000000"/>
          <w:spacing w:val="-1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pacing w:val="-1"/>
          <w:sz w:val="20"/>
          <w:szCs w:val="20"/>
        </w:rPr>
        <w:t xml:space="preserve">Создать базу данных (имя базы </w:t>
      </w:r>
      <w:r>
        <w:rPr>
          <w:rFonts w:hint="default" w:ascii="Times New Roman" w:hAnsi="Times New Roman" w:cs="Times New Roman"/>
          <w:color w:val="000000"/>
          <w:spacing w:val="-1"/>
          <w:sz w:val="20"/>
          <w:szCs w:val="20"/>
        </w:rPr>
        <w:sym w:font="Symbol" w:char="F02D"/>
      </w:r>
      <w:r>
        <w:rPr>
          <w:rFonts w:hint="default" w:ascii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>X</w:t>
      </w:r>
      <w:r>
        <w:rPr>
          <w:rFonts w:hint="default" w:ascii="Times New Roman" w:hAnsi="Times New Roman" w:cs="Times New Roman"/>
          <w:b/>
          <w:sz w:val="20"/>
          <w:szCs w:val="20"/>
        </w:rPr>
        <w:t>_</w:t>
      </w: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>MyBase</w:t>
      </w:r>
      <w:r>
        <w:rPr>
          <w:rFonts w:hint="default" w:ascii="Times New Roman" w:hAnsi="Times New Roman" w:cs="Times New Roman"/>
          <w:sz w:val="20"/>
          <w:szCs w:val="20"/>
        </w:rPr>
        <w:t>,</w:t>
      </w:r>
      <w:r>
        <w:rPr>
          <w:rFonts w:hint="default" w:ascii="Times New Roman" w:hAnsi="Times New Roman" w:cs="Times New Roman"/>
          <w:b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где</w:t>
      </w:r>
      <w:r>
        <w:rPr>
          <w:rFonts w:hint="default" w:ascii="Times New Roman" w:hAnsi="Times New Roman" w:cs="Times New Roman"/>
          <w:b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>X</w:t>
      </w:r>
      <w:r>
        <w:rPr>
          <w:rFonts w:hint="default" w:ascii="Times New Roman" w:hAnsi="Times New Roman" w:cs="Times New Roman"/>
          <w:b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sym w:font="Symbol" w:char="F02D"/>
      </w:r>
      <w:r>
        <w:rPr>
          <w:rFonts w:hint="default" w:ascii="Times New Roman" w:hAnsi="Times New Roman" w:cs="Times New Roman"/>
          <w:sz w:val="20"/>
          <w:szCs w:val="20"/>
        </w:rPr>
        <w:t xml:space="preserve"> первые буквы своей фамилии)</w:t>
      </w:r>
      <w:r>
        <w:rPr>
          <w:rFonts w:hint="default" w:ascii="Times New Roman" w:hAnsi="Times New Roman" w:cs="Times New Roman"/>
          <w:color w:val="000000"/>
          <w:spacing w:val="-1"/>
          <w:sz w:val="20"/>
          <w:szCs w:val="20"/>
        </w:rPr>
        <w:t xml:space="preserve"> с помощью команд </w:t>
      </w:r>
      <w:r>
        <w:rPr>
          <w:rFonts w:hint="default" w:ascii="Times New Roman" w:hAnsi="Times New Roman" w:eastAsia="Times New Roman" w:cs="Times New Roman"/>
          <w:b/>
          <w:color w:val="000000"/>
          <w:spacing w:val="-1"/>
          <w:sz w:val="20"/>
          <w:szCs w:val="20"/>
          <w:lang w:val="en-US"/>
        </w:rPr>
        <w:t>Server</w:t>
      </w:r>
      <w:r>
        <w:rPr>
          <w:rFonts w:hint="default" w:ascii="Times New Roman" w:hAnsi="Times New Roman" w:eastAsia="Times New Roman" w:cs="Times New Roman"/>
          <w:b/>
          <w:color w:val="000000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000000"/>
          <w:spacing w:val="-1"/>
          <w:sz w:val="20"/>
          <w:szCs w:val="20"/>
          <w:lang w:val="en-US"/>
        </w:rPr>
        <w:t>Management</w:t>
      </w:r>
      <w:r>
        <w:rPr>
          <w:rFonts w:hint="default" w:ascii="Times New Roman" w:hAnsi="Times New Roman" w:eastAsia="Times New Roman" w:cs="Times New Roman"/>
          <w:b/>
          <w:color w:val="000000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000000"/>
          <w:spacing w:val="-1"/>
          <w:sz w:val="20"/>
          <w:szCs w:val="20"/>
          <w:lang w:val="en-US"/>
        </w:rPr>
        <w:t>Studio</w:t>
      </w:r>
      <w:r>
        <w:rPr>
          <w:rFonts w:hint="default" w:ascii="Times New Roman" w:hAnsi="Times New Roman" w:cs="Times New Roman"/>
          <w:bCs/>
          <w:color w:val="000000"/>
          <w:spacing w:val="-1"/>
          <w:sz w:val="20"/>
          <w:szCs w:val="20"/>
        </w:rPr>
        <w:t xml:space="preserve">, определить структуру таблиц, установить связи и заполнить таблицы информацией. </w:t>
      </w:r>
    </w:p>
    <w:tbl>
      <w:tblPr>
        <w:tblStyle w:val="3"/>
        <w:tblpPr w:leftFromText="180" w:rightFromText="180" w:vertAnchor="text" w:horzAnchor="page" w:tblpX="1263" w:tblpY="122"/>
        <w:tblOverlap w:val="never"/>
        <w:tblW w:w="91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9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23" w:type="dxa"/>
            <w:noWrap w:val="0"/>
            <w:vAlign w:val="top"/>
          </w:tcPr>
          <w:p>
            <w:pPr>
              <w:jc w:val="both"/>
              <w:rPr>
                <w:rFonts w:ascii="Times New Roman" w:hAnsi="Times New Roman" w:eastAsia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/>
                <w:b/>
                <w:sz w:val="20"/>
                <w:szCs w:val="20"/>
              </w:rPr>
              <w:t xml:space="preserve">Курсы повышения квалификации. </w:t>
            </w:r>
            <w:r>
              <w:rPr>
                <w:rFonts w:ascii="Times New Roman" w:hAnsi="Times New Roman" w:eastAsia="Times New Roman"/>
                <w:sz w:val="20"/>
                <w:szCs w:val="20"/>
              </w:rPr>
              <w:t xml:space="preserve">В учебном заведении имеются курсы повышения квалификации. </w:t>
            </w:r>
            <w:r>
              <w:rPr>
                <w:rFonts w:ascii="Times New Roman" w:hAnsi="Times New Roman" w:eastAsia="Times New Roman"/>
                <w:spacing w:val="-4"/>
                <w:sz w:val="20"/>
                <w:szCs w:val="20"/>
              </w:rPr>
              <w:t xml:space="preserve">Информационные поля: </w:t>
            </w:r>
            <w:r>
              <w:rPr>
                <w:rFonts w:ascii="Times New Roman" w:hAnsi="Times New Roman" w:eastAsia="Times New Roman"/>
                <w:sz w:val="20"/>
                <w:szCs w:val="20"/>
              </w:rPr>
              <w:t>Номер группы, Специальность, Отделение, Количество студентов, Код преподавателя, Фамилия преподавателя, Имя, Отчество, Телефон, Стаж, Количество часов, Предмет, Тип занятия, Оплата.</w:t>
            </w:r>
          </w:p>
        </w:tc>
      </w:tr>
    </w:tbl>
    <w:p>
      <w:pPr>
        <w:numPr>
          <w:numId w:val="0"/>
        </w:numPr>
        <w:shd w:val="clear" w:color="auto" w:fill="FFFFFF"/>
        <w:ind w:firstLine="300" w:firstLineChars="150"/>
        <w:jc w:val="both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</w:p>
    <w:p>
      <w:pPr>
        <w:widowControl w:val="0"/>
        <w:numPr>
          <w:numId w:val="0"/>
        </w:numPr>
        <w:shd w:val="clear" w:color="auto" w:fill="FFFFFF"/>
        <w:jc w:val="both"/>
        <w:rPr>
          <w:rFonts w:ascii="Times New Roman" w:hAnsi="Times New Roman" w:eastAsia="Times New Roman"/>
          <w:sz w:val="20"/>
          <w:szCs w:val="20"/>
        </w:rPr>
      </w:pPr>
    </w:p>
    <w:p>
      <w:pPr>
        <w:widowControl w:val="0"/>
        <w:numPr>
          <w:numId w:val="0"/>
        </w:numPr>
        <w:shd w:val="clear" w:color="auto" w:fill="FFFFFF"/>
        <w:jc w:val="both"/>
        <w:rPr>
          <w:rFonts w:ascii="Times New Roman" w:hAnsi="Times New Roman" w:eastAsia="Times New Roman"/>
          <w:sz w:val="20"/>
          <w:szCs w:val="20"/>
        </w:rPr>
      </w:pPr>
    </w:p>
    <w:p>
      <w:pPr>
        <w:widowControl w:val="0"/>
        <w:numPr>
          <w:numId w:val="0"/>
        </w:numPr>
        <w:shd w:val="clear" w:color="auto" w:fill="FFFFFF"/>
        <w:jc w:val="both"/>
        <w:rPr>
          <w:rFonts w:ascii="Times New Roman" w:hAnsi="Times New Roman" w:eastAsia="Times New Roman"/>
          <w:sz w:val="20"/>
          <w:szCs w:val="20"/>
        </w:rPr>
      </w:pPr>
    </w:p>
    <w:p>
      <w:pPr>
        <w:widowControl w:val="0"/>
        <w:numPr>
          <w:numId w:val="0"/>
        </w:numPr>
        <w:shd w:val="clear" w:color="auto" w:fill="FFFFFF"/>
        <w:jc w:val="both"/>
        <w:rPr>
          <w:rFonts w:ascii="Times New Roman" w:hAnsi="Times New Roman" w:eastAsia="Times New Roman"/>
          <w:sz w:val="20"/>
          <w:szCs w:val="20"/>
        </w:rPr>
      </w:pPr>
    </w:p>
    <w:p>
      <w:pPr>
        <w:widowControl w:val="0"/>
        <w:numPr>
          <w:numId w:val="0"/>
        </w:numPr>
        <w:shd w:val="clear" w:color="auto" w:fill="FFFFFF"/>
        <w:jc w:val="both"/>
        <w:rPr>
          <w:rFonts w:ascii="Times New Roman" w:hAnsi="Times New Roman" w:eastAsia="Times New Roman"/>
          <w:sz w:val="20"/>
          <w:szCs w:val="20"/>
        </w:rPr>
      </w:pPr>
    </w:p>
    <w:p>
      <w:pPr>
        <w:widowControl w:val="0"/>
        <w:numPr>
          <w:numId w:val="0"/>
        </w:numPr>
        <w:shd w:val="clear" w:color="auto" w:fill="FFFFFF"/>
        <w:jc w:val="right"/>
        <w:rPr>
          <w:rFonts w:hint="default"/>
          <w:lang w:val="ru-RU"/>
        </w:rPr>
      </w:pPr>
      <w:r>
        <w:drawing>
          <wp:inline distT="0" distB="0" distL="114300" distR="114300">
            <wp:extent cx="1903730" cy="3818255"/>
            <wp:effectExtent l="0" t="0" r="1270" b="6985"/>
            <wp:docPr id="1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形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65320" cy="2102485"/>
            <wp:effectExtent l="0" t="0" r="0" b="635"/>
            <wp:docPr id="2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Текстовое поле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1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fxvNZBAgAAdQQAAA4AAABkcnMvZTJvRG9jLnhtbK1Uy47TMBTdI/EP&#10;lvc0bdG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/G81k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lang w:val="ru-RU"/>
      </w:rPr>
    </w:pPr>
    <w:r>
      <w:rPr>
        <w:lang w:val="ru-RU"/>
      </w:rPr>
      <w:t>Добриян</w:t>
    </w:r>
    <w:r>
      <w:rPr>
        <w:rFonts w:hint="default"/>
        <w:lang w:val="ru-RU"/>
      </w:rPr>
      <w:t xml:space="preserve"> 10 группа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27FF29"/>
    <w:multiLevelType w:val="singleLevel"/>
    <w:tmpl w:val="7327FF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87C86"/>
    <w:rsid w:val="0050725C"/>
    <w:rsid w:val="00C43B86"/>
    <w:rsid w:val="029F488C"/>
    <w:rsid w:val="05F054E7"/>
    <w:rsid w:val="0B885722"/>
    <w:rsid w:val="16276E93"/>
    <w:rsid w:val="219969EA"/>
    <w:rsid w:val="269148FE"/>
    <w:rsid w:val="277F5910"/>
    <w:rsid w:val="27C61D65"/>
    <w:rsid w:val="2A55108A"/>
    <w:rsid w:val="2AC5052E"/>
    <w:rsid w:val="2CC81B90"/>
    <w:rsid w:val="2EA60B47"/>
    <w:rsid w:val="35974045"/>
    <w:rsid w:val="39A209AF"/>
    <w:rsid w:val="3C7A4B35"/>
    <w:rsid w:val="3FFC6C75"/>
    <w:rsid w:val="42CF0CAB"/>
    <w:rsid w:val="44D94706"/>
    <w:rsid w:val="44F6234F"/>
    <w:rsid w:val="458536C1"/>
    <w:rsid w:val="4C323AA0"/>
    <w:rsid w:val="4C7F2A49"/>
    <w:rsid w:val="4D2470F5"/>
    <w:rsid w:val="503C1BC3"/>
    <w:rsid w:val="580104FF"/>
    <w:rsid w:val="5865122A"/>
    <w:rsid w:val="60671BD1"/>
    <w:rsid w:val="61187C86"/>
    <w:rsid w:val="63D83F05"/>
    <w:rsid w:val="64AA5171"/>
    <w:rsid w:val="66E727E1"/>
    <w:rsid w:val="67CD1226"/>
    <w:rsid w:val="69455506"/>
    <w:rsid w:val="6B417D08"/>
    <w:rsid w:val="74730663"/>
    <w:rsid w:val="77D6557E"/>
    <w:rsid w:val="7D44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customStyle="1" w:styleId="6">
    <w:name w:val="txt1"/>
    <w:basedOn w:val="1"/>
    <w:uiPriority w:val="0"/>
    <w:pPr>
      <w:spacing w:before="100" w:beforeAutospacing="1" w:after="100" w:afterAutospacing="1"/>
      <w:jc w:val="left"/>
    </w:pPr>
    <w:rPr>
      <w:rFonts w:ascii="Times New Roman" w:hAnsi="Times New Roman" w:eastAsia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2022-02-11T11:56:00Z</dcterms:created>
  <dc:creator>HP</dc:creator>
  <cp:lastModifiedBy>HP</cp:lastModifiedBy>
  <dcterms:modified xsi:type="dcterms:W3CDTF">2022-02-24T15:10:34Z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1041-11.2.0.10311</vt:lpwstr>
  </property>
  <property fmtid="{D5CDD505-2E9C-101B-9397-08002B2CF9AE}" pid="3" name="ICV">
    <vt:lpwstr>4F63696F59FA4618993CE89F147DB83A</vt:lpwstr>
  </property>
</Properties>
</file>