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5</w:t>
      </w:r>
      <w:r>
        <w:rPr>
          <w:rFonts w:ascii="Times New Roman" w:hAnsi="Times New Roman"/>
          <w:b/>
          <w:bCs w:val="0"/>
          <w:sz w:val="32"/>
          <w:szCs w:val="32"/>
        </w:rPr>
        <w:t>.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Группировка данных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вычисляющий максимальную, минимальную и среднюю вместимость аудиторий, суммарную вместимость всех аудиторий и общее количество аудиторий.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[Min_Capacity]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[Max_Capacity]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[Auditorium_Count]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4114800" cy="284480"/>
            <wp:effectExtent l="0" t="0" r="0" b="508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разработать запрос, вычисляющий для каждого типа аудиторий максимальную, минимальную, среднюю вместимость аудиторий, суммарную вместимость всех аудиторий и общее количество аудиторий данного типа. Результирующий набор должен содержать столбец с наименованием типа аудиторий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TYPENAME</w:t>
      </w:r>
      <w:r>
        <w:rPr>
          <w:rFonts w:ascii="Times New Roman" w:hAnsi="Times New Roman"/>
          <w:sz w:val="20"/>
          <w:szCs w:val="20"/>
        </w:rPr>
        <w:t xml:space="preserve">) и столбцы с вычисленными величинами. Использовать внутреннее соединение таблиц, секцию </w:t>
      </w:r>
      <w:r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 и агрегатные функции.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[Max_Capacity]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[Min_Capacity]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[Total_Count]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5020945" cy="576580"/>
            <wp:effectExtent l="0" t="0" r="8255" b="254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запрос 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, который содержит количество экзаменационных оценок в заданном интервале. При этом учесть, что сортировка строк должна осуществляться в порядке, обратном величине оценки; сумма значений в столбце </w:t>
      </w:r>
      <w:r>
        <w:rPr>
          <w:rFonts w:ascii="Times New Roman" w:hAnsi="Times New Roman"/>
          <w:b/>
          <w:sz w:val="20"/>
          <w:szCs w:val="20"/>
        </w:rPr>
        <w:t>количество</w:t>
      </w:r>
      <w:r>
        <w:rPr>
          <w:rFonts w:ascii="Times New Roman" w:hAnsi="Times New Roman"/>
          <w:sz w:val="20"/>
          <w:szCs w:val="20"/>
        </w:rPr>
        <w:t xml:space="preserve"> должна быть равна количеству строк в таблице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Использовать подзапрос в секции </w:t>
      </w:r>
      <w:r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</w:rPr>
        <w:t xml:space="preserve">, в подзапросе применить </w:t>
      </w:r>
      <w:r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, сортировку осуществить во внешнем запросе. В секции </w:t>
      </w:r>
      <w:r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, в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-списке подзапроса и в </w:t>
      </w:r>
      <w:r>
        <w:rPr>
          <w:rFonts w:ascii="Times New Roman" w:hAnsi="Times New Roman"/>
          <w:sz w:val="20"/>
          <w:szCs w:val="20"/>
          <w:lang w:val="en-US"/>
        </w:rPr>
        <w:t>ORDER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 внешнего запроса применить </w:t>
      </w:r>
      <w:r>
        <w:rPr>
          <w:rFonts w:ascii="Times New Roman" w:hAnsi="Times New Roman"/>
          <w:sz w:val="20"/>
          <w:szCs w:val="20"/>
          <w:lang w:val="en-US"/>
        </w:rPr>
        <w:t>CASE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'8-9'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'6-7'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'4-5'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[Notes]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'8-9'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'6-7'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'4-5'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[Notes]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'8-9'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'6-7'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'4-5'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1080135" cy="629285"/>
            <wp:effectExtent l="0" t="0" r="1905" b="10795"/>
            <wp:docPr id="5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>Разработать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SELECT</w:t>
      </w:r>
      <w:r>
        <w:rPr>
          <w:rFonts w:ascii="Times New Roman" w:hAnsi="Times New Roman"/>
          <w:spacing w:val="-4"/>
          <w:sz w:val="20"/>
          <w:szCs w:val="20"/>
        </w:rPr>
        <w:t xml:space="preserve">-запроса на основе таблиц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FACULTY</w:t>
      </w:r>
      <w:r>
        <w:rPr>
          <w:rFonts w:ascii="Times New Roman" w:hAnsi="Times New Roman"/>
          <w:spacing w:val="-4"/>
          <w:sz w:val="20"/>
          <w:szCs w:val="20"/>
        </w:rPr>
        <w:t xml:space="preserve">,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GROUPS</w:t>
      </w:r>
      <w:r>
        <w:rPr>
          <w:rFonts w:ascii="Times New Roman" w:hAnsi="Times New Roman"/>
          <w:spacing w:val="-4"/>
          <w:sz w:val="20"/>
          <w:szCs w:val="20"/>
        </w:rPr>
        <w:t xml:space="preserve">,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 xml:space="preserve">и </w:t>
      </w:r>
      <w:r>
        <w:rPr>
          <w:rFonts w:ascii="Times New Roman" w:hAnsi="Times New Roman"/>
          <w:b/>
          <w:spacing w:val="-4"/>
          <w:sz w:val="20"/>
          <w:szCs w:val="20"/>
          <w:lang w:val="en-US"/>
        </w:rPr>
        <w:t>PROGRESS</w:t>
      </w:r>
      <w:r>
        <w:rPr>
          <w:rFonts w:ascii="Times New Roman" w:hAnsi="Times New Roman"/>
          <w:spacing w:val="-4"/>
          <w:sz w:val="20"/>
          <w:szCs w:val="20"/>
        </w:rPr>
        <w:t>, который содержит среднюю экзаменационную оценку для каждого курса каждой специальности. Строки отсортировать в порядке убывания средней оценки.</w:t>
      </w:r>
      <w:r>
        <w:rPr>
          <w:rFonts w:hint="default" w:ascii="Times New Roman" w:hAnsi="Times New Roman"/>
          <w:spacing w:val="-4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При этом следует учесть, что средняя оценка должна рассчитываться с точностью до двух знаков после запятой. Использовать внутреннее соединение таблиц, агрегатную функцию </w:t>
      </w:r>
      <w:r>
        <w:rPr>
          <w:rFonts w:ascii="Times New Roman" w:hAnsi="Times New Roman"/>
          <w:sz w:val="20"/>
          <w:szCs w:val="20"/>
          <w:lang w:val="en-US"/>
        </w:rPr>
        <w:t>AVG</w:t>
      </w:r>
      <w:r>
        <w:rPr>
          <w:rFonts w:ascii="Times New Roman" w:hAnsi="Times New Roman"/>
          <w:sz w:val="20"/>
          <w:szCs w:val="20"/>
        </w:rPr>
        <w:t xml:space="preserve"> и встроенные функции </w:t>
      </w:r>
      <w:r>
        <w:rPr>
          <w:rFonts w:ascii="Times New Roman" w:hAnsi="Times New Roman"/>
          <w:sz w:val="20"/>
          <w:szCs w:val="20"/>
          <w:lang w:val="en-US"/>
        </w:rPr>
        <w:t>CAST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ROUND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</w:p>
    <w:p>
      <w:pPr>
        <w:numPr>
          <w:numId w:val="0"/>
        </w:numPr>
        <w:ind w:left="418" w:leftChars="199" w:firstLine="0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Переписать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разработанный в задании 4 так, чтобы в расчете среднего значения оценок использовались оценки только по дисциплинам с кодами </w:t>
      </w:r>
      <w:r>
        <w:rPr>
          <w:rFonts w:ascii="Times New Roman" w:hAnsi="Times New Roman"/>
          <w:b/>
          <w:sz w:val="20"/>
          <w:szCs w:val="20"/>
        </w:rPr>
        <w:t>БД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b/>
          <w:sz w:val="20"/>
          <w:szCs w:val="20"/>
        </w:rPr>
        <w:t>ОАиП</w:t>
      </w:r>
      <w:r>
        <w:rPr>
          <w:rFonts w:ascii="Times New Roman" w:hAnsi="Times New Roman"/>
          <w:sz w:val="20"/>
          <w:szCs w:val="20"/>
        </w:rPr>
        <w:t xml:space="preserve">. Использовать </w:t>
      </w:r>
      <w:r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'ОАиП'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'СУБД'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2378075" cy="1055370"/>
            <wp:effectExtent l="0" t="0" r="14605" b="11430"/>
            <wp:docPr id="8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/>
        <w:ind w:left="425" w:leftChars="0" w:hanging="425" w:firstLineChars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GROUPS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-запрос, в котором выводятся специальность, дисциплины и средние оценки при сдаче экзаменов на факультете ТОВ. Использовать группировку по полям FACULTY, PROFESSION, SUBJECT.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Добавить в запрос конструкцию </w:t>
      </w:r>
      <w:r>
        <w:rPr>
          <w:rFonts w:ascii="Times New Roman" w:hAnsi="Times New Roman"/>
          <w:b/>
          <w:sz w:val="20"/>
          <w:szCs w:val="20"/>
        </w:rPr>
        <w:t xml:space="preserve">ROLLUP </w:t>
      </w:r>
      <w:r>
        <w:rPr>
          <w:rFonts w:ascii="Times New Roman" w:hAnsi="Times New Roman"/>
          <w:sz w:val="20"/>
          <w:szCs w:val="20"/>
        </w:rPr>
        <w:t xml:space="preserve">и проанализировать результат.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ROLLUP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3391535" cy="1070610"/>
            <wp:effectExtent l="0" t="0" r="6985" b="11430"/>
            <wp:docPr id="9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18" w:leftChars="199" w:firstLine="0" w:firstLineChars="0"/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spacing w:after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Выполнить исходный SELECT-запрос п.5 с использованием </w:t>
      </w:r>
      <w:r>
        <w:rPr>
          <w:rFonts w:ascii="Times New Roman" w:hAnsi="Times New Roman"/>
          <w:b/>
          <w:sz w:val="20"/>
          <w:szCs w:val="20"/>
        </w:rPr>
        <w:t>CUBE</w:t>
      </w:r>
      <w:r>
        <w:rPr>
          <w:rFonts w:ascii="Times New Roman" w:hAnsi="Times New Roman"/>
          <w:sz w:val="20"/>
          <w:szCs w:val="20"/>
        </w:rPr>
        <w:t>-группировки. Проанализировать результат.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CUBE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3093720" cy="1502410"/>
            <wp:effectExtent l="0" t="0" r="0" b="6350"/>
            <wp:docPr id="10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GROUPS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sz w:val="20"/>
          <w:szCs w:val="20"/>
        </w:rPr>
        <w:t xml:space="preserve">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-запрос, в котором определяются результаты сдачи экзаменов.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В запросе должны отражаться специальности, дисциплины, средние оценки студентов на факультете ТОВ.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Отдельно разработать запрос, в котором определяются результаты сдачи экзаменов на факультете ХТиТ.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Объединить результаты двух запросов с использованием операторов </w:t>
      </w:r>
      <w:r>
        <w:rPr>
          <w:rFonts w:ascii="Times New Roman" w:hAnsi="Times New Roman"/>
          <w:sz w:val="20"/>
          <w:szCs w:val="20"/>
          <w:lang w:val="en-US"/>
        </w:rPr>
        <w:t>UNION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UNION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</w:rPr>
        <w:t xml:space="preserve">. Объяснить результаты.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UNION 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2926715" cy="1342390"/>
            <wp:effectExtent l="0" t="0" r="14605" b="13970"/>
            <wp:docPr id="11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Получить пересечение двух множеств строк, созданных в результате выполнения запросов пункта </w:t>
      </w:r>
      <w:r>
        <w:rPr>
          <w:rFonts w:hint="default" w:ascii="Times New Roman" w:hAnsi="Times New Roman"/>
          <w:sz w:val="22"/>
          <w:szCs w:val="22"/>
          <w:lang w:val="en-US"/>
        </w:rPr>
        <w:t>7</w:t>
      </w:r>
      <w:r>
        <w:rPr>
          <w:rFonts w:ascii="Times New Roman" w:hAnsi="Times New Roman"/>
          <w:sz w:val="22"/>
          <w:szCs w:val="22"/>
        </w:rPr>
        <w:t>. Объяснить результат.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Использовать оператор </w:t>
      </w:r>
      <w:r>
        <w:rPr>
          <w:rFonts w:ascii="Times New Roman" w:hAnsi="Times New Roman"/>
          <w:sz w:val="22"/>
          <w:szCs w:val="22"/>
          <w:lang w:val="en-US"/>
        </w:rPr>
        <w:t>INTERSECT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INTERSECT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3357880" cy="360680"/>
            <wp:effectExtent l="0" t="0" r="10160" b="5080"/>
            <wp:docPr id="12" name="図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Получить разницу между множеством строк, созданных в результате запросов пункта 8.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Объяснить результат. Использовать оператор </w:t>
      </w:r>
      <w:r>
        <w:rPr>
          <w:rFonts w:ascii="Times New Roman" w:hAnsi="Times New Roman"/>
          <w:sz w:val="20"/>
          <w:szCs w:val="20"/>
          <w:lang w:val="en-US"/>
        </w:rPr>
        <w:t>EXCEPT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INTERSECT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'ХТиТ'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EXCEPT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IDSTUDENT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'ИТ'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[Average_Note]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="418" w:leftChars="199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357880" cy="360680"/>
            <wp:effectExtent l="0" t="0" r="10160" b="5080"/>
            <wp:docPr id="14" name="図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形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определить для каждой дисциплины количество студентов, получивших оценки 8 и 9. Использовать группировку, секцию HAVING, сортировку.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NOTE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="418" w:leftChars="199" w:firstLine="0" w:firstLineChars="0"/>
        <w:jc w:val="both"/>
      </w:pPr>
      <w:r>
        <w:drawing>
          <wp:inline distT="0" distB="0" distL="114300" distR="114300">
            <wp:extent cx="1384935" cy="648970"/>
            <wp:effectExtent l="0" t="0" r="1905" b="6350"/>
            <wp:docPr id="17" name="図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形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283"/>
        <w:jc w:val="both"/>
        <w:textAlignment w:val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11. Разработать и выполнить аналогичные запросы 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numPr>
          <w:numId w:val="0"/>
        </w:numPr>
        <w:ind w:left="418" w:leftChars="199" w:firstLine="0" w:firstLineChars="0"/>
        <w:jc w:val="both"/>
        <w:rPr>
          <w:rFonts w:hint="default"/>
          <w:lang w:val="en-US" w:eastAsia="ja-JP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481994"/>
    <w:multiLevelType w:val="singleLevel"/>
    <w:tmpl w:val="6F4819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873DEE"/>
    <w:rsid w:val="029F488C"/>
    <w:rsid w:val="03730870"/>
    <w:rsid w:val="049F3231"/>
    <w:rsid w:val="05241DAA"/>
    <w:rsid w:val="05E71544"/>
    <w:rsid w:val="05F054E7"/>
    <w:rsid w:val="060A1446"/>
    <w:rsid w:val="062D1F2A"/>
    <w:rsid w:val="0723051C"/>
    <w:rsid w:val="073F79F6"/>
    <w:rsid w:val="07865765"/>
    <w:rsid w:val="08167986"/>
    <w:rsid w:val="084C17D8"/>
    <w:rsid w:val="08F72F49"/>
    <w:rsid w:val="098478CC"/>
    <w:rsid w:val="09F84922"/>
    <w:rsid w:val="0AEA4503"/>
    <w:rsid w:val="0B885722"/>
    <w:rsid w:val="0BD57B19"/>
    <w:rsid w:val="0BE138F9"/>
    <w:rsid w:val="0C9B2160"/>
    <w:rsid w:val="0CEC1208"/>
    <w:rsid w:val="0D0B50B8"/>
    <w:rsid w:val="0D5B137D"/>
    <w:rsid w:val="0D836C9E"/>
    <w:rsid w:val="0DBE38FB"/>
    <w:rsid w:val="0F982B10"/>
    <w:rsid w:val="0FC34A65"/>
    <w:rsid w:val="0FF3095C"/>
    <w:rsid w:val="10257AEC"/>
    <w:rsid w:val="109C2216"/>
    <w:rsid w:val="10BF1A2A"/>
    <w:rsid w:val="10EA6E05"/>
    <w:rsid w:val="11A6431D"/>
    <w:rsid w:val="11B37B62"/>
    <w:rsid w:val="12735699"/>
    <w:rsid w:val="130B3BA2"/>
    <w:rsid w:val="132E17B9"/>
    <w:rsid w:val="13566867"/>
    <w:rsid w:val="13661B28"/>
    <w:rsid w:val="14A5617A"/>
    <w:rsid w:val="15057D52"/>
    <w:rsid w:val="15844D6F"/>
    <w:rsid w:val="15907D18"/>
    <w:rsid w:val="15B446D5"/>
    <w:rsid w:val="15EA4162"/>
    <w:rsid w:val="16276E93"/>
    <w:rsid w:val="184F45DC"/>
    <w:rsid w:val="185D4C70"/>
    <w:rsid w:val="18BE6446"/>
    <w:rsid w:val="190E4E74"/>
    <w:rsid w:val="1AD022E0"/>
    <w:rsid w:val="1ADD5C2A"/>
    <w:rsid w:val="1B17431F"/>
    <w:rsid w:val="1B947338"/>
    <w:rsid w:val="1BBB7FF1"/>
    <w:rsid w:val="1BF51CFD"/>
    <w:rsid w:val="1C574FB2"/>
    <w:rsid w:val="1DD90F3C"/>
    <w:rsid w:val="1E016D3A"/>
    <w:rsid w:val="1E1431F4"/>
    <w:rsid w:val="1E1D44CF"/>
    <w:rsid w:val="1E5C20AA"/>
    <w:rsid w:val="1E6C2A41"/>
    <w:rsid w:val="1FE65E39"/>
    <w:rsid w:val="213B4A2C"/>
    <w:rsid w:val="21500EE3"/>
    <w:rsid w:val="216141C5"/>
    <w:rsid w:val="217A544F"/>
    <w:rsid w:val="21903881"/>
    <w:rsid w:val="219969EA"/>
    <w:rsid w:val="232679F0"/>
    <w:rsid w:val="23F23BEE"/>
    <w:rsid w:val="24C12CD5"/>
    <w:rsid w:val="251872D5"/>
    <w:rsid w:val="261974F0"/>
    <w:rsid w:val="26230B1C"/>
    <w:rsid w:val="268C4E5D"/>
    <w:rsid w:val="269148FE"/>
    <w:rsid w:val="277F5910"/>
    <w:rsid w:val="27C61D65"/>
    <w:rsid w:val="28582F17"/>
    <w:rsid w:val="2A142486"/>
    <w:rsid w:val="2A55108A"/>
    <w:rsid w:val="2AC5052E"/>
    <w:rsid w:val="2B323BA6"/>
    <w:rsid w:val="2BCB2754"/>
    <w:rsid w:val="2C391244"/>
    <w:rsid w:val="2C5E50DA"/>
    <w:rsid w:val="2CC81B90"/>
    <w:rsid w:val="2D384A5F"/>
    <w:rsid w:val="2D783C1E"/>
    <w:rsid w:val="2EA60B47"/>
    <w:rsid w:val="2EC62163"/>
    <w:rsid w:val="2EE73B39"/>
    <w:rsid w:val="2F47112D"/>
    <w:rsid w:val="2F4A546A"/>
    <w:rsid w:val="30204968"/>
    <w:rsid w:val="30553339"/>
    <w:rsid w:val="305825A9"/>
    <w:rsid w:val="30727C6F"/>
    <w:rsid w:val="30E53D29"/>
    <w:rsid w:val="312102FE"/>
    <w:rsid w:val="316707E6"/>
    <w:rsid w:val="316D4723"/>
    <w:rsid w:val="317F7CD1"/>
    <w:rsid w:val="32054BF2"/>
    <w:rsid w:val="327A25BB"/>
    <w:rsid w:val="32EB0ED7"/>
    <w:rsid w:val="33797980"/>
    <w:rsid w:val="34251270"/>
    <w:rsid w:val="344D1D69"/>
    <w:rsid w:val="34816898"/>
    <w:rsid w:val="349762B7"/>
    <w:rsid w:val="35974045"/>
    <w:rsid w:val="37716896"/>
    <w:rsid w:val="37CA6EE5"/>
    <w:rsid w:val="37D71050"/>
    <w:rsid w:val="38145C63"/>
    <w:rsid w:val="383A7C34"/>
    <w:rsid w:val="38450F4C"/>
    <w:rsid w:val="390A7728"/>
    <w:rsid w:val="39784B2A"/>
    <w:rsid w:val="39A209AF"/>
    <w:rsid w:val="39BF7289"/>
    <w:rsid w:val="39D24843"/>
    <w:rsid w:val="3A0D0DB6"/>
    <w:rsid w:val="3AC37F6A"/>
    <w:rsid w:val="3B537A2D"/>
    <w:rsid w:val="3BD60453"/>
    <w:rsid w:val="3C4B05D3"/>
    <w:rsid w:val="3C5C55C5"/>
    <w:rsid w:val="3C7A4B35"/>
    <w:rsid w:val="3E794287"/>
    <w:rsid w:val="3EC74E45"/>
    <w:rsid w:val="3F213483"/>
    <w:rsid w:val="3FC741BF"/>
    <w:rsid w:val="3FFC6C75"/>
    <w:rsid w:val="40666A2F"/>
    <w:rsid w:val="4187204A"/>
    <w:rsid w:val="41EC1452"/>
    <w:rsid w:val="421C7511"/>
    <w:rsid w:val="42B81112"/>
    <w:rsid w:val="42CF0CAB"/>
    <w:rsid w:val="43CF02A3"/>
    <w:rsid w:val="44D94706"/>
    <w:rsid w:val="44F6234F"/>
    <w:rsid w:val="458536C1"/>
    <w:rsid w:val="46007D3D"/>
    <w:rsid w:val="469B57A7"/>
    <w:rsid w:val="46A55B9E"/>
    <w:rsid w:val="46EB726E"/>
    <w:rsid w:val="482A68AA"/>
    <w:rsid w:val="48C34DDA"/>
    <w:rsid w:val="4916337D"/>
    <w:rsid w:val="49205443"/>
    <w:rsid w:val="49593B0E"/>
    <w:rsid w:val="49982F12"/>
    <w:rsid w:val="499F3D6C"/>
    <w:rsid w:val="4A7F2724"/>
    <w:rsid w:val="4C323AA0"/>
    <w:rsid w:val="4C7F2A49"/>
    <w:rsid w:val="4CB60262"/>
    <w:rsid w:val="4D2470F5"/>
    <w:rsid w:val="4E250779"/>
    <w:rsid w:val="4E36736F"/>
    <w:rsid w:val="4E8A0801"/>
    <w:rsid w:val="4EB854A5"/>
    <w:rsid w:val="4F0B16F2"/>
    <w:rsid w:val="4F295C95"/>
    <w:rsid w:val="4FBB53C2"/>
    <w:rsid w:val="50180E16"/>
    <w:rsid w:val="503C1BC3"/>
    <w:rsid w:val="5057034F"/>
    <w:rsid w:val="50D54738"/>
    <w:rsid w:val="511273CF"/>
    <w:rsid w:val="524A49A4"/>
    <w:rsid w:val="52934CCE"/>
    <w:rsid w:val="52996CE4"/>
    <w:rsid w:val="537D4BFF"/>
    <w:rsid w:val="53A56264"/>
    <w:rsid w:val="5485106B"/>
    <w:rsid w:val="552E46D2"/>
    <w:rsid w:val="55622288"/>
    <w:rsid w:val="568F429D"/>
    <w:rsid w:val="56AE6B29"/>
    <w:rsid w:val="580104FF"/>
    <w:rsid w:val="5865122A"/>
    <w:rsid w:val="5A752DA9"/>
    <w:rsid w:val="5B2A5550"/>
    <w:rsid w:val="5BB80C10"/>
    <w:rsid w:val="5C526F57"/>
    <w:rsid w:val="5C7E36CC"/>
    <w:rsid w:val="5C827AF7"/>
    <w:rsid w:val="5D2B6C34"/>
    <w:rsid w:val="5DB762B8"/>
    <w:rsid w:val="5DEB6311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344B83"/>
    <w:rsid w:val="60671BD1"/>
    <w:rsid w:val="60F167B4"/>
    <w:rsid w:val="61141528"/>
    <w:rsid w:val="61187C86"/>
    <w:rsid w:val="617275CD"/>
    <w:rsid w:val="61C17FAD"/>
    <w:rsid w:val="62576BFC"/>
    <w:rsid w:val="627F1C19"/>
    <w:rsid w:val="628C2ABF"/>
    <w:rsid w:val="62C9226D"/>
    <w:rsid w:val="62CC6891"/>
    <w:rsid w:val="63D83F05"/>
    <w:rsid w:val="64367BFB"/>
    <w:rsid w:val="64623114"/>
    <w:rsid w:val="64783478"/>
    <w:rsid w:val="64AA5171"/>
    <w:rsid w:val="65BC708A"/>
    <w:rsid w:val="65CF336A"/>
    <w:rsid w:val="663817EE"/>
    <w:rsid w:val="66641F32"/>
    <w:rsid w:val="66E727E1"/>
    <w:rsid w:val="67584D14"/>
    <w:rsid w:val="67986E76"/>
    <w:rsid w:val="67AF583A"/>
    <w:rsid w:val="67CD1226"/>
    <w:rsid w:val="68960A64"/>
    <w:rsid w:val="69455506"/>
    <w:rsid w:val="6AC11C95"/>
    <w:rsid w:val="6B0929A2"/>
    <w:rsid w:val="6B417D08"/>
    <w:rsid w:val="6C1C5D26"/>
    <w:rsid w:val="6CB863F5"/>
    <w:rsid w:val="6CC8154A"/>
    <w:rsid w:val="6CDD284C"/>
    <w:rsid w:val="6D167B7E"/>
    <w:rsid w:val="6DA20546"/>
    <w:rsid w:val="6DAB5296"/>
    <w:rsid w:val="6E8B7559"/>
    <w:rsid w:val="6FCC4591"/>
    <w:rsid w:val="70561E2F"/>
    <w:rsid w:val="71325F0A"/>
    <w:rsid w:val="715C393F"/>
    <w:rsid w:val="72324255"/>
    <w:rsid w:val="725900AA"/>
    <w:rsid w:val="732C51FA"/>
    <w:rsid w:val="73D319DF"/>
    <w:rsid w:val="74730663"/>
    <w:rsid w:val="747A4C5E"/>
    <w:rsid w:val="763F4F09"/>
    <w:rsid w:val="767B281E"/>
    <w:rsid w:val="76E50320"/>
    <w:rsid w:val="776837D6"/>
    <w:rsid w:val="77D6557E"/>
    <w:rsid w:val="787F54C4"/>
    <w:rsid w:val="792D0D44"/>
    <w:rsid w:val="797E082B"/>
    <w:rsid w:val="7A1A2562"/>
    <w:rsid w:val="7A375CBA"/>
    <w:rsid w:val="7AA93761"/>
    <w:rsid w:val="7BEC3326"/>
    <w:rsid w:val="7D023EB2"/>
    <w:rsid w:val="7D440108"/>
    <w:rsid w:val="7DB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2022-03-16T19:16:16Z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