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8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Основы программирования на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</w:t>
      </w:r>
      <w:r>
        <w:rPr>
          <w:rFonts w:hint="default" w:ascii="Times New Roman" w:hAnsi="Times New Roman" w:cs="Times New Roman"/>
          <w:b/>
          <w:sz w:val="32"/>
          <w:szCs w:val="32"/>
        </w:rPr>
        <w:t>-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SQL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Разработать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-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SQL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-скрипт, в котором: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объявить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переменные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типа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char, varchar, datetime, time, int, smallint, tinint, numeric(12, 5);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первые две переменные проинициализировать в операторе объявления;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присвоить произвольные значения следующим двум переменным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, одной из этих переменных присвоить значение, полученное в результате запроса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значения одной половины переменных вывести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,</w:t>
      </w:r>
      <w:r>
        <w:rPr>
          <w:rFonts w:hint="default" w:ascii="Times New Roman" w:hAnsi="Times New Roman" w:cs="Times New Roman"/>
          <w:b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значения другой половины переменных распечатать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PRINT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.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t>Проанализировать результаты.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@ch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@vch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@time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'17:28:00'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@smi </w:t>
      </w:r>
      <w:r>
        <w:rPr>
          <w:rFonts w:hint="default" w:ascii="Consolas" w:hAnsi="Consolas" w:eastAsia="Consolas"/>
          <w:color w:val="0000FF"/>
          <w:sz w:val="19"/>
          <w:szCs w:val="24"/>
        </w:rPr>
        <w:t>smallint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@tint </w:t>
      </w:r>
      <w:r>
        <w:rPr>
          <w:rFonts w:hint="default" w:ascii="Consolas" w:hAnsi="Consolas" w:eastAsia="Consolas"/>
          <w:color w:val="0000FF"/>
          <w:sz w:val="19"/>
          <w:szCs w:val="24"/>
        </w:rPr>
        <w:t>tinyint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@num </w:t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'03-19-22 17:28:00'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@smi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12345.678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@date [@datetime]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@time [@time]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@smi [@smi]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@num [@num]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'vch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@vch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'tint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jc w:val="left"/>
      </w:pPr>
      <w:r>
        <w:drawing>
          <wp:inline distT="0" distB="0" distL="114300" distR="114300">
            <wp:extent cx="4128135" cy="379730"/>
            <wp:effectExtent l="0" t="0" r="1905" b="127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jc w:val="left"/>
      </w:pPr>
      <w:r>
        <w:drawing>
          <wp:inline distT="0" distB="0" distL="114300" distR="114300">
            <wp:extent cx="1480185" cy="762000"/>
            <wp:effectExtent l="0" t="0" r="13335" b="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="425" w:leftChars="0" w:hanging="425" w:firstLineChars="0"/>
        <w:jc w:val="left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Разработать скрипт, в котором определяется </w:t>
      </w:r>
      <w:r>
        <w:rPr>
          <w:rFonts w:ascii="Times New Roman" w:hAnsi="Times New Roman"/>
          <w:sz w:val="20"/>
          <w:szCs w:val="20"/>
        </w:rPr>
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@lessThanAverage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@averageCapacity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@totalAuditoriums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@averageCapacity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@totalAuditoriums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@lessThanAverage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@totalCapacity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@averageCapacity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@totalAuditoriums [Auditoriums_Count]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@lessThanAverage [Less_Than_Average]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@lessThanAverage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@totalAuditoriums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[Less_Percentage]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'Total capacity: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rPr>
          <w:rFonts w:ascii="Times New Roman" w:hAnsi="Times New Roman"/>
          <w:sz w:val="20"/>
          <w:szCs w:val="20"/>
        </w:rPr>
        <w:t>.</w:t>
      </w:r>
      <w:r>
        <w:drawing>
          <wp:inline distT="0" distB="0" distL="114300" distR="114300">
            <wp:extent cx="4857750" cy="311785"/>
            <wp:effectExtent l="0" t="0" r="3810" b="825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36370" cy="209550"/>
            <wp:effectExtent l="0" t="0" r="11430" b="381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51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 xml:space="preserve">-скрипт, который выводит на печать глобальные переменные: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@@ROWCOUNT (число обработанных строк);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@@VERSION (версия SQL Server);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sym w:font="Symbol" w:char="F02D"/>
      </w:r>
      <w:r>
        <w:rPr>
          <w:rFonts w:ascii="Times New Roman" w:hAnsi="Times New Roman"/>
          <w:spacing w:val="-4"/>
          <w:sz w:val="20"/>
          <w:szCs w:val="20"/>
        </w:rPr>
        <w:t xml:space="preserve"> @@SPID (возвращает системный идентификатор процесса, назначенный сервером текущему подключению);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0"/>
          <w:szCs w:val="20"/>
        </w:rPr>
      </w:pPr>
      <w:r>
        <w:rPr>
          <w:rFonts w:ascii="Times New Roman" w:hAnsi="Times New Roman"/>
          <w:spacing w:val="-6"/>
          <w:sz w:val="20"/>
          <w:szCs w:val="20"/>
        </w:rPr>
        <w:sym w:font="Symbol" w:char="F02D"/>
      </w:r>
      <w:r>
        <w:rPr>
          <w:rFonts w:ascii="Times New Roman" w:hAnsi="Times New Roman"/>
          <w:spacing w:val="-6"/>
          <w:sz w:val="20"/>
          <w:szCs w:val="20"/>
        </w:rPr>
        <w:t xml:space="preserve"> @@</w:t>
      </w:r>
      <w:r>
        <w:rPr>
          <w:rFonts w:ascii="Times New Roman" w:hAnsi="Times New Roman"/>
          <w:spacing w:val="-6"/>
          <w:sz w:val="20"/>
          <w:szCs w:val="20"/>
          <w:lang w:val="en-US"/>
        </w:rPr>
        <w:t>ERROR</w:t>
      </w:r>
      <w:r>
        <w:rPr>
          <w:rFonts w:ascii="Times New Roman" w:hAnsi="Times New Roman"/>
          <w:spacing w:val="-6"/>
          <w:sz w:val="20"/>
          <w:szCs w:val="20"/>
        </w:rPr>
        <w:t xml:space="preserve"> (код последней ошибки);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SERVERNAME</w:t>
      </w:r>
      <w:r>
        <w:rPr>
          <w:rFonts w:ascii="Times New Roman" w:hAnsi="Times New Roman"/>
          <w:sz w:val="20"/>
          <w:szCs w:val="20"/>
        </w:rPr>
        <w:t xml:space="preserve"> (имя сервера);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TRANCOUNT</w:t>
      </w:r>
      <w:r>
        <w:rPr>
          <w:rFonts w:ascii="Times New Roman" w:hAnsi="Times New Roman"/>
          <w:sz w:val="20"/>
          <w:szCs w:val="20"/>
        </w:rPr>
        <w:t xml:space="preserve"> (возвращает уровень вложенности транзакции);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FETCH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STATUS</w:t>
      </w:r>
      <w:r>
        <w:rPr>
          <w:rFonts w:ascii="Times New Roman" w:hAnsi="Times New Roman"/>
          <w:sz w:val="20"/>
          <w:szCs w:val="20"/>
        </w:rPr>
        <w:t xml:space="preserve"> (проверка результата считывания строк результирующего набора);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NESTLEVEL</w:t>
      </w:r>
      <w:r>
        <w:rPr>
          <w:rFonts w:ascii="Times New Roman" w:hAnsi="Times New Roman"/>
          <w:sz w:val="20"/>
          <w:szCs w:val="20"/>
        </w:rPr>
        <w:t xml:space="preserve"> (уровень вложенности текущей процедуры).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'@@ROWCOUNT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@@ROWCOUNT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'@@VERSION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@@VERSION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'@@SPID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'@@ERROR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@@ERROR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'@@SERVERNAME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@@SERVERNAME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'@@TRANCOUNT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'@@FETCH_STATUS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'@@NESTLEVEL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@@NESTLEVEL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11605" cy="1053465"/>
            <wp:effectExtent l="0" t="0" r="5715" b="13335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 xml:space="preserve">-скрипты, выполняющие: 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вычисление значений переменной </w:t>
      </w:r>
      <w:r>
        <w:rPr>
          <w:rFonts w:ascii="Times New Roman" w:hAnsi="Times New Roman"/>
          <w:b/>
          <w:sz w:val="20"/>
          <w:szCs w:val="20"/>
          <w:lang w:val="en-US"/>
        </w:rPr>
        <w:t>z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ind w:firstLine="284"/>
        <w:jc w:val="both"/>
        <w:rPr>
          <w:rFonts w:ascii="Times New Roman" w:hAnsi="Times New Roman"/>
          <w:position w:val="-52"/>
          <w:sz w:val="20"/>
          <w:szCs w:val="20"/>
        </w:rPr>
      </w:pPr>
      <w:r>
        <w:rPr>
          <w:rFonts w:ascii="Times New Roman" w:hAnsi="Times New Roman"/>
          <w:position w:val="-52"/>
          <w:sz w:val="20"/>
          <w:szCs w:val="20"/>
        </w:rPr>
        <w:object>
          <v:shape id="_x0000_i1025" o:spt="75" type="#_x0000_t75" style="height:47.45pt;width:111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для различных значений исходных данных;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преобразование полного ФИО студента в сокращенное (например, Макейчик Татьяна Леонидовна в Макейчик Т. Л.);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поиск студентов, у которых день рождения в следующем месяце, и определение их возраста;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поиск дня недели, в который студенты некоторой группы сдавали экзамен по СУБД.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POWER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EXP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@x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@x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'z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@z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'Макейчик Татьяна Леонидовна'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'Initials: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@nextMonth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BDAY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BDAY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@nextMonth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[Day of week]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'СУБД'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2228850" cy="1957070"/>
            <wp:effectExtent l="0" t="0" r="11430" b="8890"/>
            <wp:docPr id="6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675" cy="771525"/>
            <wp:effectExtent l="0" t="0" r="9525" b="5715"/>
            <wp:docPr id="7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Продемонстрировать конструкцию IF… ELSE на примере анализа данных таблиц базы данных </w:t>
      </w:r>
      <w:r>
        <w:rPr>
          <w:rFonts w:ascii="Times New Roman" w:hAnsi="Times New Roman"/>
          <w:b/>
          <w:sz w:val="20"/>
          <w:szCs w:val="20"/>
        </w:rPr>
        <w:t>Х_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@lectureAuditories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@lectureAuditories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lecture auditories &gt; 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3965575" cy="869950"/>
            <wp:effectExtent l="0" t="0" r="12065" b="13970"/>
            <wp:docPr id="8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Разработать сценарий, в котором с помощью CASE анализируются оценки, полученные студентами некоторого факультета при сдаче экзаменов.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[MARK]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[MARK]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37005" cy="752475"/>
            <wp:effectExtent l="0" t="0" r="10795" b="9525"/>
            <wp:docPr id="9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 из трех столбцов и 10 строк, заполнить ее и вывести содержимое. Использовать оператор </w:t>
      </w:r>
      <w:r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STRING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STRING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740535" cy="1597660"/>
            <wp:effectExtent l="0" t="0" r="12065" b="2540"/>
            <wp:docPr id="10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скрипт, демонстрирующий использование оператора </w:t>
      </w:r>
      <w:r>
        <w:rPr>
          <w:rFonts w:ascii="Times New Roman" w:hAnsi="Times New Roman"/>
          <w:sz w:val="20"/>
          <w:szCs w:val="20"/>
          <w:lang w:val="en-US"/>
        </w:rPr>
        <w:t>RETURN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STRING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542415" cy="3051810"/>
            <wp:effectExtent l="0" t="0" r="12065" b="11430"/>
            <wp:docPr id="11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3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 с ошибками, в котором используются для обработки ошибок блоки </w:t>
      </w:r>
      <w:r>
        <w:rPr>
          <w:rFonts w:ascii="Times New Roman" w:hAnsi="Times New Roman"/>
          <w:sz w:val="20"/>
          <w:szCs w:val="20"/>
          <w:lang w:val="en-US"/>
        </w:rPr>
        <w:t>TRY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CATCH</w:t>
      </w:r>
      <w:r>
        <w:rPr>
          <w:rFonts w:ascii="Times New Roman" w:hAnsi="Times New Roman"/>
          <w:sz w:val="20"/>
          <w:szCs w:val="20"/>
        </w:rPr>
        <w:t xml:space="preserve">. Применить функции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NUMBER</w:t>
      </w:r>
      <w:r>
        <w:rPr>
          <w:rFonts w:ascii="Times New Roman" w:hAnsi="Times New Roman"/>
          <w:sz w:val="20"/>
          <w:szCs w:val="20"/>
        </w:rPr>
        <w:t xml:space="preserve"> (код последней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ES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SAGE</w:t>
      </w:r>
      <w:r>
        <w:rPr>
          <w:rFonts w:ascii="Times New Roman" w:hAnsi="Times New Roman"/>
          <w:sz w:val="20"/>
          <w:szCs w:val="20"/>
        </w:rPr>
        <w:t xml:space="preserve"> (сообщение об ошибке),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LINE</w:t>
      </w:r>
      <w:r>
        <w:rPr>
          <w:rFonts w:ascii="Times New Roman" w:hAnsi="Times New Roman"/>
          <w:sz w:val="20"/>
          <w:szCs w:val="20"/>
        </w:rPr>
        <w:t xml:space="preserve"> (код последней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PROCEDURE</w:t>
      </w:r>
      <w:r>
        <w:rPr>
          <w:rFonts w:ascii="Times New Roman" w:hAnsi="Times New Roman"/>
          <w:sz w:val="20"/>
          <w:szCs w:val="20"/>
        </w:rPr>
        <w:t xml:space="preserve"> (имя процедуры или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SEVERITY</w:t>
      </w:r>
      <w:r>
        <w:rPr>
          <w:rFonts w:ascii="Times New Roman" w:hAnsi="Times New Roman"/>
          <w:sz w:val="20"/>
          <w:szCs w:val="20"/>
        </w:rPr>
        <w:t xml:space="preserve"> (уровень серьезности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 xml:space="preserve">_ </w:t>
      </w:r>
      <w:r>
        <w:rPr>
          <w:rFonts w:ascii="Times New Roman" w:hAnsi="Times New Roman"/>
          <w:sz w:val="20"/>
          <w:szCs w:val="20"/>
          <w:lang w:val="en-US"/>
        </w:rPr>
        <w:t>STATE</w:t>
      </w:r>
      <w:r>
        <w:rPr>
          <w:rFonts w:ascii="Times New Roman" w:hAnsi="Times New Roman"/>
          <w:sz w:val="20"/>
          <w:szCs w:val="20"/>
        </w:rPr>
        <w:t xml:space="preserve"> (метка ошибки). 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</w:t>
      </w:r>
      <w:bookmarkStart w:id="0" w:name="_GoBack"/>
      <w:bookmarkEnd w:id="0"/>
      <w:r>
        <w:rPr>
          <w:rFonts w:hint="default" w:ascii="Consolas" w:hAnsi="Consolas" w:eastAsia="Consolas"/>
          <w:color w:val="auto"/>
          <w:sz w:val="19"/>
          <w:szCs w:val="24"/>
        </w:rPr>
        <w:t xml:space="preserve">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code: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'Proceedure name: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serverity: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  <w:rPr>
          <w:rFonts w:hint="default"/>
          <w:lang w:val="en-US" w:eastAsia="ja-JP"/>
        </w:rPr>
      </w:pPr>
      <w:r>
        <w:drawing>
          <wp:inline distT="0" distB="0" distL="114300" distR="114300">
            <wp:extent cx="5838825" cy="762000"/>
            <wp:effectExtent l="0" t="0" r="13335" b="0"/>
            <wp:docPr id="12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F7C51"/>
    <w:multiLevelType w:val="singleLevel"/>
    <w:tmpl w:val="989F7C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391AC4"/>
    <w:rsid w:val="02873DEE"/>
    <w:rsid w:val="0293608C"/>
    <w:rsid w:val="029F488C"/>
    <w:rsid w:val="03730870"/>
    <w:rsid w:val="049F3231"/>
    <w:rsid w:val="05241DAA"/>
    <w:rsid w:val="05E71544"/>
    <w:rsid w:val="05F054E7"/>
    <w:rsid w:val="060A1446"/>
    <w:rsid w:val="062D1F2A"/>
    <w:rsid w:val="063A3220"/>
    <w:rsid w:val="0723051C"/>
    <w:rsid w:val="073F79F6"/>
    <w:rsid w:val="07531B0D"/>
    <w:rsid w:val="07865765"/>
    <w:rsid w:val="07A515A7"/>
    <w:rsid w:val="08167986"/>
    <w:rsid w:val="084C17D8"/>
    <w:rsid w:val="08F72F49"/>
    <w:rsid w:val="098478CC"/>
    <w:rsid w:val="09EE5E0F"/>
    <w:rsid w:val="09F84922"/>
    <w:rsid w:val="0AEA4503"/>
    <w:rsid w:val="0B885722"/>
    <w:rsid w:val="0BD57B19"/>
    <w:rsid w:val="0BE138F9"/>
    <w:rsid w:val="0C5A39F5"/>
    <w:rsid w:val="0C9B2160"/>
    <w:rsid w:val="0CEC1208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A6431D"/>
    <w:rsid w:val="11B37B62"/>
    <w:rsid w:val="12735699"/>
    <w:rsid w:val="130B3BA2"/>
    <w:rsid w:val="132E17B9"/>
    <w:rsid w:val="13461156"/>
    <w:rsid w:val="13566867"/>
    <w:rsid w:val="13661B28"/>
    <w:rsid w:val="137F1AC2"/>
    <w:rsid w:val="14A5617A"/>
    <w:rsid w:val="15057D52"/>
    <w:rsid w:val="15745195"/>
    <w:rsid w:val="15844D6F"/>
    <w:rsid w:val="15907D18"/>
    <w:rsid w:val="15B446D5"/>
    <w:rsid w:val="15EA4162"/>
    <w:rsid w:val="160C1430"/>
    <w:rsid w:val="16276E93"/>
    <w:rsid w:val="184F45DC"/>
    <w:rsid w:val="185D4C70"/>
    <w:rsid w:val="18A15B61"/>
    <w:rsid w:val="18BE6446"/>
    <w:rsid w:val="190E4E74"/>
    <w:rsid w:val="1AD022E0"/>
    <w:rsid w:val="1ADD5C2A"/>
    <w:rsid w:val="1B17431F"/>
    <w:rsid w:val="1B947338"/>
    <w:rsid w:val="1BBB7FF1"/>
    <w:rsid w:val="1BF51CFD"/>
    <w:rsid w:val="1C574FB2"/>
    <w:rsid w:val="1DD90F3C"/>
    <w:rsid w:val="1E016D3A"/>
    <w:rsid w:val="1E1431F4"/>
    <w:rsid w:val="1E1D44CF"/>
    <w:rsid w:val="1E5C20AA"/>
    <w:rsid w:val="1E6C2A41"/>
    <w:rsid w:val="1E70415C"/>
    <w:rsid w:val="1F396282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C12CD5"/>
    <w:rsid w:val="251872D5"/>
    <w:rsid w:val="25A646AD"/>
    <w:rsid w:val="25FB48F0"/>
    <w:rsid w:val="261974F0"/>
    <w:rsid w:val="26230B1C"/>
    <w:rsid w:val="268C4E5D"/>
    <w:rsid w:val="269148FE"/>
    <w:rsid w:val="277F5910"/>
    <w:rsid w:val="27C61D65"/>
    <w:rsid w:val="28582F17"/>
    <w:rsid w:val="29AD7295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783C1E"/>
    <w:rsid w:val="2DC655A1"/>
    <w:rsid w:val="2EA60B47"/>
    <w:rsid w:val="2EC62163"/>
    <w:rsid w:val="2EE73B39"/>
    <w:rsid w:val="2F47112D"/>
    <w:rsid w:val="2F4A546A"/>
    <w:rsid w:val="2F944BDC"/>
    <w:rsid w:val="2FC46BAD"/>
    <w:rsid w:val="30204968"/>
    <w:rsid w:val="30553339"/>
    <w:rsid w:val="305825A9"/>
    <w:rsid w:val="3070669D"/>
    <w:rsid w:val="30727C6F"/>
    <w:rsid w:val="30E53D29"/>
    <w:rsid w:val="30F558C0"/>
    <w:rsid w:val="312102FE"/>
    <w:rsid w:val="316707E6"/>
    <w:rsid w:val="316D4723"/>
    <w:rsid w:val="317F7CD1"/>
    <w:rsid w:val="318C4B25"/>
    <w:rsid w:val="32054BF2"/>
    <w:rsid w:val="323439EE"/>
    <w:rsid w:val="327A25BB"/>
    <w:rsid w:val="32A3343F"/>
    <w:rsid w:val="32EB0ED7"/>
    <w:rsid w:val="33797980"/>
    <w:rsid w:val="33C94004"/>
    <w:rsid w:val="34251270"/>
    <w:rsid w:val="344D1D69"/>
    <w:rsid w:val="34816898"/>
    <w:rsid w:val="349762B7"/>
    <w:rsid w:val="34DB4529"/>
    <w:rsid w:val="35974045"/>
    <w:rsid w:val="35AC26FB"/>
    <w:rsid w:val="360153B6"/>
    <w:rsid w:val="37716896"/>
    <w:rsid w:val="37CA6EE5"/>
    <w:rsid w:val="37D71050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2431F0"/>
    <w:rsid w:val="3AC37F6A"/>
    <w:rsid w:val="3B537A2D"/>
    <w:rsid w:val="3BD60453"/>
    <w:rsid w:val="3C4B05D3"/>
    <w:rsid w:val="3C540AD1"/>
    <w:rsid w:val="3C5C55C5"/>
    <w:rsid w:val="3C7A4B35"/>
    <w:rsid w:val="3D5F6A8E"/>
    <w:rsid w:val="3E600AFA"/>
    <w:rsid w:val="3E6D2659"/>
    <w:rsid w:val="3E794287"/>
    <w:rsid w:val="3EC74E45"/>
    <w:rsid w:val="3F0F203B"/>
    <w:rsid w:val="3F1063A8"/>
    <w:rsid w:val="3F213483"/>
    <w:rsid w:val="3F836A3D"/>
    <w:rsid w:val="3FC741BF"/>
    <w:rsid w:val="3FFC6C75"/>
    <w:rsid w:val="40666A2F"/>
    <w:rsid w:val="40D56833"/>
    <w:rsid w:val="41420EDD"/>
    <w:rsid w:val="4187204A"/>
    <w:rsid w:val="41C0415E"/>
    <w:rsid w:val="41EC1452"/>
    <w:rsid w:val="421C7511"/>
    <w:rsid w:val="42B81112"/>
    <w:rsid w:val="42CF0CAB"/>
    <w:rsid w:val="42FA36AE"/>
    <w:rsid w:val="43CF02A3"/>
    <w:rsid w:val="44D94706"/>
    <w:rsid w:val="44EC6684"/>
    <w:rsid w:val="44F6234F"/>
    <w:rsid w:val="458536C1"/>
    <w:rsid w:val="45DB7DFF"/>
    <w:rsid w:val="46007D3D"/>
    <w:rsid w:val="469B57A7"/>
    <w:rsid w:val="46A55B9E"/>
    <w:rsid w:val="46EB726E"/>
    <w:rsid w:val="48287FE1"/>
    <w:rsid w:val="482A68AA"/>
    <w:rsid w:val="48C34DDA"/>
    <w:rsid w:val="4916337D"/>
    <w:rsid w:val="49205443"/>
    <w:rsid w:val="49593B0E"/>
    <w:rsid w:val="4974077C"/>
    <w:rsid w:val="49982F12"/>
    <w:rsid w:val="499F3D6C"/>
    <w:rsid w:val="49B94EB7"/>
    <w:rsid w:val="4A2722E4"/>
    <w:rsid w:val="4A7F2724"/>
    <w:rsid w:val="4B8C3723"/>
    <w:rsid w:val="4C323AA0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295C95"/>
    <w:rsid w:val="4FBB53C2"/>
    <w:rsid w:val="50180E16"/>
    <w:rsid w:val="503C1BC3"/>
    <w:rsid w:val="5057034F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37D4BFF"/>
    <w:rsid w:val="53A01AEB"/>
    <w:rsid w:val="53A56264"/>
    <w:rsid w:val="5485106B"/>
    <w:rsid w:val="54B00D51"/>
    <w:rsid w:val="54B51E98"/>
    <w:rsid w:val="54FC5387"/>
    <w:rsid w:val="552E46D2"/>
    <w:rsid w:val="55622288"/>
    <w:rsid w:val="56070E06"/>
    <w:rsid w:val="568F429D"/>
    <w:rsid w:val="56AE6B29"/>
    <w:rsid w:val="580104FF"/>
    <w:rsid w:val="5865122A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1E1961"/>
    <w:rsid w:val="60344B83"/>
    <w:rsid w:val="60473C0E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60744E"/>
    <w:rsid w:val="63D83F05"/>
    <w:rsid w:val="641F2DEE"/>
    <w:rsid w:val="64367BFB"/>
    <w:rsid w:val="64623114"/>
    <w:rsid w:val="64783478"/>
    <w:rsid w:val="64AA5171"/>
    <w:rsid w:val="65BC708A"/>
    <w:rsid w:val="65CF336A"/>
    <w:rsid w:val="663817EE"/>
    <w:rsid w:val="665A222A"/>
    <w:rsid w:val="66641F32"/>
    <w:rsid w:val="66E727E1"/>
    <w:rsid w:val="66FF2DFE"/>
    <w:rsid w:val="67584D14"/>
    <w:rsid w:val="67986E76"/>
    <w:rsid w:val="67AF583A"/>
    <w:rsid w:val="67C70459"/>
    <w:rsid w:val="67CD1226"/>
    <w:rsid w:val="681841D8"/>
    <w:rsid w:val="68960A64"/>
    <w:rsid w:val="68CA0B25"/>
    <w:rsid w:val="69455506"/>
    <w:rsid w:val="69D36980"/>
    <w:rsid w:val="6A5F3ACD"/>
    <w:rsid w:val="6AC11C95"/>
    <w:rsid w:val="6B0929A2"/>
    <w:rsid w:val="6B417D08"/>
    <w:rsid w:val="6B6D007A"/>
    <w:rsid w:val="6BAA2806"/>
    <w:rsid w:val="6C1C5D26"/>
    <w:rsid w:val="6CB863F5"/>
    <w:rsid w:val="6CC8154A"/>
    <w:rsid w:val="6CDD284C"/>
    <w:rsid w:val="6D030ABA"/>
    <w:rsid w:val="6D167B7E"/>
    <w:rsid w:val="6D6800C9"/>
    <w:rsid w:val="6DA20546"/>
    <w:rsid w:val="6DAB5296"/>
    <w:rsid w:val="6E8B7559"/>
    <w:rsid w:val="6FCC4591"/>
    <w:rsid w:val="70042019"/>
    <w:rsid w:val="70252811"/>
    <w:rsid w:val="70561E2F"/>
    <w:rsid w:val="71325F0A"/>
    <w:rsid w:val="715C393F"/>
    <w:rsid w:val="72324255"/>
    <w:rsid w:val="725900AA"/>
    <w:rsid w:val="732C51FA"/>
    <w:rsid w:val="73CB0DD9"/>
    <w:rsid w:val="73D319DF"/>
    <w:rsid w:val="74730663"/>
    <w:rsid w:val="747A4C5E"/>
    <w:rsid w:val="763F4F09"/>
    <w:rsid w:val="767B281E"/>
    <w:rsid w:val="76E50320"/>
    <w:rsid w:val="776837D6"/>
    <w:rsid w:val="77A75262"/>
    <w:rsid w:val="77D6557E"/>
    <w:rsid w:val="785E0061"/>
    <w:rsid w:val="787F54C4"/>
    <w:rsid w:val="790C3063"/>
    <w:rsid w:val="792D0D44"/>
    <w:rsid w:val="797E082B"/>
    <w:rsid w:val="7A060BFE"/>
    <w:rsid w:val="7A1A2562"/>
    <w:rsid w:val="7A375CBA"/>
    <w:rsid w:val="7A642CF6"/>
    <w:rsid w:val="7AA93761"/>
    <w:rsid w:val="7AE531D2"/>
    <w:rsid w:val="7BEC3326"/>
    <w:rsid w:val="7D023EB2"/>
    <w:rsid w:val="7D0E720D"/>
    <w:rsid w:val="7D440108"/>
    <w:rsid w:val="7DB70D23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2022-03-25T12:45:53Z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