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B8FCE" w14:textId="77777777" w:rsidR="009F4531" w:rsidRDefault="00972BCF">
      <w:pPr>
        <w:suppressAutoHyphens/>
        <w:jc w:val="distribute"/>
        <w:rPr>
          <w:rFonts w:ascii="方正小标宋简体" w:eastAsia="方正小标宋简体" w:hAnsi="宋体" w:cs="方正小标宋简体"/>
          <w:kern w:val="0"/>
          <w:sz w:val="44"/>
        </w:rPr>
      </w:pPr>
      <w:r>
        <w:rPr>
          <w:rFonts w:ascii="方正小标宋简体" w:eastAsia="方正小标宋简体" w:hAnsi="宋体" w:cs="方正小标宋简体" w:hint="eastAsia"/>
          <w:kern w:val="0"/>
          <w:sz w:val="44"/>
        </w:rPr>
        <w:t>浙江省杭州市中级人民法院</w:t>
      </w:r>
    </w:p>
    <w:p w14:paraId="1218B425" w14:textId="77777777" w:rsidR="009F4531" w:rsidRDefault="00972BCF">
      <w:pPr>
        <w:jc w:val="center"/>
        <w:rPr>
          <w:rFonts w:ascii="华文中宋" w:eastAsia="华文中宋" w:hAnsi="华文中宋"/>
          <w:b/>
          <w:spacing w:val="120"/>
          <w:sz w:val="52"/>
        </w:rPr>
      </w:pPr>
      <w:r>
        <w:rPr>
          <w:rFonts w:ascii="华文中宋" w:eastAsia="华文中宋" w:hAnsi="华文中宋" w:hint="eastAsia"/>
          <w:b/>
          <w:spacing w:val="120"/>
          <w:sz w:val="52"/>
        </w:rPr>
        <w:t>民 事 裁 定 书</w:t>
      </w:r>
    </w:p>
    <w:p w14:paraId="58C3AEE8" w14:textId="77777777" w:rsidR="009F4531" w:rsidRDefault="009F4531">
      <w:pPr>
        <w:overflowPunct w:val="0"/>
        <w:autoSpaceDE w:val="0"/>
        <w:autoSpaceDN w:val="0"/>
        <w:ind w:firstLineChars="200" w:firstLine="640"/>
        <w:rPr>
          <w:rFonts w:ascii="仿宋_GB2312" w:eastAsia="仿宋_GB2312" w:hAnsi="宋体"/>
          <w:kern w:val="0"/>
          <w:sz w:val="32"/>
        </w:rPr>
      </w:pPr>
    </w:p>
    <w:p w14:paraId="6619CE59" w14:textId="1D7E8293" w:rsidR="009F4531" w:rsidRDefault="00972BCF">
      <w:pPr>
        <w:overflowPunct w:val="0"/>
        <w:autoSpaceDE w:val="0"/>
        <w:autoSpaceDN w:val="0"/>
        <w:ind w:firstLineChars="200" w:firstLine="640"/>
        <w:jc w:val="right"/>
        <w:rPr>
          <w:rFonts w:ascii="仿宋_GB2312" w:eastAsia="仿宋_GB2312" w:hAnsi="宋体"/>
          <w:kern w:val="0"/>
          <w:sz w:val="32"/>
        </w:rPr>
      </w:pPr>
      <w:r>
        <w:rPr>
          <w:rFonts w:ascii="仿宋_GB2312" w:eastAsia="仿宋_GB2312" w:hAnsi="宋体" w:hint="eastAsia"/>
          <w:color w:val="000000"/>
          <w:sz w:val="32"/>
        </w:rPr>
        <w:t>{</w:t>
      </w:r>
      <w:r>
        <w:rPr>
          <w:rFonts w:ascii="仿宋_GB2312" w:eastAsia="仿宋_GB2312" w:hAnsi="宋体"/>
          <w:color w:val="000000"/>
          <w:sz w:val="32"/>
        </w:rPr>
        <w:t>ah}</w:t>
      </w:r>
    </w:p>
    <w:p w14:paraId="5CC22D98" w14:textId="59B3D950" w:rsidR="009F4531" w:rsidRDefault="00972BCF">
      <w:pPr>
        <w:overflowPunct w:val="0"/>
        <w:autoSpaceDE w:val="0"/>
        <w:autoSpaceDN w:val="0"/>
        <w:ind w:firstLineChars="200" w:firstLine="640"/>
        <w:rPr>
          <w:rFonts w:ascii="仿宋_GB2312" w:eastAsia="仿宋_GB2312" w:hAnsi="宋体"/>
          <w:color w:val="000000"/>
          <w:kern w:val="0"/>
          <w:sz w:val="32"/>
        </w:rPr>
      </w:pPr>
      <w:r>
        <w:rPr>
          <w:rFonts w:ascii="仿宋_GB2312" w:eastAsia="仿宋_GB2312" w:hAnsi="宋体" w:hint="eastAsia"/>
          <w:color w:val="000000"/>
          <w:kern w:val="0"/>
          <w:sz w:val="32"/>
        </w:rPr>
        <w:t>{</w:t>
      </w:r>
      <w:proofErr w:type="spellStart"/>
      <w:r>
        <w:rPr>
          <w:rFonts w:ascii="仿宋_GB2312" w:eastAsia="仿宋_GB2312" w:hAnsi="宋体"/>
          <w:color w:val="000000"/>
          <w:kern w:val="0"/>
          <w:sz w:val="32"/>
        </w:rPr>
        <w:t>dsrxx</w:t>
      </w:r>
      <w:proofErr w:type="spellEnd"/>
      <w:r>
        <w:rPr>
          <w:rFonts w:ascii="仿宋_GB2312" w:eastAsia="仿宋_GB2312" w:hAnsi="宋体"/>
          <w:color w:val="000000"/>
          <w:kern w:val="0"/>
          <w:sz w:val="32"/>
        </w:rPr>
        <w:t>}</w:t>
      </w:r>
    </w:p>
    <w:p w14:paraId="205BF9E9" w14:textId="47F5BAD2" w:rsidR="009F4531" w:rsidRDefault="00972BCF">
      <w:pPr>
        <w:overflowPunct w:val="0"/>
        <w:autoSpaceDE w:val="0"/>
        <w:autoSpaceDN w:val="0"/>
        <w:ind w:firstLineChars="200" w:firstLine="640"/>
        <w:rPr>
          <w:rFonts w:ascii="仿宋_GB2312" w:eastAsia="仿宋_GB2312" w:hAnsi="宋体"/>
          <w:kern w:val="0"/>
          <w:sz w:val="32"/>
        </w:rPr>
      </w:pPr>
      <w:r>
        <w:rPr>
          <w:rFonts w:ascii="仿宋_GB2312" w:eastAsia="仿宋_GB2312" w:hAnsi="宋体" w:hint="eastAsia"/>
          <w:kern w:val="0"/>
          <w:sz w:val="32"/>
        </w:rPr>
        <w:t>{</w:t>
      </w:r>
      <w:proofErr w:type="spellStart"/>
      <w:r>
        <w:rPr>
          <w:rFonts w:ascii="仿宋_GB2312" w:eastAsia="仿宋_GB2312" w:hAnsi="宋体"/>
          <w:kern w:val="0"/>
          <w:sz w:val="32"/>
        </w:rPr>
        <w:t>ssxx</w:t>
      </w:r>
      <w:proofErr w:type="spellEnd"/>
      <w:r>
        <w:rPr>
          <w:rFonts w:ascii="仿宋_GB2312" w:eastAsia="仿宋_GB2312" w:hAnsi="宋体"/>
          <w:kern w:val="0"/>
          <w:sz w:val="32"/>
        </w:rPr>
        <w:t>}</w:t>
      </w:r>
    </w:p>
    <w:p w14:paraId="038F2362" w14:textId="0EC05270" w:rsidR="009F4531" w:rsidRDefault="00972BCF">
      <w:pPr>
        <w:overflowPunct w:val="0"/>
        <w:autoSpaceDE w:val="0"/>
        <w:autoSpaceDN w:val="0"/>
        <w:ind w:firstLineChars="200" w:firstLine="640"/>
        <w:rPr>
          <w:rFonts w:ascii="仿宋_GB2312" w:eastAsia="仿宋_GB2312" w:hAnsi="宋体"/>
          <w:kern w:val="0"/>
          <w:sz w:val="32"/>
        </w:rPr>
      </w:pPr>
      <w:r>
        <w:rPr>
          <w:rFonts w:ascii="仿宋_GB2312" w:eastAsia="仿宋_GB2312" w:hAnsi="宋体" w:hint="eastAsia"/>
          <w:kern w:val="0"/>
          <w:sz w:val="32"/>
        </w:rPr>
        <w:t>{</w:t>
      </w:r>
      <w:r w:rsidR="00CC3707">
        <w:rPr>
          <w:rFonts w:ascii="仿宋_GB2312" w:eastAsia="仿宋_GB2312" w:hAnsi="宋体"/>
          <w:kern w:val="0"/>
          <w:sz w:val="32"/>
        </w:rPr>
        <w:t>@</w:t>
      </w:r>
      <w:r>
        <w:rPr>
          <w:rFonts w:ascii="仿宋_GB2312" w:eastAsia="仿宋_GB2312" w:hAnsi="宋体"/>
          <w:kern w:val="0"/>
          <w:sz w:val="32"/>
        </w:rPr>
        <w:t>zw}</w:t>
      </w:r>
    </w:p>
    <w:p w14:paraId="128AF315" w14:textId="376507F3" w:rsidR="009F4531" w:rsidRDefault="00972BCF">
      <w:pPr>
        <w:suppressAutoHyphens/>
        <w:spacing w:line="560" w:lineRule="exact"/>
        <w:ind w:firstLineChars="200" w:firstLine="640"/>
        <w:jc w:val="right"/>
        <w:rPr>
          <w:rFonts w:ascii="仿宋_GB2312" w:eastAsia="仿宋_GB2312" w:hAnsi="仿宋_GB2312"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color w:val="000000"/>
          <w:sz w:val="32"/>
          <w:szCs w:val="32"/>
        </w:rPr>
        <w:t>审 判 长  {</w:t>
      </w:r>
      <w:proofErr w:type="spellStart"/>
      <w:r>
        <w:rPr>
          <w:rFonts w:ascii="仿宋_GB2312" w:eastAsia="仿宋_GB2312" w:hAnsi="仿宋_GB2312"/>
          <w:color w:val="000000"/>
          <w:sz w:val="32"/>
          <w:szCs w:val="32"/>
        </w:rPr>
        <w:t>spz</w:t>
      </w:r>
      <w:proofErr w:type="spellEnd"/>
      <w:r>
        <w:rPr>
          <w:rFonts w:ascii="仿宋_GB2312" w:eastAsia="仿宋_GB2312" w:hAnsi="仿宋_GB2312"/>
          <w:color w:val="000000"/>
          <w:sz w:val="32"/>
          <w:szCs w:val="32"/>
        </w:rPr>
        <w:t>}</w:t>
      </w:r>
    </w:p>
    <w:p w14:paraId="779C2366" w14:textId="7CA2A543" w:rsidR="009F4531" w:rsidRDefault="00972BCF">
      <w:pPr>
        <w:suppressAutoHyphens/>
        <w:spacing w:line="560" w:lineRule="exact"/>
        <w:ind w:firstLineChars="200" w:firstLine="640"/>
        <w:jc w:val="right"/>
        <w:rPr>
          <w:rFonts w:ascii="仿宋_GB2312" w:eastAsia="仿宋_GB2312" w:hAnsi="仿宋_GB2312"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color w:val="000000"/>
          <w:sz w:val="32"/>
          <w:szCs w:val="32"/>
        </w:rPr>
        <w:t>审 判 员  {</w:t>
      </w:r>
      <w:r>
        <w:rPr>
          <w:rFonts w:ascii="仿宋_GB2312" w:eastAsia="仿宋_GB2312" w:hAnsi="仿宋_GB2312"/>
          <w:color w:val="000000"/>
          <w:sz w:val="32"/>
          <w:szCs w:val="32"/>
        </w:rPr>
        <w:t>spy1}</w:t>
      </w:r>
    </w:p>
    <w:p w14:paraId="3C06F7CA" w14:textId="176232C8" w:rsidR="009F4531" w:rsidRDefault="00972BCF">
      <w:pPr>
        <w:suppressAutoHyphens/>
        <w:spacing w:line="560" w:lineRule="exact"/>
        <w:ind w:firstLineChars="200" w:firstLine="640"/>
        <w:jc w:val="right"/>
        <w:rPr>
          <w:rFonts w:ascii="仿宋_GB2312" w:eastAsia="仿宋_GB2312" w:hAnsi="仿宋_GB2312"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color w:val="000000"/>
          <w:sz w:val="32"/>
          <w:szCs w:val="32"/>
        </w:rPr>
        <w:t>审 判 员  {</w:t>
      </w:r>
      <w:r>
        <w:rPr>
          <w:rFonts w:ascii="仿宋_GB2312" w:eastAsia="仿宋_GB2312" w:hAnsi="仿宋_GB2312"/>
          <w:color w:val="000000"/>
          <w:sz w:val="32"/>
          <w:szCs w:val="32"/>
        </w:rPr>
        <w:t>spy2}</w:t>
      </w:r>
    </w:p>
    <w:p w14:paraId="725CE469" w14:textId="77777777" w:rsidR="009F4531" w:rsidRDefault="009F4531">
      <w:pPr>
        <w:suppressAutoHyphens/>
        <w:spacing w:line="560" w:lineRule="exact"/>
        <w:ind w:firstLineChars="200" w:firstLine="640"/>
        <w:jc w:val="right"/>
        <w:rPr>
          <w:rFonts w:ascii="仿宋_GB2312" w:eastAsia="仿宋_GB2312" w:hAnsi="仿宋_GB2312"/>
          <w:color w:val="000000"/>
          <w:sz w:val="32"/>
          <w:szCs w:val="32"/>
        </w:rPr>
      </w:pPr>
    </w:p>
    <w:p w14:paraId="70B37CCA" w14:textId="42574DFA" w:rsidR="009F4531" w:rsidRDefault="00972BCF">
      <w:pPr>
        <w:suppressAutoHyphens/>
        <w:spacing w:line="560" w:lineRule="exact"/>
        <w:ind w:firstLineChars="200" w:firstLine="640"/>
        <w:jc w:val="right"/>
        <w:rPr>
          <w:rFonts w:ascii="仿宋_GB2312" w:eastAsia="仿宋_GB2312" w:hAnsi="仿宋_GB2312"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color w:val="000000"/>
          <w:sz w:val="32"/>
          <w:szCs w:val="32"/>
        </w:rPr>
        <w:t>{</w:t>
      </w:r>
      <w:proofErr w:type="spellStart"/>
      <w:r>
        <w:rPr>
          <w:rFonts w:ascii="仿宋_GB2312" w:eastAsia="仿宋_GB2312" w:hAnsi="仿宋_GB2312"/>
          <w:color w:val="000000"/>
          <w:sz w:val="32"/>
          <w:szCs w:val="32"/>
        </w:rPr>
        <w:t>lkrq</w:t>
      </w:r>
      <w:proofErr w:type="spellEnd"/>
      <w:r>
        <w:rPr>
          <w:rFonts w:ascii="仿宋_GB2312" w:eastAsia="仿宋_GB2312" w:hAnsi="仿宋_GB2312"/>
          <w:color w:val="000000"/>
          <w:sz w:val="32"/>
          <w:szCs w:val="32"/>
        </w:rPr>
        <w:t>}</w:t>
      </w:r>
    </w:p>
    <w:p w14:paraId="30C739E9" w14:textId="77777777" w:rsidR="009F4531" w:rsidRDefault="00972BCF">
      <w:pPr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本件与原本核对无异</w:t>
      </w:r>
    </w:p>
    <w:p w14:paraId="6605621B" w14:textId="77777777" w:rsidR="009F4531" w:rsidRDefault="009F4531">
      <w:pPr>
        <w:suppressAutoHyphens/>
        <w:spacing w:line="560" w:lineRule="exact"/>
        <w:ind w:firstLineChars="200" w:firstLine="640"/>
        <w:jc w:val="right"/>
        <w:rPr>
          <w:rFonts w:ascii="仿宋_GB2312" w:eastAsia="仿宋_GB2312" w:hAnsi="仿宋_GB2312"/>
          <w:color w:val="000000"/>
          <w:sz w:val="32"/>
          <w:szCs w:val="32"/>
        </w:rPr>
      </w:pPr>
    </w:p>
    <w:p w14:paraId="77918411" w14:textId="416F4541" w:rsidR="009F4531" w:rsidRDefault="00972BCF">
      <w:pPr>
        <w:suppressAutoHyphens/>
        <w:spacing w:line="560" w:lineRule="exact"/>
        <w:ind w:firstLineChars="200" w:firstLine="640"/>
        <w:jc w:val="right"/>
        <w:rPr>
          <w:rFonts w:ascii="仿宋_GB2312" w:eastAsia="仿宋_GB2312" w:hAnsi="仿宋_GB2312"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color w:val="000000"/>
          <w:sz w:val="32"/>
          <w:szCs w:val="32"/>
        </w:rPr>
        <w:t>法官助理  {</w:t>
      </w:r>
      <w:proofErr w:type="spellStart"/>
      <w:r>
        <w:rPr>
          <w:rFonts w:ascii="仿宋_GB2312" w:eastAsia="仿宋_GB2312" w:hAnsi="仿宋_GB2312"/>
          <w:color w:val="000000"/>
          <w:sz w:val="32"/>
          <w:szCs w:val="32"/>
        </w:rPr>
        <w:t>fgzl</w:t>
      </w:r>
      <w:proofErr w:type="spellEnd"/>
      <w:r>
        <w:rPr>
          <w:rFonts w:ascii="仿宋_GB2312" w:eastAsia="仿宋_GB2312" w:hAnsi="仿宋_GB2312"/>
          <w:color w:val="000000"/>
          <w:sz w:val="32"/>
          <w:szCs w:val="32"/>
        </w:rPr>
        <w:t>}</w:t>
      </w:r>
    </w:p>
    <w:p w14:paraId="24846D59" w14:textId="2A31AF4C" w:rsidR="009F4531" w:rsidRDefault="00972BCF">
      <w:pPr>
        <w:suppressAutoHyphens/>
        <w:spacing w:line="560" w:lineRule="exact"/>
        <w:ind w:firstLineChars="200" w:firstLine="640"/>
        <w:jc w:val="right"/>
        <w:rPr>
          <w:rFonts w:ascii="仿宋_GB2312" w:eastAsia="仿宋_GB2312" w:hAnsi="仿宋_GB2312"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color w:val="000000"/>
          <w:sz w:val="32"/>
          <w:szCs w:val="32"/>
        </w:rPr>
        <w:t>书 记 员  {</w:t>
      </w:r>
      <w:proofErr w:type="spellStart"/>
      <w:r>
        <w:rPr>
          <w:rFonts w:ascii="仿宋_GB2312" w:eastAsia="仿宋_GB2312" w:hAnsi="仿宋_GB2312"/>
          <w:color w:val="000000"/>
          <w:sz w:val="32"/>
          <w:szCs w:val="32"/>
        </w:rPr>
        <w:t>sjy</w:t>
      </w:r>
      <w:proofErr w:type="spellEnd"/>
      <w:r>
        <w:rPr>
          <w:rFonts w:ascii="仿宋_GB2312" w:eastAsia="仿宋_GB2312" w:hAnsi="仿宋_GB2312"/>
          <w:color w:val="000000"/>
          <w:sz w:val="32"/>
          <w:szCs w:val="32"/>
        </w:rPr>
        <w:t>}</w:t>
      </w:r>
    </w:p>
    <w:p w14:paraId="0763BBD6" w14:textId="77777777" w:rsidR="009F4531" w:rsidRDefault="009F4531">
      <w:pPr>
        <w:pStyle w:val="a3"/>
        <w:ind w:firstLine="480"/>
        <w:rPr>
          <w:rFonts w:ascii="仿宋_GB2312" w:eastAsia="仿宋_GB2312" w:cstheme="minorBidi"/>
          <w:sz w:val="32"/>
        </w:rPr>
      </w:pPr>
    </w:p>
    <w:p w14:paraId="1829C5AE" w14:textId="77777777" w:rsidR="009F4531" w:rsidRDefault="009F4531"/>
    <w:sectPr w:rsidR="009F453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3000509000000000000"/>
    <w:charset w:val="86"/>
    <w:family w:val="script"/>
    <w:pitch w:val="variable"/>
    <w:sig w:usb0="00000001" w:usb1="080E0000" w:usb2="00000010" w:usb3="00000000" w:csb0="00040001" w:csb1="00000000"/>
  </w:font>
  <w:font w:name="华文中宋">
    <w:altName w:val="汉仪中宋简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447"/>
    <w:rsid w:val="FC5EAE6A"/>
    <w:rsid w:val="FFFBEF32"/>
    <w:rsid w:val="00450447"/>
    <w:rsid w:val="0076013A"/>
    <w:rsid w:val="00972BCF"/>
    <w:rsid w:val="009F4531"/>
    <w:rsid w:val="00CC3707"/>
    <w:rsid w:val="00E64C3C"/>
    <w:rsid w:val="00EE34E0"/>
    <w:rsid w:val="00F3273B"/>
    <w:rsid w:val="087F0603"/>
    <w:rsid w:val="367E0640"/>
    <w:rsid w:val="7EFFC215"/>
    <w:rsid w:val="7F7F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EC55F"/>
  <w15:docId w15:val="{D0298E9A-1C7B-1F43-B252-328066E63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翁 文杰</dc:creator>
  <cp:lastModifiedBy>翁 文杰</cp:lastModifiedBy>
  <cp:revision>5</cp:revision>
  <dcterms:created xsi:type="dcterms:W3CDTF">2022-02-17T21:14:00Z</dcterms:created>
  <dcterms:modified xsi:type="dcterms:W3CDTF">2022-02-28T14:11:00Z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2052-11.8.2.9831</vt:lpwstr>
  </property>
</Properties>
</file>