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LPR利息计算报告</w:t>
      </w:r>
    </w:p>
    <w:p>
      <w:pPr>
        <w:jc w:val="right"/>
      </w:pPr>
      <w:r>
        <w:t>报告生成日期: 2025-03-19 16:37:12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368,520.00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2023-11-13 至 2025-03-18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每年360天</w:t>
            </w:r>
          </w:p>
        </w:tc>
      </w:tr>
      <w:tr>
        <w:tc>
          <w:tcPr>
            <w:tcW w:type="dxa" w:w="4986"/>
          </w:tcPr>
          <w:p>
            <w:r>
              <w:t>总利息</w:t>
            </w:r>
          </w:p>
        </w:tc>
        <w:tc>
          <w:tcPr>
            <w:tcW w:type="dxa" w:w="4986"/>
          </w:tcPr>
          <w:p>
            <w:r>
              <w:t>16,716.99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2023-11-13</w:t>
            </w:r>
          </w:p>
        </w:tc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7</w:t>
            </w:r>
          </w:p>
        </w:tc>
        <w:tc>
          <w:tcPr>
            <w:tcW w:type="dxa" w:w="1994"/>
          </w:tcPr>
          <w:p>
            <w:r>
              <w:t>3.4500% 2023-10-20起</w:t>
            </w:r>
          </w:p>
        </w:tc>
        <w:tc>
          <w:tcPr>
            <w:tcW w:type="dxa" w:w="1994"/>
          </w:tcPr>
          <w:p>
            <w:r>
              <w:t>247.22</w:t>
            </w:r>
          </w:p>
        </w:tc>
      </w:tr>
      <w:tr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1,059.50</w:t>
            </w:r>
          </w:p>
        </w:tc>
      </w:tr>
      <w:tr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1,165.44</w:t>
            </w:r>
          </w:p>
        </w:tc>
      </w:tr>
      <w:tr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1,024.18</w:t>
            </w:r>
          </w:p>
        </w:tc>
      </w:tr>
      <w:tr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1,024.18</w:t>
            </w:r>
          </w:p>
        </w:tc>
      </w:tr>
      <w:tr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1,165.44</w:t>
            </w:r>
          </w:p>
        </w:tc>
      </w:tr>
      <w:tr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988.86</w:t>
            </w:r>
          </w:p>
        </w:tc>
      </w:tr>
      <w:tr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1,094.81</w:t>
            </w:r>
          </w:p>
        </w:tc>
      </w:tr>
      <w:tr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32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1,130.13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994.49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1,063.08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1,063.08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952.01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952.01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983.74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983.74</w:t>
            </w:r>
          </w:p>
        </w:tc>
      </w:tr>
      <w:tr>
        <w:tc>
          <w:tcPr>
            <w:tcW w:type="dxa" w:w="1994"/>
          </w:tcPr>
          <w:p>
            <w:r>
              <w:t>2025-02-20</w:t>
            </w:r>
          </w:p>
        </w:tc>
        <w:tc>
          <w:tcPr>
            <w:tcW w:type="dxa" w:w="1994"/>
          </w:tcPr>
          <w:p>
            <w:r>
              <w:t>2025-03-18</w:t>
            </w:r>
          </w:p>
        </w:tc>
        <w:tc>
          <w:tcPr>
            <w:tcW w:type="dxa" w:w="1994"/>
          </w:tcPr>
          <w:p>
            <w:r>
              <w:t>26</w:t>
            </w:r>
          </w:p>
        </w:tc>
        <w:tc>
          <w:tcPr>
            <w:tcW w:type="dxa" w:w="1994"/>
          </w:tcPr>
          <w:p>
            <w:r>
              <w:t>3.1000%  (使用最新LPR)</w:t>
            </w:r>
          </w:p>
        </w:tc>
        <w:tc>
          <w:tcPr>
            <w:tcW w:type="dxa" w:w="1994"/>
          </w:tcPr>
          <w:p>
            <w:r>
              <w:t>825.08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16,716.99</w:t>
            </w:r>
          </w:p>
        </w:tc>
      </w:tr>
    </w:tbl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