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3677D" w14:textId="7CD04AB6" w:rsidR="002966B2" w:rsidRDefault="003C77E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为什么使用Rx库：从基于拉取的方式变更为基于推送的方式，可观察集合的实现包含在Rx库中。</w:t>
      </w:r>
    </w:p>
    <w:p w14:paraId="6C04B932" w14:textId="77777777" w:rsidR="003C77E2" w:rsidRDefault="003C77E2">
      <w:pPr>
        <w:rPr>
          <w:sz w:val="24"/>
          <w:szCs w:val="24"/>
        </w:rPr>
      </w:pPr>
    </w:p>
    <w:p w14:paraId="4C0CF70A" w14:textId="6843DC02" w:rsidR="003C77E2" w:rsidRDefault="00737F1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将普通集合转化为可观察集合：</w:t>
      </w:r>
    </w:p>
    <w:p w14:paraId="245BBD61" w14:textId="69B3A93E" w:rsidR="003C77E2" w:rsidRDefault="00737F1B">
      <w:pPr>
        <w:rPr>
          <w:sz w:val="24"/>
          <w:szCs w:val="24"/>
        </w:rPr>
      </w:pPr>
      <w:r w:rsidRPr="00737F1B">
        <w:rPr>
          <w:noProof/>
          <w:sz w:val="24"/>
          <w:szCs w:val="24"/>
        </w:rPr>
        <w:drawing>
          <wp:inline distT="0" distB="0" distL="0" distR="0" wp14:anchorId="2C709833" wp14:editId="768BACD9">
            <wp:extent cx="5143946" cy="3924640"/>
            <wp:effectExtent l="0" t="0" r="0" b="0"/>
            <wp:docPr id="20756357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3577" name="图片 1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C320" w14:textId="102D6D33" w:rsidR="003C77E2" w:rsidRDefault="00737F1B">
      <w:pPr>
        <w:rPr>
          <w:sz w:val="24"/>
          <w:szCs w:val="24"/>
        </w:rPr>
      </w:pPr>
      <w:r w:rsidRPr="00737F1B">
        <w:rPr>
          <w:noProof/>
          <w:sz w:val="24"/>
          <w:szCs w:val="24"/>
        </w:rPr>
        <w:drawing>
          <wp:inline distT="0" distB="0" distL="0" distR="0" wp14:anchorId="39C2EF48" wp14:editId="579F1E07">
            <wp:extent cx="5274310" cy="1723390"/>
            <wp:effectExtent l="0" t="0" r="2540" b="0"/>
            <wp:docPr id="1794616691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16691" name="图片 1" descr="图形用户界面, 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B2E7" w14:textId="473360E3" w:rsidR="003C77E2" w:rsidRDefault="00FC3D7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使用To</w:t>
      </w:r>
      <w:r>
        <w:rPr>
          <w:sz w:val="24"/>
          <w:szCs w:val="24"/>
        </w:rPr>
        <w:t>O</w:t>
      </w:r>
      <w:r>
        <w:rPr>
          <w:rFonts w:hint="eastAsia"/>
          <w:sz w:val="24"/>
          <w:szCs w:val="24"/>
        </w:rPr>
        <w:t>bservable方法把一个效率不高的可枚举集合转化为可观察集合，然后订阅该集合，把Console</w:t>
      </w:r>
      <w:r>
        <w:rPr>
          <w:sz w:val="24"/>
          <w:szCs w:val="24"/>
        </w:rPr>
        <w:t>.Write</w:t>
      </w:r>
      <w:r>
        <w:rPr>
          <w:rFonts w:hint="eastAsia"/>
          <w:sz w:val="24"/>
          <w:szCs w:val="24"/>
        </w:rPr>
        <w:t>方法作为操作，在每次更新该集合时执行。</w:t>
      </w:r>
      <w:r w:rsidR="005F01FD">
        <w:rPr>
          <w:rFonts w:hint="eastAsia"/>
          <w:sz w:val="24"/>
          <w:szCs w:val="24"/>
        </w:rPr>
        <w:t>为了异步化该程序，然后使用Subscribe</w:t>
      </w:r>
      <w:r w:rsidR="005F01FD">
        <w:rPr>
          <w:sz w:val="24"/>
          <w:szCs w:val="24"/>
        </w:rPr>
        <w:t>O</w:t>
      </w:r>
      <w:r w:rsidR="005F01FD">
        <w:rPr>
          <w:rFonts w:hint="eastAsia"/>
          <w:sz w:val="24"/>
          <w:szCs w:val="24"/>
        </w:rPr>
        <w:t>n方法并传入T</w:t>
      </w:r>
      <w:r w:rsidR="005F01FD">
        <w:rPr>
          <w:sz w:val="24"/>
          <w:szCs w:val="24"/>
        </w:rPr>
        <w:t>PL</w:t>
      </w:r>
      <w:r w:rsidR="005F01FD">
        <w:rPr>
          <w:rFonts w:hint="eastAsia"/>
          <w:sz w:val="24"/>
          <w:szCs w:val="24"/>
        </w:rPr>
        <w:t>任务池调度程序，该调度把订阅信息放入任务池中并卸除主线程的任务，因此可以在集合更新时保持相应</w:t>
      </w:r>
      <w:r w:rsidR="005F01FD">
        <w:rPr>
          <w:rFonts w:hint="eastAsia"/>
          <w:sz w:val="24"/>
          <w:szCs w:val="24"/>
        </w:rPr>
        <w:lastRenderedPageBreak/>
        <w:t>并做其他事。</w:t>
      </w:r>
    </w:p>
    <w:p w14:paraId="0A640FA1" w14:textId="77777777" w:rsidR="00AE01BB" w:rsidRDefault="00A76B98">
      <w:pPr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s：</w:t>
      </w:r>
    </w:p>
    <w:p w14:paraId="4983A1ED" w14:textId="2DCC1C3D" w:rsidR="003C77E2" w:rsidRDefault="00AE01B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 w:rsidR="00A76B98" w:rsidRPr="00A76B98">
        <w:rPr>
          <w:sz w:val="24"/>
          <w:szCs w:val="24"/>
        </w:rPr>
        <w:t>SubscribeOn方法是用于指定在哪个调度器上执行订阅操作的方法。</w:t>
      </w:r>
    </w:p>
    <w:p w14:paraId="5C5BE26A" w14:textId="68957B0E" w:rsidR="004E2EF4" w:rsidRPr="004E2EF4" w:rsidRDefault="00AE01BB" w:rsidP="004E2EF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 w:rsidR="004E2EF4" w:rsidRPr="004E2EF4">
        <w:t xml:space="preserve"> </w:t>
      </w:r>
      <w:r w:rsidR="004E2EF4" w:rsidRPr="004E2EF4">
        <w:rPr>
          <w:sz w:val="24"/>
          <w:szCs w:val="24"/>
        </w:rPr>
        <w:t>SubscribeOn方法可以用于以下情况：</w:t>
      </w:r>
    </w:p>
    <w:p w14:paraId="32CC8AD9" w14:textId="499EB269" w:rsidR="004E2EF4" w:rsidRPr="004E2EF4" w:rsidRDefault="004E2EF4" w:rsidP="004E2EF4">
      <w:pPr>
        <w:rPr>
          <w:sz w:val="24"/>
          <w:szCs w:val="24"/>
        </w:rPr>
      </w:pPr>
      <w:r w:rsidRPr="004E2EF4">
        <w:rPr>
          <w:rFonts w:hint="eastAsia"/>
          <w:sz w:val="24"/>
          <w:szCs w:val="24"/>
        </w:rPr>
        <w:t>异步操作：如果订阅操作涉及到耗时的异步任务，使用</w:t>
      </w:r>
      <w:r w:rsidRPr="004E2EF4">
        <w:rPr>
          <w:sz w:val="24"/>
          <w:szCs w:val="24"/>
        </w:rPr>
        <w:t>SubscribeOn可以将其放在后台线程或任务池中执行，避免阻塞主线程。</w:t>
      </w:r>
    </w:p>
    <w:p w14:paraId="0DC8BDEC" w14:textId="682F3651" w:rsidR="004E2EF4" w:rsidRPr="004E2EF4" w:rsidRDefault="004E2EF4" w:rsidP="004E2EF4">
      <w:pPr>
        <w:rPr>
          <w:sz w:val="24"/>
          <w:szCs w:val="24"/>
        </w:rPr>
      </w:pPr>
      <w:r w:rsidRPr="004E2EF4">
        <w:rPr>
          <w:rFonts w:hint="eastAsia"/>
          <w:sz w:val="24"/>
          <w:szCs w:val="24"/>
        </w:rPr>
        <w:t>线程切换：如果需要在特定的线程或调度器上执行订阅操作，可以使用</w:t>
      </w:r>
      <w:r w:rsidRPr="004E2EF4">
        <w:rPr>
          <w:sz w:val="24"/>
          <w:szCs w:val="24"/>
        </w:rPr>
        <w:t>SubscribeOn指定相应的调度器，例如在IO线程或计算线程上执行。</w:t>
      </w:r>
    </w:p>
    <w:p w14:paraId="02851C2C" w14:textId="7643A8E6" w:rsidR="003C77E2" w:rsidRDefault="004E2EF4">
      <w:pPr>
        <w:rPr>
          <w:sz w:val="24"/>
          <w:szCs w:val="24"/>
        </w:rPr>
      </w:pPr>
      <w:r w:rsidRPr="004E2EF4">
        <w:rPr>
          <w:rFonts w:hint="eastAsia"/>
          <w:sz w:val="24"/>
          <w:szCs w:val="24"/>
        </w:rPr>
        <w:t>并行执行：如果有多个订阅操作需要同时执行，可以使用</w:t>
      </w:r>
      <w:r w:rsidRPr="004E2EF4">
        <w:rPr>
          <w:sz w:val="24"/>
          <w:szCs w:val="24"/>
        </w:rPr>
        <w:t>SubscribeOn将它们分配到不同的线程或任务池中，实现并行执行的效果。</w:t>
      </w:r>
    </w:p>
    <w:p w14:paraId="71D0C2C8" w14:textId="77777777" w:rsidR="003C77E2" w:rsidRDefault="003C77E2">
      <w:pPr>
        <w:rPr>
          <w:sz w:val="24"/>
          <w:szCs w:val="24"/>
        </w:rPr>
      </w:pPr>
    </w:p>
    <w:p w14:paraId="1274ADDA" w14:textId="16BFB858" w:rsidR="003C77E2" w:rsidRDefault="004E2EF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编写自定义的可观察对象：</w:t>
      </w:r>
    </w:p>
    <w:p w14:paraId="60948270" w14:textId="3AA3054B" w:rsidR="004E2EF4" w:rsidRDefault="004E2EF4" w:rsidP="00DE055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需要实现I</w:t>
      </w:r>
      <w:r>
        <w:rPr>
          <w:sz w:val="24"/>
          <w:szCs w:val="24"/>
        </w:rPr>
        <w:t>O</w:t>
      </w:r>
      <w:r>
        <w:rPr>
          <w:rFonts w:hint="eastAsia"/>
          <w:sz w:val="24"/>
          <w:szCs w:val="24"/>
        </w:rPr>
        <w:t>bserv</w:t>
      </w:r>
      <w:r w:rsidR="00E60F1D">
        <w:rPr>
          <w:sz w:val="24"/>
          <w:szCs w:val="24"/>
        </w:rPr>
        <w:t>er</w:t>
      </w:r>
      <w:r>
        <w:rPr>
          <w:sz w:val="24"/>
          <w:szCs w:val="24"/>
        </w:rPr>
        <w:t>&lt;in T&gt;</w:t>
      </w:r>
      <w:r w:rsidR="004518F2"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O</w:t>
      </w:r>
      <w:r>
        <w:rPr>
          <w:rFonts w:hint="eastAsia"/>
          <w:sz w:val="24"/>
          <w:szCs w:val="24"/>
        </w:rPr>
        <w:t>bservable</w:t>
      </w:r>
      <w:r>
        <w:rPr>
          <w:sz w:val="24"/>
          <w:szCs w:val="24"/>
        </w:rPr>
        <w:t>&lt;out T&gt;</w:t>
      </w:r>
      <w:r>
        <w:rPr>
          <w:rFonts w:hint="eastAsia"/>
          <w:sz w:val="24"/>
          <w:szCs w:val="24"/>
        </w:rPr>
        <w:t>接口</w:t>
      </w:r>
      <w:r w:rsidR="00DE055D">
        <w:rPr>
          <w:rFonts w:hint="eastAsia"/>
          <w:sz w:val="24"/>
          <w:szCs w:val="24"/>
        </w:rPr>
        <w:t>。</w:t>
      </w:r>
      <w:r w:rsidR="00DE055D" w:rsidRPr="00732F09">
        <w:rPr>
          <w:color w:val="FF0000"/>
          <w:sz w:val="24"/>
          <w:szCs w:val="24"/>
        </w:rPr>
        <w:t>IObservable&lt;out T&gt; 适用于消费数据的场景</w:t>
      </w:r>
      <w:r w:rsidR="00DE055D" w:rsidRPr="00DE055D">
        <w:rPr>
          <w:sz w:val="24"/>
          <w:szCs w:val="24"/>
        </w:rPr>
        <w:t>，泛型参数 T 是逆变的，可以接受 T 的基类作为参数。</w:t>
      </w:r>
      <w:r w:rsidR="00DE055D" w:rsidRPr="00732F09">
        <w:rPr>
          <w:color w:val="FF0000"/>
          <w:sz w:val="24"/>
          <w:szCs w:val="24"/>
        </w:rPr>
        <w:t>IObserv</w:t>
      </w:r>
      <w:r w:rsidR="00E60F1D">
        <w:rPr>
          <w:color w:val="FF0000"/>
          <w:sz w:val="24"/>
          <w:szCs w:val="24"/>
        </w:rPr>
        <w:t>er</w:t>
      </w:r>
      <w:r w:rsidR="00DE055D" w:rsidRPr="00732F09">
        <w:rPr>
          <w:color w:val="FF0000"/>
          <w:sz w:val="24"/>
          <w:szCs w:val="24"/>
        </w:rPr>
        <w:t>&lt;in T&gt;适用于生产数据的场景</w:t>
      </w:r>
      <w:r w:rsidR="00DE055D" w:rsidRPr="00DE055D">
        <w:rPr>
          <w:sz w:val="24"/>
          <w:szCs w:val="24"/>
        </w:rPr>
        <w:t>，泛型参数 T 是协变的，可以返回 T 或 T 的派生类。</w:t>
      </w:r>
    </w:p>
    <w:p w14:paraId="40AF3ED4" w14:textId="39DDE49D" w:rsidR="00494D1A" w:rsidRPr="00DE055D" w:rsidRDefault="00494D1A" w:rsidP="00DE055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Observer&lt;in T&gt;</w:t>
      </w:r>
    </w:p>
    <w:p w14:paraId="69BFA09B" w14:textId="097B6F85" w:rsidR="003C77E2" w:rsidRDefault="00494D1A">
      <w:pPr>
        <w:rPr>
          <w:sz w:val="24"/>
          <w:szCs w:val="24"/>
        </w:rPr>
      </w:pPr>
      <w:r w:rsidRPr="00494D1A">
        <w:rPr>
          <w:noProof/>
          <w:sz w:val="24"/>
          <w:szCs w:val="24"/>
        </w:rPr>
        <w:drawing>
          <wp:inline distT="0" distB="0" distL="0" distR="0" wp14:anchorId="5F720281" wp14:editId="3E974E75">
            <wp:extent cx="4391025" cy="2052246"/>
            <wp:effectExtent l="0" t="0" r="0" b="5715"/>
            <wp:docPr id="1621232286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32286" name="图片 1" descr="文本&#10;&#10;中度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6826" cy="206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3C57" w14:textId="551517CC" w:rsidR="00494D1A" w:rsidRDefault="00494D1A">
      <w:pPr>
        <w:rPr>
          <w:sz w:val="24"/>
          <w:szCs w:val="24"/>
        </w:rPr>
      </w:pPr>
      <w:r w:rsidRPr="00494D1A">
        <w:rPr>
          <w:noProof/>
          <w:sz w:val="24"/>
          <w:szCs w:val="24"/>
        </w:rPr>
        <w:lastRenderedPageBreak/>
        <w:drawing>
          <wp:inline distT="0" distB="0" distL="0" distR="0" wp14:anchorId="253ECB25" wp14:editId="5DB27C9E">
            <wp:extent cx="5274310" cy="1093470"/>
            <wp:effectExtent l="0" t="0" r="2540" b="0"/>
            <wp:docPr id="137222072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20728" name="图片 1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1CDF" w14:textId="26988AA0" w:rsidR="003C77E2" w:rsidRDefault="000A120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O</w:t>
      </w:r>
      <w:r>
        <w:rPr>
          <w:rFonts w:hint="eastAsia"/>
          <w:sz w:val="24"/>
          <w:szCs w:val="24"/>
        </w:rPr>
        <w:t>bservable</w:t>
      </w:r>
      <w:r>
        <w:rPr>
          <w:sz w:val="24"/>
          <w:szCs w:val="24"/>
        </w:rPr>
        <w:t>&lt;out T&gt;:</w:t>
      </w:r>
    </w:p>
    <w:p w14:paraId="4CAB2305" w14:textId="7447BCC6" w:rsidR="000A1207" w:rsidRDefault="001E5B97">
      <w:pPr>
        <w:rPr>
          <w:sz w:val="24"/>
          <w:szCs w:val="24"/>
        </w:rPr>
      </w:pPr>
      <w:r w:rsidRPr="001E5B97">
        <w:rPr>
          <w:noProof/>
          <w:sz w:val="24"/>
          <w:szCs w:val="24"/>
        </w:rPr>
        <w:drawing>
          <wp:inline distT="0" distB="0" distL="0" distR="0" wp14:anchorId="7F21F2E2" wp14:editId="7CBD66B7">
            <wp:extent cx="5274310" cy="2308860"/>
            <wp:effectExtent l="0" t="0" r="2540" b="0"/>
            <wp:docPr id="119656978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69785" name="图片 1" descr="图形用户界面, 文本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A0F7" w14:textId="491138E1" w:rsidR="003C77E2" w:rsidRDefault="001E5B97">
      <w:pPr>
        <w:rPr>
          <w:sz w:val="24"/>
          <w:szCs w:val="24"/>
        </w:rPr>
      </w:pPr>
      <w:r w:rsidRPr="001E5B97">
        <w:rPr>
          <w:noProof/>
          <w:sz w:val="24"/>
          <w:szCs w:val="24"/>
        </w:rPr>
        <w:drawing>
          <wp:inline distT="0" distB="0" distL="0" distR="0" wp14:anchorId="34BFEA1A" wp14:editId="72E2701B">
            <wp:extent cx="5274310" cy="669290"/>
            <wp:effectExtent l="0" t="0" r="2540" b="0"/>
            <wp:docPr id="160135490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54908" name="图片 1" descr="图形用户界面, 文本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C792" w14:textId="70A341ED" w:rsidR="00477EF9" w:rsidRDefault="00477EF9">
      <w:pPr>
        <w:rPr>
          <w:sz w:val="24"/>
          <w:szCs w:val="24"/>
        </w:rPr>
      </w:pPr>
    </w:p>
    <w:p w14:paraId="24C08134" w14:textId="0BC62F09" w:rsidR="00477EF9" w:rsidRDefault="00477EF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下面是书上的例子：</w:t>
      </w:r>
    </w:p>
    <w:p w14:paraId="26C3E3C4" w14:textId="655F6BF3" w:rsidR="00477EF9" w:rsidRDefault="00477EF9">
      <w:pPr>
        <w:rPr>
          <w:sz w:val="24"/>
          <w:szCs w:val="24"/>
        </w:rPr>
      </w:pPr>
      <w:r w:rsidRPr="00477EF9">
        <w:rPr>
          <w:noProof/>
          <w:sz w:val="24"/>
          <w:szCs w:val="24"/>
        </w:rPr>
        <w:drawing>
          <wp:inline distT="0" distB="0" distL="0" distR="0" wp14:anchorId="18BD2CEF" wp14:editId="12ED4188">
            <wp:extent cx="5274310" cy="2997200"/>
            <wp:effectExtent l="0" t="0" r="2540" b="0"/>
            <wp:docPr id="531234765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34765" name="图片 1" descr="文本, 信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229D" w14:textId="3301CADA" w:rsidR="00477EF9" w:rsidRDefault="00477EF9">
      <w:pPr>
        <w:rPr>
          <w:sz w:val="24"/>
          <w:szCs w:val="24"/>
        </w:rPr>
      </w:pPr>
      <w:r w:rsidRPr="00477EF9">
        <w:rPr>
          <w:noProof/>
          <w:sz w:val="24"/>
          <w:szCs w:val="24"/>
        </w:rPr>
        <w:lastRenderedPageBreak/>
        <w:drawing>
          <wp:inline distT="0" distB="0" distL="0" distR="0" wp14:anchorId="66CFCB89" wp14:editId="730FCBA0">
            <wp:extent cx="5274310" cy="3997325"/>
            <wp:effectExtent l="0" t="0" r="2540" b="3175"/>
            <wp:docPr id="80737321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73219" name="图片 1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E7E2" w14:textId="1E697EE1" w:rsidR="00477EF9" w:rsidRDefault="00477EF9">
      <w:pPr>
        <w:rPr>
          <w:sz w:val="24"/>
          <w:szCs w:val="24"/>
        </w:rPr>
      </w:pPr>
      <w:r w:rsidRPr="00477EF9">
        <w:rPr>
          <w:noProof/>
          <w:sz w:val="24"/>
          <w:szCs w:val="24"/>
        </w:rPr>
        <w:drawing>
          <wp:inline distT="0" distB="0" distL="0" distR="0" wp14:anchorId="50354299" wp14:editId="71D0AD62">
            <wp:extent cx="5274310" cy="3017520"/>
            <wp:effectExtent l="0" t="0" r="2540" b="0"/>
            <wp:docPr id="137223935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39353" name="图片 1" descr="图形用户界面, 文本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3B50" w14:textId="19D285EF" w:rsidR="00477EF9" w:rsidRDefault="00477EF9">
      <w:pPr>
        <w:rPr>
          <w:sz w:val="24"/>
          <w:szCs w:val="24"/>
        </w:rPr>
      </w:pPr>
      <w:r w:rsidRPr="00477EF9">
        <w:rPr>
          <w:noProof/>
          <w:sz w:val="24"/>
          <w:szCs w:val="24"/>
        </w:rPr>
        <w:drawing>
          <wp:inline distT="0" distB="0" distL="0" distR="0" wp14:anchorId="3C68EA30" wp14:editId="3B108A24">
            <wp:extent cx="5274310" cy="1268095"/>
            <wp:effectExtent l="0" t="0" r="2540" b="8255"/>
            <wp:docPr id="151197410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74101" name="图片 1" descr="图形用户界面, 文本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84BB" w14:textId="6993708B" w:rsidR="00506EBD" w:rsidRDefault="00506EB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这是执行结果：</w:t>
      </w:r>
    </w:p>
    <w:p w14:paraId="4A3A1A40" w14:textId="21F272C8" w:rsidR="00506EBD" w:rsidRDefault="00506EBD">
      <w:pPr>
        <w:rPr>
          <w:sz w:val="24"/>
          <w:szCs w:val="24"/>
        </w:rPr>
      </w:pPr>
      <w:r w:rsidRPr="00506EBD">
        <w:rPr>
          <w:noProof/>
          <w:sz w:val="24"/>
          <w:szCs w:val="24"/>
        </w:rPr>
        <w:drawing>
          <wp:inline distT="0" distB="0" distL="0" distR="0" wp14:anchorId="6D2A23EB" wp14:editId="53FFAE22">
            <wp:extent cx="5274310" cy="2107565"/>
            <wp:effectExtent l="0" t="0" r="2540" b="6985"/>
            <wp:docPr id="3663640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6404" name="图片 1" descr="图形用户界面, 文本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EA4A" w14:textId="6CB25725" w:rsidR="00477EF9" w:rsidRDefault="00477EF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例子中创建的实例bad</w:t>
      </w:r>
      <w:r>
        <w:rPr>
          <w:sz w:val="24"/>
          <w:szCs w:val="24"/>
        </w:rPr>
        <w:t>O</w:t>
      </w:r>
      <w:r>
        <w:rPr>
          <w:rFonts w:hint="eastAsia"/>
          <w:sz w:val="24"/>
          <w:szCs w:val="24"/>
        </w:rPr>
        <w:t>bservable传入空的集合，</w:t>
      </w:r>
      <w:r w:rsidR="00506EBD">
        <w:rPr>
          <w:rFonts w:hint="eastAsia"/>
          <w:sz w:val="24"/>
          <w:szCs w:val="24"/>
        </w:rPr>
        <w:t>但是并没有执行</w:t>
      </w:r>
      <w:r>
        <w:rPr>
          <w:rFonts w:hint="eastAsia"/>
          <w:sz w:val="24"/>
          <w:szCs w:val="24"/>
        </w:rPr>
        <w:t>执行OnError方法</w:t>
      </w:r>
      <w:r w:rsidR="00761CAF">
        <w:rPr>
          <w:rFonts w:hint="eastAsia"/>
          <w:sz w:val="24"/>
          <w:szCs w:val="24"/>
        </w:rPr>
        <w:t>进行通知</w:t>
      </w:r>
      <w:r w:rsidR="00867D60">
        <w:rPr>
          <w:rFonts w:hint="eastAsia"/>
          <w:sz w:val="24"/>
          <w:szCs w:val="24"/>
        </w:rPr>
        <w:t>错误的发生</w:t>
      </w:r>
      <w:r w:rsidR="00662233">
        <w:rPr>
          <w:rFonts w:hint="eastAsia"/>
          <w:sz w:val="24"/>
          <w:szCs w:val="24"/>
        </w:rPr>
        <w:t>。</w:t>
      </w:r>
      <w:r w:rsidR="00B147BC">
        <w:rPr>
          <w:sz w:val="24"/>
          <w:szCs w:val="24"/>
        </w:rPr>
        <w:t>O</w:t>
      </w:r>
      <w:r w:rsidR="00B147BC">
        <w:rPr>
          <w:rFonts w:hint="eastAsia"/>
          <w:sz w:val="24"/>
          <w:szCs w:val="24"/>
        </w:rPr>
        <w:t>n</w:t>
      </w:r>
      <w:r w:rsidR="00B147BC">
        <w:rPr>
          <w:sz w:val="24"/>
          <w:szCs w:val="24"/>
        </w:rPr>
        <w:t>E</w:t>
      </w:r>
      <w:r w:rsidR="00B147BC">
        <w:rPr>
          <w:rFonts w:hint="eastAsia"/>
          <w:sz w:val="24"/>
          <w:szCs w:val="24"/>
        </w:rPr>
        <w:t>rror需要手动调用，书上的解释是有误的，需要添加这段代码才会触发On</w:t>
      </w:r>
      <w:r w:rsidR="00B147BC">
        <w:rPr>
          <w:sz w:val="24"/>
          <w:szCs w:val="24"/>
        </w:rPr>
        <w:t>E</w:t>
      </w:r>
      <w:r w:rsidR="00B147BC">
        <w:rPr>
          <w:rFonts w:hint="eastAsia"/>
          <w:sz w:val="24"/>
          <w:szCs w:val="24"/>
        </w:rPr>
        <w:t>rror通知：</w:t>
      </w:r>
    </w:p>
    <w:p w14:paraId="1872AB8E" w14:textId="2817005C" w:rsidR="00B147BC" w:rsidRDefault="00B147BC">
      <w:pPr>
        <w:rPr>
          <w:sz w:val="24"/>
          <w:szCs w:val="24"/>
        </w:rPr>
      </w:pPr>
      <w:r w:rsidRPr="00B147BC">
        <w:rPr>
          <w:noProof/>
          <w:sz w:val="24"/>
          <w:szCs w:val="24"/>
        </w:rPr>
        <w:drawing>
          <wp:inline distT="0" distB="0" distL="0" distR="0" wp14:anchorId="15758E82" wp14:editId="1FE58430">
            <wp:extent cx="5274310" cy="1626235"/>
            <wp:effectExtent l="0" t="0" r="2540" b="0"/>
            <wp:docPr id="60583867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38676" name="图片 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2488" w14:textId="77777777" w:rsidR="00F446FE" w:rsidRDefault="00F446FE">
      <w:pPr>
        <w:rPr>
          <w:sz w:val="24"/>
          <w:szCs w:val="24"/>
        </w:rPr>
      </w:pPr>
    </w:p>
    <w:p w14:paraId="500315BE" w14:textId="7C6AEA03" w:rsidR="00F446FE" w:rsidRDefault="00150A1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使用Subject类型：</w:t>
      </w:r>
    </w:p>
    <w:p w14:paraId="59B77705" w14:textId="70278EE8" w:rsidR="006B4F60" w:rsidRDefault="001F7BE7">
      <w:pPr>
        <w:rPr>
          <w:sz w:val="24"/>
          <w:szCs w:val="24"/>
        </w:rPr>
      </w:pPr>
      <w:r w:rsidRPr="001F7BE7">
        <w:rPr>
          <w:sz w:val="24"/>
          <w:szCs w:val="24"/>
        </w:rPr>
        <w:t>Subject类是一个特殊的可观察对象（Observable）和观察者（Observer）的组合，</w:t>
      </w:r>
      <w:r w:rsidRPr="001F7BE7">
        <w:rPr>
          <w:color w:val="FF0000"/>
          <w:sz w:val="24"/>
          <w:szCs w:val="24"/>
        </w:rPr>
        <w:t>它充当了一个桥梁或代理的角色。Subject既可以作为数据源（Observable），也可以作为数据的订阅者（Observer）</w:t>
      </w:r>
      <w:r w:rsidRPr="001F7BE7">
        <w:rPr>
          <w:sz w:val="24"/>
          <w:szCs w:val="24"/>
        </w:rPr>
        <w:t>。</w:t>
      </w:r>
    </w:p>
    <w:p w14:paraId="1B90F366" w14:textId="77777777" w:rsidR="00A707E2" w:rsidRDefault="00A707E2" w:rsidP="006B4F60">
      <w:pPr>
        <w:rPr>
          <w:sz w:val="24"/>
          <w:szCs w:val="24"/>
        </w:rPr>
      </w:pPr>
    </w:p>
    <w:p w14:paraId="13A9CA65" w14:textId="674F8C18" w:rsidR="00A707E2" w:rsidRDefault="00A707E2" w:rsidP="006B4F6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Subject类的</w:t>
      </w:r>
      <w:r w:rsidR="009419F4">
        <w:rPr>
          <w:rFonts w:hint="eastAsia"/>
          <w:sz w:val="24"/>
          <w:szCs w:val="24"/>
        </w:rPr>
        <w:t>具体</w:t>
      </w:r>
      <w:r>
        <w:rPr>
          <w:rFonts w:hint="eastAsia"/>
          <w:sz w:val="24"/>
          <w:szCs w:val="24"/>
        </w:rPr>
        <w:t>作用：</w:t>
      </w:r>
    </w:p>
    <w:p w14:paraId="4BC2ED62" w14:textId="22D655E4" w:rsidR="006B4F60" w:rsidRPr="006B4F60" w:rsidRDefault="008B1055" w:rsidP="006B4F6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Subject</w:t>
      </w:r>
      <w:r w:rsidR="006B4F60" w:rsidRPr="006B4F60">
        <w:rPr>
          <w:rFonts w:hint="eastAsia"/>
          <w:sz w:val="24"/>
          <w:szCs w:val="24"/>
        </w:rPr>
        <w:t>作为可观察对象（</w:t>
      </w:r>
      <w:r w:rsidR="006B4F60" w:rsidRPr="006B4F60">
        <w:rPr>
          <w:sz w:val="24"/>
          <w:szCs w:val="24"/>
        </w:rPr>
        <w:t>Observable）：</w:t>
      </w:r>
      <w:r w:rsidR="006B4F60" w:rsidRPr="00A16157">
        <w:rPr>
          <w:color w:val="FF0000"/>
          <w:sz w:val="24"/>
          <w:szCs w:val="24"/>
        </w:rPr>
        <w:t>Subject可以订阅一个或多个可观察对</w:t>
      </w:r>
      <w:r w:rsidR="006B4F60" w:rsidRPr="00A16157">
        <w:rPr>
          <w:color w:val="FF0000"/>
          <w:sz w:val="24"/>
          <w:szCs w:val="24"/>
        </w:rPr>
        <w:lastRenderedPageBreak/>
        <w:t>象，并将其观测到的数据对象传递给订阅它的观察者</w:t>
      </w:r>
      <w:r w:rsidR="006B4F60" w:rsidRPr="006B4F60">
        <w:rPr>
          <w:sz w:val="24"/>
          <w:szCs w:val="24"/>
        </w:rPr>
        <w:t>。</w:t>
      </w:r>
      <w:r w:rsidR="006B4F60" w:rsidRPr="00A16157">
        <w:rPr>
          <w:sz w:val="24"/>
          <w:szCs w:val="24"/>
        </w:rPr>
        <w:t>当Subject接收到新的数据时，它会遍历观察者列表，并依次调用它们的OnNext方法，将数据传递给它们</w:t>
      </w:r>
      <w:r w:rsidR="006B4F60" w:rsidRPr="006B4F60">
        <w:rPr>
          <w:sz w:val="24"/>
          <w:szCs w:val="24"/>
        </w:rPr>
        <w:t>。</w:t>
      </w:r>
    </w:p>
    <w:p w14:paraId="6AD5B5E0" w14:textId="718C3E3F" w:rsidR="00477EF9" w:rsidRPr="006B4F60" w:rsidRDefault="008B1055" w:rsidP="006B4F6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Subject</w:t>
      </w:r>
      <w:r w:rsidR="006B4F60" w:rsidRPr="006B4F60">
        <w:rPr>
          <w:rFonts w:hint="eastAsia"/>
          <w:sz w:val="24"/>
          <w:szCs w:val="24"/>
        </w:rPr>
        <w:t>作为观察者（</w:t>
      </w:r>
      <w:r w:rsidR="006B4F60" w:rsidRPr="006B4F60">
        <w:rPr>
          <w:sz w:val="24"/>
          <w:szCs w:val="24"/>
        </w:rPr>
        <w:t>Observer）：</w:t>
      </w:r>
      <w:r w:rsidR="006B4F60" w:rsidRPr="00A16157">
        <w:rPr>
          <w:color w:val="FF0000"/>
          <w:sz w:val="24"/>
          <w:szCs w:val="24"/>
        </w:rPr>
        <w:t>Subject可以订阅一个或多个可观察对象，并将自身作为观察者添加到观察者列表中</w:t>
      </w:r>
      <w:r w:rsidR="006B4F60" w:rsidRPr="006B4F60">
        <w:rPr>
          <w:sz w:val="24"/>
          <w:szCs w:val="24"/>
        </w:rPr>
        <w:t>。</w:t>
      </w:r>
      <w:r w:rsidR="006B4F60" w:rsidRPr="00A16157">
        <w:rPr>
          <w:sz w:val="24"/>
          <w:szCs w:val="24"/>
        </w:rPr>
        <w:t>当Subject订阅的可观察对象发送新的数据时，Subject会接收到这些数据，并通过调用自身的OnNext方法将数据传递给自身的观察者</w:t>
      </w:r>
      <w:r w:rsidR="006B4F60" w:rsidRPr="006B4F60">
        <w:rPr>
          <w:sz w:val="24"/>
          <w:szCs w:val="24"/>
        </w:rPr>
        <w:t>。</w:t>
      </w:r>
    </w:p>
    <w:p w14:paraId="289A7CA1" w14:textId="77777777" w:rsidR="003005EB" w:rsidRDefault="003005EB" w:rsidP="003005EB">
      <w:pPr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s：</w:t>
      </w:r>
      <w:r w:rsidRPr="0014353C">
        <w:rPr>
          <w:rFonts w:hint="eastAsia"/>
          <w:sz w:val="24"/>
          <w:szCs w:val="24"/>
        </w:rPr>
        <w:t>当我们使用</w:t>
      </w:r>
      <w:r w:rsidRPr="0014353C">
        <w:rPr>
          <w:sz w:val="24"/>
          <w:szCs w:val="24"/>
        </w:rPr>
        <w:t>Subject或其他可观察对象作为数据源时，我们需要在适当的时机调用OnCompleted方法来表示数据流的结束。通常，</w:t>
      </w:r>
      <w:r w:rsidRPr="006B2B4A">
        <w:rPr>
          <w:color w:val="FF0000"/>
          <w:sz w:val="24"/>
          <w:szCs w:val="24"/>
        </w:rPr>
        <w:t>在我们确定不会再有新的数据产生时，或者达到了预定的结束条件时，我们可以调用OnCompleted方法</w:t>
      </w:r>
      <w:r w:rsidRPr="0014353C">
        <w:rPr>
          <w:sz w:val="24"/>
          <w:szCs w:val="24"/>
        </w:rPr>
        <w:t>。</w:t>
      </w:r>
    </w:p>
    <w:p w14:paraId="359D8A98" w14:textId="77777777" w:rsidR="00477EF9" w:rsidRPr="003005EB" w:rsidRDefault="00477EF9">
      <w:pPr>
        <w:rPr>
          <w:sz w:val="24"/>
          <w:szCs w:val="24"/>
        </w:rPr>
      </w:pPr>
    </w:p>
    <w:p w14:paraId="5C90D318" w14:textId="7C472CF3" w:rsidR="008367A0" w:rsidRPr="008367A0" w:rsidRDefault="008367A0" w:rsidP="008367A0">
      <w:pPr>
        <w:rPr>
          <w:color w:val="FF0000"/>
          <w:sz w:val="24"/>
          <w:szCs w:val="24"/>
        </w:rPr>
      </w:pPr>
      <w:r w:rsidRPr="008367A0">
        <w:rPr>
          <w:color w:val="FF0000"/>
          <w:sz w:val="24"/>
          <w:szCs w:val="24"/>
        </w:rPr>
        <w:t>Subject类有多个具体的实现：</w:t>
      </w:r>
    </w:p>
    <w:p w14:paraId="3AFF1DC1" w14:textId="77777777" w:rsidR="008367A0" w:rsidRPr="008367A0" w:rsidRDefault="008367A0" w:rsidP="008367A0">
      <w:pPr>
        <w:rPr>
          <w:sz w:val="24"/>
          <w:szCs w:val="24"/>
        </w:rPr>
      </w:pPr>
      <w:r w:rsidRPr="00213BF2">
        <w:rPr>
          <w:color w:val="FF0000"/>
          <w:sz w:val="24"/>
          <w:szCs w:val="24"/>
        </w:rPr>
        <w:t>BehaviorSubject</w:t>
      </w:r>
      <w:r w:rsidRPr="008367A0">
        <w:rPr>
          <w:sz w:val="24"/>
          <w:szCs w:val="24"/>
        </w:rPr>
        <w:t>：在</w:t>
      </w:r>
      <w:r w:rsidRPr="00093113">
        <w:rPr>
          <w:color w:val="FF0000"/>
          <w:sz w:val="24"/>
          <w:szCs w:val="24"/>
        </w:rPr>
        <w:t>订阅时</w:t>
      </w:r>
      <w:r w:rsidRPr="008367A0">
        <w:rPr>
          <w:sz w:val="24"/>
          <w:szCs w:val="24"/>
        </w:rPr>
        <w:t>会发送最近的数据，并在没有新数据时重复发送最后一个数据。</w:t>
      </w:r>
    </w:p>
    <w:p w14:paraId="68254D60" w14:textId="77777777" w:rsidR="008367A0" w:rsidRPr="008367A0" w:rsidRDefault="008367A0" w:rsidP="008367A0">
      <w:pPr>
        <w:rPr>
          <w:sz w:val="24"/>
          <w:szCs w:val="24"/>
        </w:rPr>
      </w:pPr>
      <w:r w:rsidRPr="00213BF2">
        <w:rPr>
          <w:color w:val="FF0000"/>
          <w:sz w:val="24"/>
          <w:szCs w:val="24"/>
        </w:rPr>
        <w:t>ReplaySubject</w:t>
      </w:r>
      <w:r w:rsidRPr="008367A0">
        <w:rPr>
          <w:sz w:val="24"/>
          <w:szCs w:val="24"/>
        </w:rPr>
        <w:t>：在</w:t>
      </w:r>
      <w:r w:rsidRPr="00093113">
        <w:rPr>
          <w:color w:val="FF0000"/>
          <w:sz w:val="24"/>
          <w:szCs w:val="24"/>
        </w:rPr>
        <w:t>订阅时</w:t>
      </w:r>
      <w:r w:rsidRPr="008367A0">
        <w:rPr>
          <w:sz w:val="24"/>
          <w:szCs w:val="24"/>
        </w:rPr>
        <w:t>会发送所有的历史数据，可以设置缓存的大小。</w:t>
      </w:r>
    </w:p>
    <w:p w14:paraId="1F4BBEAF" w14:textId="7A165B06" w:rsidR="00477EF9" w:rsidRDefault="008367A0" w:rsidP="008367A0">
      <w:pPr>
        <w:rPr>
          <w:sz w:val="24"/>
          <w:szCs w:val="24"/>
        </w:rPr>
      </w:pPr>
      <w:r w:rsidRPr="00213BF2">
        <w:rPr>
          <w:color w:val="FF0000"/>
          <w:sz w:val="24"/>
          <w:szCs w:val="24"/>
        </w:rPr>
        <w:t>AsyncSubject</w:t>
      </w:r>
      <w:r w:rsidRPr="008367A0">
        <w:rPr>
          <w:sz w:val="24"/>
          <w:szCs w:val="24"/>
        </w:rPr>
        <w:t>：在</w:t>
      </w:r>
      <w:r w:rsidRPr="00093113">
        <w:rPr>
          <w:color w:val="FF0000"/>
          <w:sz w:val="24"/>
          <w:szCs w:val="24"/>
        </w:rPr>
        <w:t>完成时</w:t>
      </w:r>
      <w:r w:rsidRPr="008367A0">
        <w:rPr>
          <w:sz w:val="24"/>
          <w:szCs w:val="24"/>
        </w:rPr>
        <w:t>发送最后一个数据，如果没有数据则不发送。</w:t>
      </w:r>
    </w:p>
    <w:p w14:paraId="0E4C6036" w14:textId="71DC6495" w:rsidR="00093113" w:rsidRDefault="00093113" w:rsidP="008367A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这是其中比较特殊的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sync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ubject的用法，它在关闭数据流时才返回最后一个订阅时（最后一个</w:t>
      </w:r>
      <w:r>
        <w:rPr>
          <w:sz w:val="24"/>
          <w:szCs w:val="24"/>
        </w:rPr>
        <w:t>O</w:t>
      </w:r>
      <w:r>
        <w:rPr>
          <w:rFonts w:hint="eastAsia"/>
          <w:sz w:val="24"/>
          <w:szCs w:val="24"/>
        </w:rPr>
        <w:t>nNext）执行</w:t>
      </w:r>
      <w:r w:rsidR="009663B2">
        <w:rPr>
          <w:rFonts w:hint="eastAsia"/>
          <w:sz w:val="24"/>
          <w:szCs w:val="24"/>
        </w:rPr>
        <w:t>的情况</w:t>
      </w:r>
    </w:p>
    <w:p w14:paraId="4DA409AA" w14:textId="35529AC7" w:rsidR="003F79F5" w:rsidRDefault="00093113" w:rsidP="008367A0">
      <w:pPr>
        <w:rPr>
          <w:sz w:val="24"/>
          <w:szCs w:val="24"/>
        </w:rPr>
      </w:pPr>
      <w:r w:rsidRPr="00093113">
        <w:rPr>
          <w:noProof/>
          <w:sz w:val="24"/>
          <w:szCs w:val="24"/>
        </w:rPr>
        <w:drawing>
          <wp:inline distT="0" distB="0" distL="0" distR="0" wp14:anchorId="3D08A15B" wp14:editId="0E414353">
            <wp:extent cx="5274310" cy="752475"/>
            <wp:effectExtent l="0" t="0" r="2540" b="9525"/>
            <wp:docPr id="81991092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10923" name="图片 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EE83" w14:textId="77777777" w:rsidR="00093113" w:rsidRPr="008367A0" w:rsidRDefault="00093113" w:rsidP="008367A0">
      <w:pPr>
        <w:rPr>
          <w:sz w:val="24"/>
          <w:szCs w:val="24"/>
        </w:rPr>
      </w:pPr>
    </w:p>
    <w:p w14:paraId="7E6D3828" w14:textId="0B446DF3" w:rsidR="000021BB" w:rsidRPr="003F79F5" w:rsidRDefault="000021BB">
      <w:pPr>
        <w:rPr>
          <w:color w:val="FF0000"/>
          <w:sz w:val="24"/>
          <w:szCs w:val="24"/>
        </w:rPr>
      </w:pPr>
      <w:r w:rsidRPr="003F79F5">
        <w:rPr>
          <w:color w:val="FF0000"/>
          <w:sz w:val="24"/>
          <w:szCs w:val="24"/>
        </w:rPr>
        <w:lastRenderedPageBreak/>
        <w:t>P</w:t>
      </w:r>
      <w:r w:rsidRPr="003F79F5">
        <w:rPr>
          <w:rFonts w:hint="eastAsia"/>
          <w:color w:val="FF0000"/>
          <w:sz w:val="24"/>
          <w:szCs w:val="24"/>
        </w:rPr>
        <w:t>s：从下面这个例子可以得知Subject和他的三个具体实现类之间的订阅互不干扰</w:t>
      </w:r>
      <w:r w:rsidR="00FF4744" w:rsidRPr="003F79F5">
        <w:rPr>
          <w:rFonts w:hint="eastAsia"/>
          <w:color w:val="FF0000"/>
          <w:sz w:val="24"/>
          <w:szCs w:val="24"/>
        </w:rPr>
        <w:t>：</w:t>
      </w:r>
    </w:p>
    <w:p w14:paraId="281B41D2" w14:textId="74D8BFF2" w:rsidR="000021BB" w:rsidRDefault="00C421D5">
      <w:pPr>
        <w:rPr>
          <w:sz w:val="24"/>
          <w:szCs w:val="24"/>
        </w:rPr>
      </w:pPr>
      <w:r w:rsidRPr="00C421D5">
        <w:rPr>
          <w:noProof/>
          <w:sz w:val="24"/>
          <w:szCs w:val="24"/>
        </w:rPr>
        <w:drawing>
          <wp:inline distT="0" distB="0" distL="0" distR="0" wp14:anchorId="3A489CC7" wp14:editId="243A0779">
            <wp:extent cx="5274310" cy="2056765"/>
            <wp:effectExtent l="0" t="0" r="2540" b="635"/>
            <wp:docPr id="101943443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34436" name="图片 1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4E00" w14:textId="742ABE36" w:rsidR="00477EF9" w:rsidRDefault="0014611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上面这个例子有一个问题，我忘记调用On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ompleted了，忘记做这件事会带来危害，</w:t>
      </w:r>
      <w:r w:rsidRPr="0014611B">
        <w:rPr>
          <w:rFonts w:hint="eastAsia"/>
          <w:color w:val="FF0000"/>
          <w:sz w:val="24"/>
          <w:szCs w:val="24"/>
        </w:rPr>
        <w:t>如果在使用</w:t>
      </w:r>
      <w:r w:rsidRPr="0014611B">
        <w:rPr>
          <w:color w:val="FF0000"/>
          <w:sz w:val="24"/>
          <w:szCs w:val="24"/>
        </w:rPr>
        <w:t>Rx库中的Subject或Observable时忘记调用OnCompleted方法，观察者将无法收到数据流的结束通知。这可能会导致观察者一直等待数据流的结束，从而造成潜在的资源泄漏或阻塞。</w:t>
      </w:r>
    </w:p>
    <w:p w14:paraId="26FF672F" w14:textId="7A4BAADB" w:rsidR="00823A5D" w:rsidRDefault="00AC3F5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创建可观察对象：</w:t>
      </w:r>
    </w:p>
    <w:p w14:paraId="7E49C265" w14:textId="09FE01E6" w:rsidR="00AC3F51" w:rsidRDefault="00AC3F5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创建可观察对象可以使用Observable类的静态方法，</w:t>
      </w:r>
      <w:r w:rsidRPr="00AC3F51">
        <w:rPr>
          <w:rFonts w:hint="eastAsia"/>
          <w:sz w:val="24"/>
          <w:szCs w:val="24"/>
        </w:rPr>
        <w:t>比如</w:t>
      </w:r>
      <w:r w:rsidRPr="00AC3F51">
        <w:rPr>
          <w:sz w:val="24"/>
          <w:szCs w:val="24"/>
        </w:rPr>
        <w:t>Observable.Create、Observable.FromEvent和Observable.Interval</w:t>
      </w:r>
      <w:r w:rsidR="00374F9E">
        <w:rPr>
          <w:rFonts w:hint="eastAsia"/>
          <w:sz w:val="24"/>
          <w:szCs w:val="24"/>
        </w:rPr>
        <w:t>还有</w:t>
      </w:r>
      <w:r w:rsidR="00374F9E" w:rsidRPr="00AC3F51">
        <w:rPr>
          <w:sz w:val="24"/>
          <w:szCs w:val="24"/>
        </w:rPr>
        <w:t>Observable.</w:t>
      </w:r>
      <w:r w:rsidR="00374F9E" w:rsidRPr="00374F9E">
        <w:rPr>
          <w:sz w:val="24"/>
          <w:szCs w:val="24"/>
        </w:rPr>
        <w:t>Return、</w:t>
      </w:r>
      <w:r w:rsidR="00374F9E" w:rsidRPr="00AC3F51">
        <w:rPr>
          <w:sz w:val="24"/>
          <w:szCs w:val="24"/>
        </w:rPr>
        <w:t>Observable.</w:t>
      </w:r>
      <w:r w:rsidR="00374F9E" w:rsidRPr="00374F9E">
        <w:rPr>
          <w:sz w:val="24"/>
          <w:szCs w:val="24"/>
        </w:rPr>
        <w:t>Empty</w:t>
      </w:r>
      <w:r w:rsidR="00374F9E">
        <w:rPr>
          <w:sz w:val="24"/>
          <w:szCs w:val="24"/>
        </w:rPr>
        <w:t>&lt;T&gt;</w:t>
      </w:r>
      <w:r w:rsidR="00374F9E" w:rsidRPr="00374F9E">
        <w:rPr>
          <w:sz w:val="24"/>
          <w:szCs w:val="24"/>
        </w:rPr>
        <w:t>、</w:t>
      </w:r>
      <w:r w:rsidR="00374F9E" w:rsidRPr="00AC3F51">
        <w:rPr>
          <w:sz w:val="24"/>
          <w:szCs w:val="24"/>
        </w:rPr>
        <w:t>Observable.</w:t>
      </w:r>
      <w:r w:rsidR="00374F9E" w:rsidRPr="00374F9E">
        <w:rPr>
          <w:sz w:val="24"/>
          <w:szCs w:val="24"/>
        </w:rPr>
        <w:t>Throw</w:t>
      </w:r>
      <w:r w:rsidR="00374F9E">
        <w:rPr>
          <w:sz w:val="24"/>
          <w:szCs w:val="24"/>
        </w:rPr>
        <w:t>&lt;T&gt;</w:t>
      </w:r>
      <w:r w:rsidR="00374F9E" w:rsidRPr="00374F9E">
        <w:rPr>
          <w:sz w:val="24"/>
          <w:szCs w:val="24"/>
        </w:rPr>
        <w:t>、</w:t>
      </w:r>
      <w:r w:rsidR="00374F9E" w:rsidRPr="00AC3F51">
        <w:rPr>
          <w:sz w:val="24"/>
          <w:szCs w:val="24"/>
        </w:rPr>
        <w:t>Observable.</w:t>
      </w:r>
      <w:r w:rsidR="00374F9E" w:rsidRPr="00374F9E">
        <w:rPr>
          <w:sz w:val="24"/>
          <w:szCs w:val="24"/>
        </w:rPr>
        <w:t>Repeat、</w:t>
      </w:r>
      <w:r w:rsidR="00374F9E" w:rsidRPr="00AC3F51">
        <w:rPr>
          <w:sz w:val="24"/>
          <w:szCs w:val="24"/>
        </w:rPr>
        <w:t>Observable.</w:t>
      </w:r>
      <w:r w:rsidR="00374F9E" w:rsidRPr="00374F9E">
        <w:rPr>
          <w:sz w:val="24"/>
          <w:szCs w:val="24"/>
        </w:rPr>
        <w:t>Range</w:t>
      </w:r>
      <w:r w:rsidR="00EB6A15">
        <w:rPr>
          <w:rFonts w:hint="eastAsia"/>
          <w:sz w:val="24"/>
          <w:szCs w:val="24"/>
        </w:rPr>
        <w:t>等</w:t>
      </w:r>
    </w:p>
    <w:p w14:paraId="15603DB7" w14:textId="1F682923" w:rsidR="000114ED" w:rsidRDefault="000114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reate:</w:t>
      </w:r>
    </w:p>
    <w:p w14:paraId="66D28F5B" w14:textId="1F92A7D4" w:rsidR="00823A5D" w:rsidRDefault="00530327">
      <w:pPr>
        <w:rPr>
          <w:sz w:val="24"/>
          <w:szCs w:val="24"/>
        </w:rPr>
      </w:pPr>
      <w:r w:rsidRPr="00530327">
        <w:rPr>
          <w:noProof/>
          <w:sz w:val="24"/>
          <w:szCs w:val="24"/>
        </w:rPr>
        <w:drawing>
          <wp:inline distT="0" distB="0" distL="0" distR="0" wp14:anchorId="583D3878" wp14:editId="3A6040B7">
            <wp:extent cx="3945589" cy="1852612"/>
            <wp:effectExtent l="0" t="0" r="0" b="0"/>
            <wp:docPr id="113849081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90816" name="图片 1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1218" cy="185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E031" w14:textId="7B975CEF" w:rsidR="006D4C84" w:rsidRDefault="006D4C84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Return:</w:t>
      </w:r>
    </w:p>
    <w:p w14:paraId="4745E0BD" w14:textId="5A4D41E6" w:rsidR="00823A5D" w:rsidRDefault="006D4C84">
      <w:pPr>
        <w:rPr>
          <w:sz w:val="24"/>
          <w:szCs w:val="24"/>
        </w:rPr>
      </w:pPr>
      <w:r w:rsidRPr="006D4C84">
        <w:rPr>
          <w:noProof/>
          <w:sz w:val="24"/>
          <w:szCs w:val="24"/>
        </w:rPr>
        <w:drawing>
          <wp:inline distT="0" distB="0" distL="0" distR="0" wp14:anchorId="60E60ADD" wp14:editId="1A5594C9">
            <wp:extent cx="4644317" cy="1371600"/>
            <wp:effectExtent l="0" t="0" r="4445" b="0"/>
            <wp:docPr id="160505693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56938" name="图片 1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6473" cy="13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AC94" w14:textId="121E0035" w:rsidR="006D4C84" w:rsidRDefault="006D4C8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mpty</w:t>
      </w:r>
    </w:p>
    <w:p w14:paraId="3F67385E" w14:textId="5D1B3064" w:rsidR="00823A5D" w:rsidRDefault="006D4C84">
      <w:pPr>
        <w:rPr>
          <w:sz w:val="24"/>
          <w:szCs w:val="24"/>
        </w:rPr>
      </w:pPr>
      <w:r w:rsidRPr="006D4C84">
        <w:rPr>
          <w:noProof/>
          <w:sz w:val="24"/>
          <w:szCs w:val="24"/>
        </w:rPr>
        <w:drawing>
          <wp:inline distT="0" distB="0" distL="0" distR="0" wp14:anchorId="771C5FCA" wp14:editId="019D8736">
            <wp:extent cx="4528448" cy="1943100"/>
            <wp:effectExtent l="0" t="0" r="5715" b="0"/>
            <wp:docPr id="190190951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09513" name="图片 1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6872" cy="194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34B7" w14:textId="5288DFC3" w:rsidR="006D4C84" w:rsidRDefault="006D4C8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hrow</w:t>
      </w:r>
    </w:p>
    <w:p w14:paraId="346EADE6" w14:textId="54E12B3A" w:rsidR="00823A5D" w:rsidRDefault="006D4C84">
      <w:pPr>
        <w:rPr>
          <w:sz w:val="24"/>
          <w:szCs w:val="24"/>
        </w:rPr>
      </w:pPr>
      <w:r w:rsidRPr="006D4C84">
        <w:rPr>
          <w:noProof/>
          <w:sz w:val="24"/>
          <w:szCs w:val="24"/>
        </w:rPr>
        <w:drawing>
          <wp:inline distT="0" distB="0" distL="0" distR="0" wp14:anchorId="5D4428DC" wp14:editId="69434058">
            <wp:extent cx="4562475" cy="1940123"/>
            <wp:effectExtent l="0" t="0" r="0" b="3175"/>
            <wp:docPr id="174276756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67560" name="图片 1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8769" cy="194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E886" w14:textId="040EB4EA" w:rsidR="006D4C84" w:rsidRDefault="006D4C8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epeat:</w:t>
      </w:r>
    </w:p>
    <w:p w14:paraId="72EBCDA4" w14:textId="7B97A1A7" w:rsidR="00823A5D" w:rsidRDefault="006D4C84">
      <w:pPr>
        <w:rPr>
          <w:sz w:val="24"/>
          <w:szCs w:val="24"/>
        </w:rPr>
      </w:pPr>
      <w:r w:rsidRPr="006D4C84">
        <w:rPr>
          <w:noProof/>
          <w:sz w:val="24"/>
          <w:szCs w:val="24"/>
        </w:rPr>
        <w:drawing>
          <wp:inline distT="0" distB="0" distL="0" distR="0" wp14:anchorId="03218140" wp14:editId="2B44CBC5">
            <wp:extent cx="4152900" cy="1852956"/>
            <wp:effectExtent l="0" t="0" r="0" b="0"/>
            <wp:docPr id="74985753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57538" name="图片 1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3595" cy="187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AA37" w14:textId="0C6E2854" w:rsidR="003B4888" w:rsidRDefault="003B488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R</w:t>
      </w:r>
      <w:r>
        <w:rPr>
          <w:sz w:val="24"/>
          <w:szCs w:val="24"/>
        </w:rPr>
        <w:t>ange</w:t>
      </w:r>
      <w:r w:rsidR="00150760">
        <w:rPr>
          <w:sz w:val="24"/>
          <w:szCs w:val="24"/>
        </w:rPr>
        <w:t>:</w:t>
      </w:r>
    </w:p>
    <w:p w14:paraId="4C3D9326" w14:textId="10AFE74F" w:rsidR="00823A5D" w:rsidRDefault="006D4C84">
      <w:pPr>
        <w:rPr>
          <w:sz w:val="24"/>
          <w:szCs w:val="24"/>
        </w:rPr>
      </w:pPr>
      <w:r w:rsidRPr="006D4C84">
        <w:rPr>
          <w:noProof/>
          <w:sz w:val="24"/>
          <w:szCs w:val="24"/>
        </w:rPr>
        <w:drawing>
          <wp:inline distT="0" distB="0" distL="0" distR="0" wp14:anchorId="474971CE" wp14:editId="2D266FB0">
            <wp:extent cx="4486275" cy="1759726"/>
            <wp:effectExtent l="0" t="0" r="0" b="0"/>
            <wp:docPr id="140270671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06715" name="图片 1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6272" cy="176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BF3E" w14:textId="40D44E5C" w:rsidR="00823A5D" w:rsidRDefault="009B460D">
      <w:pPr>
        <w:rPr>
          <w:sz w:val="24"/>
          <w:szCs w:val="24"/>
        </w:rPr>
      </w:pPr>
      <w:r>
        <w:rPr>
          <w:sz w:val="24"/>
          <w:szCs w:val="24"/>
        </w:rPr>
        <w:t>Generate:</w:t>
      </w:r>
    </w:p>
    <w:p w14:paraId="3C6BA5F7" w14:textId="0AB13411" w:rsidR="009B460D" w:rsidRDefault="00680AFD">
      <w:pPr>
        <w:rPr>
          <w:sz w:val="24"/>
          <w:szCs w:val="24"/>
        </w:rPr>
      </w:pPr>
      <w:r w:rsidRPr="00680AFD">
        <w:rPr>
          <w:noProof/>
          <w:sz w:val="24"/>
          <w:szCs w:val="24"/>
        </w:rPr>
        <w:drawing>
          <wp:inline distT="0" distB="0" distL="0" distR="0" wp14:anchorId="4B2737E2" wp14:editId="3A249195">
            <wp:extent cx="4505325" cy="1582233"/>
            <wp:effectExtent l="0" t="0" r="0" b="0"/>
            <wp:docPr id="663021072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21072" name="图片 1" descr="图形用户界面, 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2605" cy="158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F3C6" w14:textId="0E60F117" w:rsidR="00823A5D" w:rsidRDefault="00680AF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romEvent:</w:t>
      </w:r>
    </w:p>
    <w:p w14:paraId="038944EA" w14:textId="0F7A9ABB" w:rsidR="00680AFD" w:rsidRDefault="00680AFD">
      <w:pPr>
        <w:rPr>
          <w:sz w:val="24"/>
          <w:szCs w:val="24"/>
        </w:rPr>
      </w:pPr>
      <w:r w:rsidRPr="00680AFD">
        <w:rPr>
          <w:noProof/>
          <w:sz w:val="24"/>
          <w:szCs w:val="24"/>
        </w:rPr>
        <w:drawing>
          <wp:inline distT="0" distB="0" distL="0" distR="0" wp14:anchorId="6D8EBDD7" wp14:editId="4678B4D4">
            <wp:extent cx="4624388" cy="1782164"/>
            <wp:effectExtent l="0" t="0" r="5080" b="8890"/>
            <wp:docPr id="21144874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8749" name="图片 1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9768" cy="17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0A85" w14:textId="4BD0F08C" w:rsidR="00823A5D" w:rsidRDefault="008B430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nterval:</w:t>
      </w:r>
    </w:p>
    <w:p w14:paraId="524EADE8" w14:textId="04CF1C67" w:rsidR="008B4306" w:rsidRDefault="008B4306">
      <w:pPr>
        <w:rPr>
          <w:sz w:val="24"/>
          <w:szCs w:val="24"/>
        </w:rPr>
      </w:pPr>
      <w:r w:rsidRPr="008B4306">
        <w:rPr>
          <w:noProof/>
          <w:sz w:val="24"/>
          <w:szCs w:val="24"/>
        </w:rPr>
        <w:drawing>
          <wp:inline distT="0" distB="0" distL="0" distR="0" wp14:anchorId="18814202" wp14:editId="4090EB10">
            <wp:extent cx="4897056" cy="1714500"/>
            <wp:effectExtent l="0" t="0" r="0" b="0"/>
            <wp:docPr id="54689733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97335" name="图片 1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1271" cy="172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BEF4" w14:textId="28A0FC9B" w:rsidR="00823A5D" w:rsidRDefault="002338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对可观察集合使用Linq查询：</w:t>
      </w:r>
    </w:p>
    <w:p w14:paraId="158F2F61" w14:textId="37999157" w:rsidR="0023384C" w:rsidRDefault="002338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下面是书上的例子和解释：</w:t>
      </w:r>
    </w:p>
    <w:p w14:paraId="02FF49C5" w14:textId="1E46FEA6" w:rsidR="0023384C" w:rsidRDefault="0023384C">
      <w:pPr>
        <w:rPr>
          <w:sz w:val="24"/>
          <w:szCs w:val="24"/>
        </w:rPr>
      </w:pPr>
      <w:r w:rsidRPr="0023384C">
        <w:rPr>
          <w:noProof/>
          <w:sz w:val="24"/>
          <w:szCs w:val="24"/>
        </w:rPr>
        <w:drawing>
          <wp:inline distT="0" distB="0" distL="0" distR="0" wp14:anchorId="24A3E0FA" wp14:editId="5EB88473">
            <wp:extent cx="4095750" cy="2915251"/>
            <wp:effectExtent l="0" t="0" r="0" b="0"/>
            <wp:docPr id="789731780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31780" name="图片 1" descr="文本, 信件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9168" cy="291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2839" w14:textId="5CFD5E6A" w:rsidR="00823A5D" w:rsidRDefault="0023384C">
      <w:pPr>
        <w:rPr>
          <w:sz w:val="24"/>
          <w:szCs w:val="24"/>
        </w:rPr>
      </w:pPr>
      <w:r w:rsidRPr="0023384C">
        <w:rPr>
          <w:noProof/>
          <w:sz w:val="24"/>
          <w:szCs w:val="24"/>
        </w:rPr>
        <w:drawing>
          <wp:inline distT="0" distB="0" distL="0" distR="0" wp14:anchorId="7F1BF959" wp14:editId="61AF2878">
            <wp:extent cx="4167188" cy="2143297"/>
            <wp:effectExtent l="0" t="0" r="5080" b="9525"/>
            <wp:docPr id="150176675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66758" name="图片 1" descr="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2553" cy="214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EE3A" w14:textId="22608B53" w:rsidR="00823A5D" w:rsidRDefault="0023384C">
      <w:pPr>
        <w:rPr>
          <w:sz w:val="24"/>
          <w:szCs w:val="24"/>
        </w:rPr>
      </w:pPr>
      <w:r w:rsidRPr="0023384C">
        <w:rPr>
          <w:noProof/>
          <w:sz w:val="24"/>
          <w:szCs w:val="24"/>
        </w:rPr>
        <w:drawing>
          <wp:inline distT="0" distB="0" distL="0" distR="0" wp14:anchorId="6CCDBC53" wp14:editId="7C989DFF">
            <wp:extent cx="4235461" cy="2805113"/>
            <wp:effectExtent l="0" t="0" r="0" b="0"/>
            <wp:docPr id="99522034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20345" name="图片 1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8218" cy="280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6D76" w14:textId="313BF8DA" w:rsidR="00823A5D" w:rsidRDefault="000858F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上面书上的简明的例子展示了Linq可以对可观察集合并行查询，</w:t>
      </w:r>
      <w:r w:rsidR="00281A00">
        <w:rPr>
          <w:rFonts w:hint="eastAsia"/>
          <w:sz w:val="24"/>
          <w:szCs w:val="24"/>
        </w:rPr>
        <w:t>通过并行</w:t>
      </w:r>
      <w:r w:rsidR="008258EE">
        <w:rPr>
          <w:rFonts w:hint="eastAsia"/>
          <w:sz w:val="24"/>
          <w:szCs w:val="24"/>
        </w:rPr>
        <w:t>的方式查询</w:t>
      </w:r>
      <w:r w:rsidR="00281A00">
        <w:rPr>
          <w:rFonts w:hint="eastAsia"/>
          <w:sz w:val="24"/>
          <w:szCs w:val="24"/>
        </w:rPr>
        <w:t>并</w:t>
      </w:r>
      <w:r w:rsidR="00ED04D2">
        <w:rPr>
          <w:rFonts w:hint="eastAsia"/>
          <w:sz w:val="24"/>
          <w:szCs w:val="24"/>
        </w:rPr>
        <w:t>以此来提高查询效率</w:t>
      </w:r>
    </w:p>
    <w:p w14:paraId="10EC3B1A" w14:textId="77777777" w:rsidR="00823A5D" w:rsidRDefault="00823A5D">
      <w:pPr>
        <w:rPr>
          <w:sz w:val="24"/>
          <w:szCs w:val="24"/>
        </w:rPr>
      </w:pPr>
    </w:p>
    <w:p w14:paraId="1FC79844" w14:textId="3B6E3AA9" w:rsidR="00823A5D" w:rsidRDefault="00B44B9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使用Rx创建异步操作：</w:t>
      </w:r>
    </w:p>
    <w:p w14:paraId="176E316D" w14:textId="1301A638" w:rsidR="00B44B9F" w:rsidRDefault="00B44B9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下面是书上例子各个部分用到的方法：</w:t>
      </w:r>
    </w:p>
    <w:p w14:paraId="5CCE4337" w14:textId="41FBBA05" w:rsidR="00B44B9F" w:rsidRDefault="00B44B9F">
      <w:pPr>
        <w:rPr>
          <w:sz w:val="24"/>
          <w:szCs w:val="24"/>
        </w:rPr>
      </w:pPr>
      <w:r w:rsidRPr="00B44B9F">
        <w:rPr>
          <w:noProof/>
          <w:sz w:val="24"/>
          <w:szCs w:val="24"/>
        </w:rPr>
        <w:drawing>
          <wp:inline distT="0" distB="0" distL="0" distR="0" wp14:anchorId="711C2EE0" wp14:editId="6E9A92C4">
            <wp:extent cx="3959868" cy="1824038"/>
            <wp:effectExtent l="0" t="0" r="2540" b="5080"/>
            <wp:docPr id="1068627120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27120" name="图片 1" descr="手机屏幕截图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5011" cy="183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6229" w14:textId="696E20AE" w:rsidR="00B44B9F" w:rsidRDefault="00B44B9F">
      <w:pPr>
        <w:rPr>
          <w:sz w:val="24"/>
          <w:szCs w:val="24"/>
        </w:rPr>
      </w:pPr>
      <w:r w:rsidRPr="00B44B9F">
        <w:rPr>
          <w:noProof/>
          <w:sz w:val="24"/>
          <w:szCs w:val="24"/>
        </w:rPr>
        <w:drawing>
          <wp:inline distT="0" distB="0" distL="0" distR="0" wp14:anchorId="40E89930" wp14:editId="40D7FB17">
            <wp:extent cx="5274310" cy="4686935"/>
            <wp:effectExtent l="0" t="0" r="2540" b="0"/>
            <wp:docPr id="135888621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86214" name="图片 1" descr="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3039" w14:textId="69624595" w:rsidR="00B44B9F" w:rsidRDefault="00B44B9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下面是例子的第一部分：</w:t>
      </w:r>
    </w:p>
    <w:p w14:paraId="77F3E86A" w14:textId="57B0FBA5" w:rsidR="00B44B9F" w:rsidRDefault="00B44B9F">
      <w:pPr>
        <w:rPr>
          <w:sz w:val="24"/>
          <w:szCs w:val="24"/>
        </w:rPr>
      </w:pPr>
      <w:r w:rsidRPr="00B44B9F">
        <w:rPr>
          <w:noProof/>
          <w:sz w:val="24"/>
          <w:szCs w:val="24"/>
        </w:rPr>
        <w:drawing>
          <wp:inline distT="0" distB="0" distL="0" distR="0" wp14:anchorId="3BB2D91C" wp14:editId="7DDE7FF0">
            <wp:extent cx="5274310" cy="963295"/>
            <wp:effectExtent l="0" t="0" r="2540" b="8255"/>
            <wp:docPr id="1754159096" name="图片 1" descr="图形用户界面, 文本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59096" name="图片 1" descr="图形用户界面, 文本, 电子邮件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0220" w14:textId="5ECFD167" w:rsidR="00B44B9F" w:rsidRDefault="00D2114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这个片段中有一个Observable</w:t>
      </w:r>
      <w:r>
        <w:rPr>
          <w:sz w:val="24"/>
          <w:szCs w:val="24"/>
        </w:rPr>
        <w:t>.Start</w:t>
      </w:r>
      <w:r>
        <w:rPr>
          <w:rFonts w:hint="eastAsia"/>
          <w:sz w:val="24"/>
          <w:szCs w:val="24"/>
        </w:rPr>
        <w:t>方法，效果与Task</w:t>
      </w:r>
      <w:r>
        <w:rPr>
          <w:sz w:val="24"/>
          <w:szCs w:val="24"/>
        </w:rPr>
        <w:t>.Run</w:t>
      </w:r>
      <w:r>
        <w:rPr>
          <w:rFonts w:hint="eastAsia"/>
          <w:sz w:val="24"/>
          <w:szCs w:val="24"/>
        </w:rPr>
        <w:t>方法相似</w:t>
      </w:r>
      <w:r w:rsidR="00C55D0F">
        <w:rPr>
          <w:rFonts w:hint="eastAsia"/>
          <w:sz w:val="24"/>
          <w:szCs w:val="24"/>
        </w:rPr>
        <w:t>。</w:t>
      </w:r>
      <w:r w:rsidR="00C55D0F" w:rsidRPr="00C55D0F">
        <w:rPr>
          <w:sz w:val="24"/>
          <w:szCs w:val="24"/>
        </w:rPr>
        <w:t>Observable.Start方法接受一个委托作为参数，该委托表示要在后台执行的操作。它会将操作封装在一个Task中，并返回一个表示该任务的可观察对象。</w:t>
      </w:r>
    </w:p>
    <w:p w14:paraId="1A33A437" w14:textId="1E4A9B80" w:rsidR="00B44B9F" w:rsidRDefault="00D2114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下面是例子的第二部分：</w:t>
      </w:r>
    </w:p>
    <w:p w14:paraId="3332985D" w14:textId="5714DFC0" w:rsidR="00D2114D" w:rsidRDefault="00D2114D">
      <w:pPr>
        <w:rPr>
          <w:sz w:val="24"/>
          <w:szCs w:val="24"/>
        </w:rPr>
      </w:pPr>
      <w:r w:rsidRPr="00D2114D">
        <w:rPr>
          <w:noProof/>
          <w:sz w:val="24"/>
          <w:szCs w:val="24"/>
        </w:rPr>
        <w:drawing>
          <wp:inline distT="0" distB="0" distL="0" distR="0" wp14:anchorId="56D8A9B5" wp14:editId="6CABB907">
            <wp:extent cx="5274310" cy="975360"/>
            <wp:effectExtent l="0" t="0" r="2540" b="0"/>
            <wp:docPr id="342333733" name="图片 1" descr="文本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33733" name="图片 1" descr="文本, 电子邮件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D9D9" w14:textId="44FD9487" w:rsidR="00B44B9F" w:rsidRDefault="00290C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这个片段中有一个To</w:t>
      </w:r>
      <w:r>
        <w:rPr>
          <w:sz w:val="24"/>
          <w:szCs w:val="24"/>
        </w:rPr>
        <w:t>O</w:t>
      </w:r>
      <w:r>
        <w:rPr>
          <w:rFonts w:hint="eastAsia"/>
          <w:sz w:val="24"/>
          <w:szCs w:val="24"/>
        </w:rPr>
        <w:t>bservable</w:t>
      </w:r>
      <w:r w:rsidR="00CC4D3E">
        <w:rPr>
          <w:rFonts w:hint="eastAsia"/>
          <w:sz w:val="24"/>
          <w:szCs w:val="24"/>
        </w:rPr>
        <w:t>扩展</w:t>
      </w:r>
      <w:r>
        <w:rPr>
          <w:rFonts w:hint="eastAsia"/>
          <w:sz w:val="24"/>
          <w:szCs w:val="24"/>
        </w:rPr>
        <w:t>方法，把任务转化为Observable方法</w:t>
      </w:r>
      <w:r w:rsidR="00A53AEF">
        <w:rPr>
          <w:rFonts w:hint="eastAsia"/>
          <w:sz w:val="24"/>
          <w:szCs w:val="24"/>
        </w:rPr>
        <w:t>。</w:t>
      </w:r>
      <w:r w:rsidR="00A53AEF" w:rsidRPr="00A53AEF">
        <w:rPr>
          <w:rFonts w:hint="eastAsia"/>
          <w:sz w:val="24"/>
          <w:szCs w:val="24"/>
        </w:rPr>
        <w:t>，</w:t>
      </w:r>
      <w:r w:rsidR="00A53AEF">
        <w:rPr>
          <w:rFonts w:hint="eastAsia"/>
          <w:sz w:val="24"/>
          <w:szCs w:val="24"/>
        </w:rPr>
        <w:t>可以</w:t>
      </w:r>
      <w:r w:rsidR="00A53AEF" w:rsidRPr="00A53AEF">
        <w:rPr>
          <w:sz w:val="24"/>
          <w:szCs w:val="24"/>
        </w:rPr>
        <w:t>将其他类型的对象或数据源转换为可观察对象（</w:t>
      </w:r>
      <w:r w:rsidR="00A53AEF">
        <w:rPr>
          <w:rFonts w:hint="eastAsia"/>
          <w:sz w:val="24"/>
          <w:szCs w:val="24"/>
        </w:rPr>
        <w:t>例如Task，事件，集合类型</w:t>
      </w:r>
      <w:r w:rsidR="00A53AEF" w:rsidRPr="00A53AEF">
        <w:rPr>
          <w:sz w:val="24"/>
          <w:szCs w:val="24"/>
        </w:rPr>
        <w:t>）。它提供了一种将非可观察对象转换为可观察对象的便捷方式</w:t>
      </w:r>
    </w:p>
    <w:p w14:paraId="7F9B8101" w14:textId="7AD1A2F5" w:rsidR="005B1E49" w:rsidRDefault="005B1E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下面是例子的第三部分：</w:t>
      </w:r>
    </w:p>
    <w:p w14:paraId="1EBF3A0F" w14:textId="31A37B4A" w:rsidR="00B44B9F" w:rsidRDefault="005B1E49">
      <w:pPr>
        <w:rPr>
          <w:sz w:val="24"/>
          <w:szCs w:val="24"/>
        </w:rPr>
      </w:pPr>
      <w:r w:rsidRPr="005B1E49">
        <w:rPr>
          <w:noProof/>
          <w:sz w:val="24"/>
          <w:szCs w:val="24"/>
        </w:rPr>
        <w:drawing>
          <wp:inline distT="0" distB="0" distL="0" distR="0" wp14:anchorId="67BD8220" wp14:editId="30941390">
            <wp:extent cx="4361533" cy="3093402"/>
            <wp:effectExtent l="0" t="0" r="1270" b="0"/>
            <wp:docPr id="208954721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47210" name="图片 1" descr="图形用户界面, 文本, 应用程序, 电子邮件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7539" cy="310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73C9" w14:textId="456D4F12" w:rsidR="00B44B9F" w:rsidRDefault="00550E0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使用Observable.</w:t>
      </w:r>
      <w:r>
        <w:rPr>
          <w:sz w:val="24"/>
          <w:szCs w:val="24"/>
        </w:rPr>
        <w:t>FromAsyncPattern</w:t>
      </w:r>
      <w:r>
        <w:rPr>
          <w:rFonts w:hint="eastAsia"/>
          <w:sz w:val="24"/>
          <w:szCs w:val="24"/>
        </w:rPr>
        <w:t>方法将A</w:t>
      </w:r>
      <w:r>
        <w:rPr>
          <w:sz w:val="24"/>
          <w:szCs w:val="24"/>
        </w:rPr>
        <w:t>PM</w:t>
      </w:r>
      <w:r>
        <w:rPr>
          <w:rFonts w:hint="eastAsia"/>
          <w:sz w:val="24"/>
          <w:szCs w:val="24"/>
        </w:rPr>
        <w:t>直接转化为可观察对象</w:t>
      </w:r>
    </w:p>
    <w:p w14:paraId="639004BD" w14:textId="652BD5FC" w:rsidR="00550E0A" w:rsidRDefault="00550E0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下面是例子的第四部分：</w:t>
      </w:r>
    </w:p>
    <w:p w14:paraId="37720263" w14:textId="1DA4D087" w:rsidR="00550E0A" w:rsidRDefault="00550E0A">
      <w:pPr>
        <w:rPr>
          <w:sz w:val="24"/>
          <w:szCs w:val="24"/>
        </w:rPr>
      </w:pPr>
      <w:r w:rsidRPr="00550E0A">
        <w:rPr>
          <w:noProof/>
          <w:sz w:val="24"/>
          <w:szCs w:val="24"/>
        </w:rPr>
        <w:drawing>
          <wp:inline distT="0" distB="0" distL="0" distR="0" wp14:anchorId="56E099B7" wp14:editId="0175F70C">
            <wp:extent cx="3985605" cy="548688"/>
            <wp:effectExtent l="0" t="0" r="0" b="3810"/>
            <wp:docPr id="24108500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85005" name="图片 1" descr="文本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BEB3" w14:textId="35AA35B0" w:rsidR="00B44B9F" w:rsidRDefault="00550E0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可以对可观察对象使用await操作符</w:t>
      </w:r>
    </w:p>
    <w:p w14:paraId="7F25F793" w14:textId="262CCB99" w:rsidR="00550E0A" w:rsidRDefault="00550E0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下面是例子的第五部分：</w:t>
      </w:r>
    </w:p>
    <w:p w14:paraId="45CAB941" w14:textId="018A20A5" w:rsidR="00550E0A" w:rsidRDefault="00550E0A">
      <w:pPr>
        <w:rPr>
          <w:sz w:val="24"/>
          <w:szCs w:val="24"/>
        </w:rPr>
      </w:pPr>
      <w:r w:rsidRPr="00550E0A">
        <w:rPr>
          <w:noProof/>
          <w:sz w:val="24"/>
          <w:szCs w:val="24"/>
        </w:rPr>
        <w:drawing>
          <wp:inline distT="0" distB="0" distL="0" distR="0" wp14:anchorId="2B131B95" wp14:editId="641FCF0C">
            <wp:extent cx="5274310" cy="2182495"/>
            <wp:effectExtent l="0" t="0" r="2540" b="8255"/>
            <wp:docPr id="37842008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20088" name="图片 1" descr="图形用户界面, 文本, 应用程序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7CFA" w14:textId="5633D45B" w:rsidR="00550E0A" w:rsidRDefault="00550E0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把基于事件的异步模式直接转化为可观察对象</w:t>
      </w:r>
    </w:p>
    <w:p w14:paraId="4463FE83" w14:textId="77777777" w:rsidR="00B44B9F" w:rsidRDefault="00B44B9F">
      <w:pPr>
        <w:rPr>
          <w:sz w:val="24"/>
          <w:szCs w:val="24"/>
        </w:rPr>
      </w:pPr>
    </w:p>
    <w:p w14:paraId="4C3D8CC6" w14:textId="77777777" w:rsidR="00B44B9F" w:rsidRDefault="00B44B9F">
      <w:pPr>
        <w:rPr>
          <w:sz w:val="24"/>
          <w:szCs w:val="24"/>
        </w:rPr>
      </w:pPr>
    </w:p>
    <w:p w14:paraId="0C093D39" w14:textId="77777777" w:rsidR="00B44B9F" w:rsidRDefault="00B44B9F">
      <w:pPr>
        <w:rPr>
          <w:sz w:val="24"/>
          <w:szCs w:val="24"/>
        </w:rPr>
      </w:pPr>
    </w:p>
    <w:p w14:paraId="16F20E2F" w14:textId="77777777" w:rsidR="00477EF9" w:rsidRPr="00647282" w:rsidRDefault="00477EF9">
      <w:pPr>
        <w:rPr>
          <w:sz w:val="24"/>
          <w:szCs w:val="24"/>
        </w:rPr>
      </w:pPr>
    </w:p>
    <w:sectPr w:rsidR="00477EF9" w:rsidRPr="006472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94AE4"/>
    <w:multiLevelType w:val="multilevel"/>
    <w:tmpl w:val="92346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76025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45D"/>
    <w:rsid w:val="000021BB"/>
    <w:rsid w:val="000114ED"/>
    <w:rsid w:val="0002566A"/>
    <w:rsid w:val="000858FC"/>
    <w:rsid w:val="00093113"/>
    <w:rsid w:val="000A1207"/>
    <w:rsid w:val="0014353C"/>
    <w:rsid w:val="0014611B"/>
    <w:rsid w:val="00150760"/>
    <w:rsid w:val="00150A14"/>
    <w:rsid w:val="001C376C"/>
    <w:rsid w:val="001E5B97"/>
    <w:rsid w:val="001F7BE7"/>
    <w:rsid w:val="00213BF2"/>
    <w:rsid w:val="0023384C"/>
    <w:rsid w:val="00281A00"/>
    <w:rsid w:val="00290C4F"/>
    <w:rsid w:val="002966B2"/>
    <w:rsid w:val="003005EB"/>
    <w:rsid w:val="003603D4"/>
    <w:rsid w:val="00374F9E"/>
    <w:rsid w:val="00376746"/>
    <w:rsid w:val="003A3AD9"/>
    <w:rsid w:val="003B4888"/>
    <w:rsid w:val="003B75AC"/>
    <w:rsid w:val="003C101C"/>
    <w:rsid w:val="003C77E2"/>
    <w:rsid w:val="003F79F5"/>
    <w:rsid w:val="004518F2"/>
    <w:rsid w:val="00477EF9"/>
    <w:rsid w:val="00494D1A"/>
    <w:rsid w:val="004B4186"/>
    <w:rsid w:val="004E2EF4"/>
    <w:rsid w:val="00506EBD"/>
    <w:rsid w:val="00512CDD"/>
    <w:rsid w:val="00530327"/>
    <w:rsid w:val="00550E0A"/>
    <w:rsid w:val="00573A80"/>
    <w:rsid w:val="005B1E49"/>
    <w:rsid w:val="005E7193"/>
    <w:rsid w:val="005F01FD"/>
    <w:rsid w:val="00647282"/>
    <w:rsid w:val="00662233"/>
    <w:rsid w:val="00680AFD"/>
    <w:rsid w:val="006B047A"/>
    <w:rsid w:val="006B2B4A"/>
    <w:rsid w:val="006B4F60"/>
    <w:rsid w:val="006D4C84"/>
    <w:rsid w:val="00732F09"/>
    <w:rsid w:val="00737F1B"/>
    <w:rsid w:val="00761CAF"/>
    <w:rsid w:val="007D058B"/>
    <w:rsid w:val="00823A5D"/>
    <w:rsid w:val="008258EE"/>
    <w:rsid w:val="008367A0"/>
    <w:rsid w:val="00867D60"/>
    <w:rsid w:val="008B1055"/>
    <w:rsid w:val="008B4306"/>
    <w:rsid w:val="009419F4"/>
    <w:rsid w:val="009663B2"/>
    <w:rsid w:val="009B460D"/>
    <w:rsid w:val="00A16157"/>
    <w:rsid w:val="00A53AEF"/>
    <w:rsid w:val="00A707E2"/>
    <w:rsid w:val="00A76B98"/>
    <w:rsid w:val="00AA5104"/>
    <w:rsid w:val="00AC3F51"/>
    <w:rsid w:val="00AD59BE"/>
    <w:rsid w:val="00AE01BB"/>
    <w:rsid w:val="00B147BC"/>
    <w:rsid w:val="00B44B9F"/>
    <w:rsid w:val="00C16746"/>
    <w:rsid w:val="00C421D5"/>
    <w:rsid w:val="00C55D0F"/>
    <w:rsid w:val="00C5745D"/>
    <w:rsid w:val="00CC4D3E"/>
    <w:rsid w:val="00D2114D"/>
    <w:rsid w:val="00DD6B64"/>
    <w:rsid w:val="00DE055D"/>
    <w:rsid w:val="00E60F1D"/>
    <w:rsid w:val="00EB6A15"/>
    <w:rsid w:val="00ED04D2"/>
    <w:rsid w:val="00F446FE"/>
    <w:rsid w:val="00FC3D71"/>
    <w:rsid w:val="00FF4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FC24D"/>
  <w15:chartTrackingRefBased/>
  <w15:docId w15:val="{A80BC7BD-38C0-4668-BFF3-A8CB2344A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37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1451</TotalTime>
  <Pages>13</Pages>
  <Words>381</Words>
  <Characters>2172</Characters>
  <Application>Microsoft Office Word</Application>
  <DocSecurity>0</DocSecurity>
  <Lines>18</Lines>
  <Paragraphs>5</Paragraphs>
  <ScaleCrop>false</ScaleCrop>
  <Company/>
  <LinksUpToDate>false</LinksUpToDate>
  <CharactersWithSpaces>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子周 韩.</dc:creator>
  <cp:keywords/>
  <dc:description/>
  <cp:lastModifiedBy>子周 韩.</cp:lastModifiedBy>
  <cp:revision>77</cp:revision>
  <dcterms:created xsi:type="dcterms:W3CDTF">2023-12-20T00:13:00Z</dcterms:created>
  <dcterms:modified xsi:type="dcterms:W3CDTF">2023-12-21T22:14:00Z</dcterms:modified>
</cp:coreProperties>
</file>