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3060-1621846615933" w:id="1"/>
      <w:bookmarkEnd w:id="1"/>
      <w:r>
        <w:rPr/>
        <w:t>类的基本思想：数据抽象和封装。</w:t>
      </w:r>
    </w:p>
    <w:p>
      <w:pPr/>
      <w:bookmarkStart w:name="fIOv-1732149813174" w:id="2"/>
      <w:bookmarkEnd w:id="2"/>
      <w:r>
        <w:rPr/>
        <w:t>封装：将接口和实现分离。</w:t>
      </w:r>
    </w:p>
    <w:p>
      <w:pPr/>
      <w:bookmarkStart w:name="VL9M-1732150974962" w:id="3"/>
      <w:bookmarkEnd w:id="3"/>
    </w:p>
    <w:p>
      <w:pPr/>
      <w:bookmarkStart w:name="PC8U-1732150975162" w:id="4"/>
      <w:bookmarkEnd w:id="4"/>
      <w:r>
        <w:rPr>
          <w:rFonts w:ascii="Arial" w:hAnsi="Arial" w:cs="Arial" w:eastAsia="Arial"/>
          <w:color w:val="4d4d4d"/>
          <w:sz w:val="24"/>
          <w:highlight w:val="white"/>
        </w:rPr>
        <w:t>设计类的接口时，要考虑如何使类易于使用。当使用类时，不应该顾及类的实现机理。（体现封装性）</w:t>
      </w:r>
    </w:p>
    <w:p>
      <w:pPr/>
      <w:bookmarkStart w:name="IYmv-1732150995258" w:id="5"/>
      <w:bookmarkEnd w:id="5"/>
    </w:p>
    <w:p>
      <w:pPr/>
      <w:bookmarkStart w:name="5s3Y-1732150995421" w:id="6"/>
      <w:bookmarkEnd w:id="6"/>
      <w:r>
        <w:rPr>
          <w:rFonts w:ascii="Arial" w:hAnsi="Arial" w:cs="Arial" w:eastAsia="Arial"/>
          <w:color w:val="4d4d4d"/>
          <w:sz w:val="24"/>
          <w:highlight w:val="white"/>
        </w:rPr>
        <w:t>实例使用点操作符调用函数实质上是这样，把实例的地址传入函数中</w:t>
      </w:r>
    </w:p>
    <w:p>
      <w:pPr/>
      <w:bookmarkStart w:name="PHxv-1732186063641" w:id="7"/>
      <w:bookmarkEnd w:id="7"/>
      <w:r>
        <w:drawing>
          <wp:inline distT="0" distR="0" distB="0" distL="0">
            <wp:extent cx="5267325" cy="1827003"/>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3"/>
                    <a:stretch>
                      <a:fillRect/>
                    </a:stretch>
                  </pic:blipFill>
                  <pic:spPr>
                    <a:xfrm>
                      <a:off x="0" y="0"/>
                      <a:ext cx="5267325" cy="1827003"/>
                    </a:xfrm>
                    <a:prstGeom prst="rect">
                      <a:avLst/>
                    </a:prstGeom>
                  </pic:spPr>
                </pic:pic>
              </a:graphicData>
            </a:graphic>
          </wp:inline>
        </w:drawing>
      </w:r>
    </w:p>
    <w:p>
      <w:pPr/>
      <w:bookmarkStart w:name="XFcF-1732186063646" w:id="8"/>
      <w:bookmarkEnd w:id="8"/>
      <w:r>
        <w:rPr>
          <w:rFonts w:ascii="Arial" w:hAnsi="Arial" w:cs="Arial" w:eastAsia="Arial"/>
          <w:color w:val="f33232"/>
          <w:sz w:val="24"/>
          <w:highlight w:val="white"/>
        </w:rPr>
        <w:t>isbn方法内部调用成员函数自身的成员时，实际上有一个常量指针this时刻指向该实例自身</w:t>
      </w:r>
      <w:r>
        <w:rPr>
          <w:rFonts w:ascii="Arial" w:hAnsi="Arial" w:cs="Arial" w:eastAsia="Arial"/>
          <w:color w:val="4d4d4d"/>
          <w:sz w:val="24"/>
          <w:highlight w:val="white"/>
        </w:rPr>
        <w:t>，而this平时是隐藏起来的可以不写出来</w:t>
      </w:r>
    </w:p>
    <w:p>
      <w:pPr/>
      <w:bookmarkStart w:name="h3SW-1732186180652" w:id="9"/>
      <w:bookmarkEnd w:id="9"/>
      <w:r>
        <w:drawing>
          <wp:inline distT="0" distR="0" distB="0" distL="0">
            <wp:extent cx="5267325" cy="1549213"/>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4"/>
                    <a:stretch>
                      <a:fillRect/>
                    </a:stretch>
                  </pic:blipFill>
                  <pic:spPr>
                    <a:xfrm>
                      <a:off x="0" y="0"/>
                      <a:ext cx="5267325" cy="1549213"/>
                    </a:xfrm>
                    <a:prstGeom prst="rect">
                      <a:avLst/>
                    </a:prstGeom>
                  </pic:spPr>
                </pic:pic>
              </a:graphicData>
            </a:graphic>
          </wp:inline>
        </w:drawing>
      </w:r>
    </w:p>
    <w:p>
      <w:pPr/>
      <w:bookmarkStart w:name="xLnF-1732186793254" w:id="10"/>
      <w:bookmarkEnd w:id="10"/>
      <w:r>
        <w:drawing>
          <wp:inline distT="0" distR="0" distB="0" distL="0">
            <wp:extent cx="5267325" cy="2114284"/>
            <wp:docPr id="2" name="Drawing 2" descr="image.png"/>
            <a:graphic xmlns:a="http://schemas.openxmlformats.org/drawingml/2006/main">
              <a:graphicData uri="http://schemas.openxmlformats.org/drawingml/2006/picture">
                <pic:pic xmlns:pic="http://schemas.openxmlformats.org/drawingml/2006/picture">
                  <pic:nvPicPr>
                    <pic:cNvPr id="0" name="Picture 2" descr="image.png"/>
                    <pic:cNvPicPr>
                      <a:picLocks noChangeAspect="true"/>
                    </pic:cNvPicPr>
                  </pic:nvPicPr>
                  <pic:blipFill>
                    <a:blip r:embed="rId5"/>
                    <a:stretch>
                      <a:fillRect/>
                    </a:stretch>
                  </pic:blipFill>
                  <pic:spPr>
                    <a:xfrm>
                      <a:off x="0" y="0"/>
                      <a:ext cx="5267325" cy="2114284"/>
                    </a:xfrm>
                    <a:prstGeom prst="rect">
                      <a:avLst/>
                    </a:prstGeom>
                  </pic:spPr>
                </pic:pic>
              </a:graphicData>
            </a:graphic>
          </wp:inline>
        </w:drawing>
      </w:r>
    </w:p>
    <w:p>
      <w:pPr>
        <w:ind w:firstLine="420"/>
      </w:pPr>
      <w:bookmarkStart w:name="HXKb-1732186356112" w:id="11"/>
      <w:bookmarkEnd w:id="11"/>
      <w:r>
        <w:rPr>
          <w:rFonts w:ascii="Arial" w:hAnsi="Arial" w:cs="Arial" w:eastAsia="Arial"/>
          <w:color w:val="4d4d4d"/>
          <w:sz w:val="24"/>
          <w:highlight w:val="white"/>
        </w:rPr>
        <w:t>ps：关于这里const的作用，读的时候第一时间没理解，AI的回答</w:t>
      </w:r>
    </w:p>
    <w:p>
      <w:pPr/>
      <w:bookmarkStart w:name="mJ7r-1732186919660" w:id="12"/>
      <w:bookmarkEnd w:id="12"/>
      <w:r>
        <w:drawing>
          <wp:inline distT="0" distR="0" distB="0" distL="0">
            <wp:extent cx="5267325" cy="2152485"/>
            <wp:docPr id="3" name="Drawing 3" descr="image.png"/>
            <a:graphic xmlns:a="http://schemas.openxmlformats.org/drawingml/2006/main">
              <a:graphicData uri="http://schemas.openxmlformats.org/drawingml/2006/picture">
                <pic:pic xmlns:pic="http://schemas.openxmlformats.org/drawingml/2006/picture">
                  <pic:nvPicPr>
                    <pic:cNvPr id="0" name="Picture 3" descr="image.png"/>
                    <pic:cNvPicPr>
                      <a:picLocks noChangeAspect="true"/>
                    </pic:cNvPicPr>
                  </pic:nvPicPr>
                  <pic:blipFill>
                    <a:blip r:embed="rId6"/>
                    <a:stretch>
                      <a:fillRect/>
                    </a:stretch>
                  </pic:blipFill>
                  <pic:spPr>
                    <a:xfrm>
                      <a:off x="0" y="0"/>
                      <a:ext cx="5267325" cy="2152485"/>
                    </a:xfrm>
                    <a:prstGeom prst="rect">
                      <a:avLst/>
                    </a:prstGeom>
                  </pic:spPr>
                </pic:pic>
              </a:graphicData>
            </a:graphic>
          </wp:inline>
        </w:drawing>
      </w:r>
    </w:p>
    <w:p>
      <w:pPr>
        <w:ind w:firstLine="420"/>
      </w:pPr>
      <w:bookmarkStart w:name="NfR6-1732186919664" w:id="13"/>
      <w:bookmarkEnd w:id="13"/>
    </w:p>
    <w:p>
      <w:pPr/>
      <w:bookmarkStart w:name="xwI9-1732187081660" w:id="14"/>
      <w:bookmarkEnd w:id="14"/>
      <w:r>
        <w:drawing>
          <wp:inline distT="0" distR="0" distB="0" distL="0">
            <wp:extent cx="5267325" cy="1332837"/>
            <wp:docPr id="4" name="Drawing 4" descr="image.png"/>
            <a:graphic xmlns:a="http://schemas.openxmlformats.org/drawingml/2006/main">
              <a:graphicData uri="http://schemas.openxmlformats.org/drawingml/2006/picture">
                <pic:pic xmlns:pic="http://schemas.openxmlformats.org/drawingml/2006/picture">
                  <pic:nvPicPr>
                    <pic:cNvPr id="0" name="Picture 4" descr="image.png"/>
                    <pic:cNvPicPr>
                      <a:picLocks noChangeAspect="true"/>
                    </pic:cNvPicPr>
                  </pic:nvPicPr>
                  <pic:blipFill>
                    <a:blip r:embed="rId7"/>
                    <a:stretch>
                      <a:fillRect/>
                    </a:stretch>
                  </pic:blipFill>
                  <pic:spPr>
                    <a:xfrm>
                      <a:off x="0" y="0"/>
                      <a:ext cx="5267325" cy="1332837"/>
                    </a:xfrm>
                    <a:prstGeom prst="rect">
                      <a:avLst/>
                    </a:prstGeom>
                  </pic:spPr>
                </pic:pic>
              </a:graphicData>
            </a:graphic>
          </wp:inline>
        </w:drawing>
      </w:r>
    </w:p>
    <w:p>
      <w:pPr>
        <w:ind w:firstLine="0"/>
      </w:pPr>
      <w:bookmarkStart w:name="gCg9-1732187081664" w:id="15"/>
      <w:bookmarkEnd w:id="15"/>
      <w:r>
        <w:rPr>
          <w:rFonts w:ascii="Arial" w:hAnsi="Arial" w:cs="Arial" w:eastAsia="Arial"/>
          <w:color w:val="4d4d4d"/>
          <w:sz w:val="24"/>
          <w:highlight w:val="white"/>
        </w:rPr>
        <w:t>概括一下，常量成员函数只会读取字段而不能修改字段</w:t>
      </w:r>
    </w:p>
    <w:p>
      <w:pPr>
        <w:ind w:firstLine="0"/>
      </w:pPr>
      <w:bookmarkStart w:name="5Eb1-1732187148356" w:id="16"/>
      <w:bookmarkEnd w:id="16"/>
    </w:p>
    <w:p>
      <w:pPr>
        <w:ind w:firstLine="0"/>
      </w:pPr>
      <w:bookmarkStart w:name="dlYR-1732187148632" w:id="17"/>
      <w:bookmarkEnd w:id="17"/>
      <w:r>
        <w:rPr>
          <w:rFonts w:ascii="Arial" w:hAnsi="Arial" w:cs="Arial" w:eastAsia="Arial"/>
          <w:color w:val="4d4d4d"/>
          <w:sz w:val="24"/>
          <w:highlight w:val="white"/>
        </w:rPr>
        <w:t>在编译类时，无需注意成员声明的次序，原因是编译器按照下面的顺序处理类：</w:t>
      </w:r>
    </w:p>
    <w:p>
      <w:pPr>
        <w:ind w:firstLine="420"/>
      </w:pPr>
      <w:bookmarkStart w:name="eiE2-1732187605628" w:id="18"/>
      <w:bookmarkEnd w:id="18"/>
      <w:r>
        <w:rPr>
          <w:rFonts w:ascii="Arial" w:hAnsi="Arial" w:cs="Arial" w:eastAsia="Arial"/>
          <w:color w:val="4d4d4d"/>
          <w:sz w:val="24"/>
          <w:highlight w:val="white"/>
        </w:rPr>
        <w:t>1.编译声明</w:t>
      </w:r>
    </w:p>
    <w:p>
      <w:pPr>
        <w:ind w:firstLine="420"/>
      </w:pPr>
      <w:bookmarkStart w:name="EofI-1732187630341" w:id="19"/>
      <w:bookmarkEnd w:id="19"/>
      <w:r>
        <w:rPr>
          <w:rFonts w:ascii="Arial" w:hAnsi="Arial" w:cs="Arial" w:eastAsia="Arial"/>
          <w:color w:val="4d4d4d"/>
          <w:sz w:val="24"/>
          <w:highlight w:val="white"/>
        </w:rPr>
        <w:t>2.编译函数体</w:t>
      </w:r>
    </w:p>
    <w:p>
      <w:pPr>
        <w:ind w:firstLine="420"/>
      </w:pPr>
      <w:bookmarkStart w:name="Ziy2-1732187696764" w:id="20"/>
      <w:bookmarkEnd w:id="20"/>
    </w:p>
    <w:p>
      <w:pPr/>
      <w:bookmarkStart w:name="I99I-1732187698279" w:id="21"/>
      <w:bookmarkEnd w:id="21"/>
      <w:r>
        <w:rPr/>
        <w:t>定义类相关的非成员函数</w:t>
      </w:r>
    </w:p>
    <w:p>
      <w:pPr>
        <w:ind w:firstLine="420"/>
      </w:pPr>
      <w:bookmarkStart w:name="WfFd-1732189131395" w:id="22"/>
      <w:bookmarkEnd w:id="22"/>
      <w:r>
        <w:rPr/>
        <w:t>定义：类相关的非成员函数是指在类外部定义的函数，但通常用于对类对象进行操作。</w:t>
      </w:r>
    </w:p>
    <w:p>
      <w:pPr>
        <w:ind w:firstLine="420"/>
      </w:pPr>
      <w:bookmarkStart w:name="D0Z0-1732189146534" w:id="23"/>
      <w:bookmarkEnd w:id="23"/>
      <w:r>
        <w:rPr>
          <w:color w:val="f33232"/>
        </w:rPr>
        <w:t>ps：在这里有一个疑问，我尚不了解类外构造函数的应用场景以及有什么好处</w:t>
      </w:r>
      <w:r>
        <w:rPr/>
        <w:t>。</w:t>
      </w:r>
    </w:p>
    <w:p>
      <w:pPr>
        <w:ind w:firstLine="420"/>
      </w:pPr>
      <w:bookmarkStart w:name="suR9-1732199015954" w:id="24"/>
      <w:bookmarkEnd w:id="24"/>
    </w:p>
    <w:p>
      <w:pPr>
        <w:ind w:firstLine="0"/>
      </w:pPr>
      <w:bookmarkStart w:name="Rqo7-1732189147175" w:id="25"/>
      <w:bookmarkEnd w:id="25"/>
      <w:r>
        <w:rPr/>
        <w:t>类的构造函数：</w:t>
      </w:r>
    </w:p>
    <w:p>
      <w:pPr>
        <w:ind w:left="420"/>
      </w:pPr>
      <w:bookmarkStart w:name="vtjO-1732189236116" w:id="26"/>
      <w:bookmarkEnd w:id="26"/>
      <w:r>
        <w:rPr/>
        <w:t>1.构造函数用来初始化类对象的数据成员。当类的对象被创建时，就会执行构造函数。</w:t>
      </w:r>
    </w:p>
    <w:p>
      <w:pPr>
        <w:ind w:left="420"/>
      </w:pPr>
      <w:bookmarkStart w:name="UAim-1732189242058" w:id="27"/>
      <w:bookmarkEnd w:id="27"/>
      <w:r>
        <w:rPr/>
        <w:t>2.构造函数和类同名，且没有返回类型。</w:t>
      </w:r>
    </w:p>
    <w:p>
      <w:pPr>
        <w:ind w:left="420"/>
      </w:pPr>
      <w:bookmarkStart w:name="llor-1732189242060" w:id="28"/>
      <w:bookmarkEnd w:id="28"/>
      <w:r>
        <w:rPr/>
        <w:t>3.构造函数可以重载。</w:t>
      </w:r>
    </w:p>
    <w:p>
      <w:pPr>
        <w:ind w:left="420"/>
      </w:pPr>
      <w:bookmarkStart w:name="xHoJ-1732189242062" w:id="29"/>
      <w:bookmarkEnd w:id="29"/>
      <w:r>
        <w:rPr/>
        <w:t>4.如果类没有任何构造函数则编译器自己会创建默认构造函数（适用范围很小，尽量不要如此），默认构造函数不用传入任何实参，当自定义显示构造函数后编译器不会创建默认构造函数（需要合成构造函数把当前手动创建的构造函数定为默认构造函数）</w:t>
      </w:r>
    </w:p>
    <w:p>
      <w:pPr>
        <w:ind w:left="0"/>
      </w:pPr>
      <w:bookmarkStart w:name="oiLK-1732198850682" w:id="30"/>
      <w:bookmarkEnd w:id="30"/>
    </w:p>
    <w:p>
      <w:pPr>
        <w:ind w:left="0"/>
      </w:pPr>
      <w:bookmarkStart w:name="btRF-1732198854332" w:id="31"/>
      <w:bookmarkEnd w:id="31"/>
      <w:r>
        <w:rPr/>
        <w:t>C++中，构造函数还可以用如下方式初始化变量，并且这样做更好，因为可以控制变量赋值的先后顺序</w:t>
      </w:r>
    </w:p>
    <w:p>
      <w:pPr/>
      <w:bookmarkStart w:name="zwWA-1732198884725" w:id="32"/>
      <w:bookmarkEnd w:id="32"/>
      <w:r>
        <w:drawing>
          <wp:inline distT="0" distR="0" distB="0" distL="0">
            <wp:extent cx="5267325" cy="829324"/>
            <wp:docPr id="5" name="Drawing 5" descr="image.png"/>
            <a:graphic xmlns:a="http://schemas.openxmlformats.org/drawingml/2006/main">
              <a:graphicData uri="http://schemas.openxmlformats.org/drawingml/2006/picture">
                <pic:pic xmlns:pic="http://schemas.openxmlformats.org/drawingml/2006/picture">
                  <pic:nvPicPr>
                    <pic:cNvPr id="0" name="Picture 5" descr="image.png"/>
                    <pic:cNvPicPr>
                      <a:picLocks noChangeAspect="true"/>
                    </pic:cNvPicPr>
                  </pic:nvPicPr>
                  <pic:blipFill>
                    <a:blip r:embed="rId8"/>
                    <a:stretch>
                      <a:fillRect/>
                    </a:stretch>
                  </pic:blipFill>
                  <pic:spPr>
                    <a:xfrm>
                      <a:off x="0" y="0"/>
                      <a:ext cx="5267325" cy="829324"/>
                    </a:xfrm>
                    <a:prstGeom prst="rect">
                      <a:avLst/>
                    </a:prstGeom>
                  </pic:spPr>
                </pic:pic>
              </a:graphicData>
            </a:graphic>
          </wp:inline>
        </w:drawing>
      </w:r>
    </w:p>
    <w:p>
      <w:pPr>
        <w:ind w:left="0"/>
      </w:pPr>
      <w:bookmarkStart w:name="58Dc-1732198884729" w:id="33"/>
      <w:bookmarkEnd w:id="33"/>
    </w:p>
    <w:p>
      <w:pPr>
        <w:ind w:left="0"/>
      </w:pPr>
      <w:bookmarkStart w:name="zg76-1732199407658" w:id="34"/>
      <w:bookmarkEnd w:id="34"/>
      <w:r>
        <w:rPr/>
        <w:t>类的成员的访问控制：</w:t>
      </w:r>
    </w:p>
    <w:p>
      <w:pPr>
        <w:ind w:left="0" w:firstLine="420"/>
      </w:pPr>
      <w:bookmarkStart w:name="oyzY-1732199414323" w:id="35"/>
      <w:bookmarkEnd w:id="35"/>
      <w:r>
        <w:rPr/>
        <w:t>跟在public说明符后的成员在整个程序内都可以被访问到,，</w:t>
      </w:r>
      <w:r>
        <w:rPr>
          <w:color w:val="f33232"/>
        </w:rPr>
        <w:t>public成员定义类的接口</w:t>
      </w:r>
      <w:r>
        <w:rPr/>
        <w:t>；private说明符后的成员只能被类的成员函数访问，</w:t>
      </w:r>
      <w:r>
        <w:rPr>
          <w:color w:val="f33232"/>
        </w:rPr>
        <w:t>private部分封装了类的实现细节</w:t>
      </w:r>
      <w:r>
        <w:rPr/>
        <w:t>。</w:t>
      </w:r>
    </w:p>
    <w:p>
      <w:pPr>
        <w:ind w:left="0" w:firstLine="420"/>
      </w:pPr>
      <w:bookmarkStart w:name="jkG6-1732199560991" w:id="36"/>
      <w:bookmarkEnd w:id="36"/>
    </w:p>
    <w:p>
      <w:pPr>
        <w:ind w:left="0" w:firstLine="0"/>
      </w:pPr>
      <w:bookmarkStart w:name="fEOp-1732199561371" w:id="37"/>
      <w:bookmarkEnd w:id="37"/>
      <w:r>
        <w:rPr>
          <w:color w:val="f33232"/>
        </w:rPr>
        <w:t>C++中struct和class的异同点</w:t>
      </w:r>
      <w:r>
        <w:rPr/>
        <w:t>：</w:t>
      </w:r>
    </w:p>
    <w:p>
      <w:pPr>
        <w:ind w:left="0" w:firstLine="420"/>
      </w:pPr>
      <w:bookmarkStart w:name="NR8w-1732199756749" w:id="38"/>
      <w:bookmarkEnd w:id="38"/>
      <w:r>
        <w:rPr/>
        <w:t>异：</w:t>
      </w:r>
    </w:p>
    <w:p>
      <w:pPr>
        <w:ind w:left="0" w:firstLine="840"/>
      </w:pPr>
      <w:bookmarkStart w:name="eYby-1732200826923" w:id="39"/>
      <w:bookmarkEnd w:id="39"/>
      <w:r>
        <w:rPr/>
        <w:t>1.默认情况下，struct 的所有成员（包括数据成员和成员函数）都是 public 的；而class相反，都为private。</w:t>
      </w:r>
    </w:p>
    <w:p>
      <w:pPr>
        <w:ind w:left="0" w:firstLine="840"/>
      </w:pPr>
      <w:bookmarkStart w:name="jCn0-1732200866273" w:id="40"/>
      <w:bookmarkEnd w:id="40"/>
      <w:r>
        <w:rPr/>
        <w:t>2.默认情况下，struct是公有继承，class为私有继承。</w:t>
      </w:r>
    </w:p>
    <w:p>
      <w:pPr>
        <w:ind w:left="0" w:firstLine="840"/>
      </w:pPr>
      <w:bookmarkStart w:name="jne4-1732200899731" w:id="41"/>
      <w:bookmarkEnd w:id="41"/>
      <w:r>
        <w:rPr/>
        <w:t>3.struct通常用于简单的数据结构，只包含数据成员而没有行为；class通常用于定义复杂的对象行为和状态，包含数据成员和成员函数。</w:t>
      </w:r>
    </w:p>
    <w:p>
      <w:pPr>
        <w:ind w:left="0" w:firstLine="420"/>
      </w:pPr>
      <w:bookmarkStart w:name="jQoD-1732200961950" w:id="42"/>
      <w:bookmarkEnd w:id="42"/>
      <w:r>
        <w:rPr/>
        <w:t>同：</w:t>
      </w:r>
    </w:p>
    <w:p>
      <w:pPr>
        <w:ind w:firstLine="840"/>
      </w:pPr>
      <w:bookmarkStart w:name="bq0P-1732200975747" w:id="43"/>
      <w:bookmarkEnd w:id="43"/>
      <w:r>
        <w:rPr/>
        <w:t>struct和class在内存布局和对齐方式上没有本质区别（并不像C#中一个为值类型一个为引用类型，分别存储在栈上和堆上）</w:t>
      </w:r>
    </w:p>
    <w:p>
      <w:pPr>
        <w:ind w:firstLine="840"/>
      </w:pPr>
      <w:bookmarkStart w:name="QI0R-1732201038619" w:id="44"/>
      <w:bookmarkEnd w:id="44"/>
    </w:p>
    <w:p>
      <w:pPr>
        <w:ind w:firstLine="420"/>
      </w:pPr>
      <w:bookmarkStart w:name="Xo7e-1732201039265" w:id="45"/>
      <w:bookmarkEnd w:id="45"/>
      <w:r>
        <w:rPr/>
        <w:t>友元：</w:t>
      </w:r>
    </w:p>
    <w:p>
      <w:pPr>
        <w:ind w:firstLine="840"/>
      </w:pPr>
      <w:bookmarkStart w:name="2IA3-1732201219541" w:id="46"/>
      <w:bookmarkEnd w:id="46"/>
      <w:r>
        <w:rPr/>
        <w:t>类可以允许其他类或者函数访问它的非公有成员，方法是令其他类或者函数成为它的友元。</w:t>
      </w:r>
    </w:p>
    <w:p>
      <w:pPr>
        <w:ind w:firstLine="840"/>
      </w:pPr>
      <w:bookmarkStart w:name="Sm8e-1732204771593" w:id="47"/>
      <w:bookmarkEnd w:id="47"/>
      <w:r>
        <w:rPr/>
        <w:t>如何声明友元，如果类要把一个函数作为它的友元，需要添加一条以friend关键字开始的函数声明语句</w:t>
      </w:r>
    </w:p>
    <w:p>
      <w:pPr>
        <w:ind w:firstLine="840"/>
      </w:pPr>
      <w:bookmarkStart w:name="J7I2-1732204831809" w:id="48"/>
      <w:bookmarkEnd w:id="48"/>
      <w:r>
        <w:drawing>
          <wp:inline distT="0" distR="0" distB="0" distL="0">
            <wp:extent cx="5267325" cy="810806"/>
            <wp:docPr id="6" name="Drawing 6" descr="image.png"/>
            <a:graphic xmlns:a="http://schemas.openxmlformats.org/drawingml/2006/main">
              <a:graphicData uri="http://schemas.openxmlformats.org/drawingml/2006/picture">
                <pic:pic xmlns:pic="http://schemas.openxmlformats.org/drawingml/2006/picture">
                  <pic:nvPicPr>
                    <pic:cNvPr id="0" name="Picture 6" descr="image.png"/>
                    <pic:cNvPicPr>
                      <a:picLocks noChangeAspect="true"/>
                    </pic:cNvPicPr>
                  </pic:nvPicPr>
                  <pic:blipFill>
                    <a:blip r:embed="rId9"/>
                    <a:stretch>
                      <a:fillRect/>
                    </a:stretch>
                  </pic:blipFill>
                  <pic:spPr>
                    <a:xfrm>
                      <a:off x="0" y="0"/>
                      <a:ext cx="5267325" cy="810806"/>
                    </a:xfrm>
                    <a:prstGeom prst="rect">
                      <a:avLst/>
                    </a:prstGeom>
                  </pic:spPr>
                </pic:pic>
              </a:graphicData>
            </a:graphic>
          </wp:inline>
        </w:drawing>
      </w:r>
    </w:p>
    <w:p>
      <w:pPr>
        <w:ind w:firstLine="840"/>
      </w:pPr>
      <w:bookmarkStart w:name="YfsL-1732204831813" w:id="49"/>
      <w:bookmarkEnd w:id="49"/>
      <w:r>
        <w:rPr/>
        <w:t>友元声明只能出现在类的内部，但可以声明在类内的任意位置，但是这里仅仅指定了访问的权限，还需要在外部实现友元函数</w:t>
      </w:r>
    </w:p>
    <w:p>
      <w:pPr>
        <w:ind w:firstLine="840"/>
      </w:pPr>
      <w:bookmarkStart w:name="HnlD-1732210396458" w:id="50"/>
      <w:bookmarkEnd w:id="50"/>
      <w:r>
        <w:rPr/>
        <w:t>这是友元函数的一个例子，在下例中通过声明friend，然后在类外部定义友元函数，通过友元函数访问到了Box实例的private变量并赋值</w:t>
      </w:r>
    </w:p>
    <w:p>
      <w:pPr>
        <w:ind w:firstLine="840"/>
      </w:pPr>
      <w:bookmarkStart w:name="eTCp-1732211851015" w:id="51"/>
      <w:bookmarkEnd w:id="51"/>
    </w:p>
    <w:p>
      <w:pPr>
        <w:ind w:firstLine="840"/>
      </w:pPr>
      <w:bookmarkStart w:name="35hg-1732210397810" w:id="52"/>
      <w:bookmarkEnd w:id="52"/>
      <w:r>
        <w:drawing>
          <wp:inline distT="0" distR="0" distB="0" distL="0">
            <wp:extent cx="5267325" cy="2183784"/>
            <wp:docPr id="7" name="Drawing 7" descr="image.png"/>
            <a:graphic xmlns:a="http://schemas.openxmlformats.org/drawingml/2006/main">
              <a:graphicData uri="http://schemas.openxmlformats.org/drawingml/2006/picture">
                <pic:pic xmlns:pic="http://schemas.openxmlformats.org/drawingml/2006/picture">
                  <pic:nvPicPr>
                    <pic:cNvPr id="0" name="Picture 7" descr="image.png"/>
                    <pic:cNvPicPr>
                      <a:picLocks noChangeAspect="true"/>
                    </pic:cNvPicPr>
                  </pic:nvPicPr>
                  <pic:blipFill>
                    <a:blip r:embed="rId10"/>
                    <a:stretch>
                      <a:fillRect/>
                    </a:stretch>
                  </pic:blipFill>
                  <pic:spPr>
                    <a:xfrm>
                      <a:off x="0" y="0"/>
                      <a:ext cx="5267325" cy="2183784"/>
                    </a:xfrm>
                    <a:prstGeom prst="rect">
                      <a:avLst/>
                    </a:prstGeom>
                  </pic:spPr>
                </pic:pic>
              </a:graphicData>
            </a:graphic>
          </wp:inline>
        </w:drawing>
      </w:r>
    </w:p>
    <w:p>
      <w:pPr>
        <w:ind w:firstLine="840"/>
      </w:pPr>
      <w:bookmarkStart w:name="1Tr2-1732210397815" w:id="53"/>
      <w:bookmarkEnd w:id="53"/>
      <w:r>
        <w:rPr/>
        <w:t xml:space="preserve">       </w:t>
      </w:r>
    </w:p>
    <w:p>
      <w:pPr>
        <w:ind w:firstLine="0"/>
      </w:pPr>
      <w:bookmarkStart w:name="aVy1-1732258182543" w:id="54"/>
      <w:bookmarkEnd w:id="54"/>
      <w:r>
        <w:rPr/>
        <w:t>可以在类中使用using或typedef为成员的类型定义别名，</w:t>
      </w:r>
      <w:r>
        <w:rPr>
          <w:color w:val="f33232"/>
        </w:rPr>
        <w:t>在类中为成员的类型定义别名时必须先定义后使用</w:t>
      </w:r>
      <w:r>
        <w:rPr/>
        <w:t>。</w:t>
      </w:r>
    </w:p>
    <w:p>
      <w:pPr>
        <w:ind w:firstLine="0"/>
      </w:pPr>
      <w:bookmarkStart w:name="3Wv1-1732258657313" w:id="55"/>
      <w:bookmarkEnd w:id="55"/>
      <w:r>
        <w:rPr/>
        <w:t>对于内联函数，可以不必要在声明和定义处都添加inline关键字，但最好只在类外部的定义处添加inline关键字。</w:t>
      </w:r>
    </w:p>
    <w:p>
      <w:pPr>
        <w:ind w:firstLine="840"/>
      </w:pPr>
      <w:bookmarkStart w:name="IFzY-1732258657832" w:id="56"/>
      <w:bookmarkEnd w:id="56"/>
    </w:p>
    <w:p>
      <w:pPr>
        <w:ind w:firstLine="0"/>
      </w:pPr>
      <w:bookmarkStart w:name="WRhZ-1732259459951" w:id="57"/>
      <w:bookmarkEnd w:id="57"/>
      <w:r>
        <w:rPr/>
        <w:t>ps：C++中为什么喜欢把函数定义在类外，有什么好处：</w:t>
      </w:r>
    </w:p>
    <w:p>
      <w:pPr>
        <w:ind w:left="840"/>
      </w:pPr>
      <w:bookmarkStart w:name="qYjM-1732259504049" w:id="58"/>
      <w:bookmarkEnd w:id="58"/>
      <w:r>
        <w:rPr/>
        <w:t>1.提高代码可读性和可维护性：将成员函数的声明和实现分开，可以使类的声明更加简洁易读，分离接口和实现，能提高代码的可维护性。</w:t>
      </w:r>
    </w:p>
    <w:p>
      <w:pPr>
        <w:ind w:left="840"/>
      </w:pPr>
      <w:bookmarkStart w:name="GfF5-1732259687437" w:id="59"/>
      <w:bookmarkEnd w:id="59"/>
      <w:r>
        <w:rPr/>
        <w:t>2.减少编译依赖：如果成员函数的实现放在头文件中，任何对头文件的修改都会导致包括该头文件的所有文件重新编译。而将实现放在源文件中，只有修改源文件时才需要重新编译，提高编译速度。</w:t>
      </w:r>
    </w:p>
    <w:p>
      <w:pPr>
        <w:ind w:left="840"/>
      </w:pPr>
      <w:bookmarkStart w:name="Ox1P-1732259777146" w:id="60"/>
      <w:bookmarkEnd w:id="60"/>
      <w:r>
        <w:rPr/>
        <w:t>3.封装：在头文件中只暴露接口，在源文件中隐藏实现细节，可以保护类的实现不被外部代码直接依赖，从而提高封装性。这样，改变实现细节而不改变接口时，不会影响使用该类的代码。</w:t>
      </w:r>
    </w:p>
    <w:p>
      <w:pPr>
        <w:ind w:left="840"/>
      </w:pPr>
      <w:bookmarkStart w:name="DeBg-1732259849251" w:id="61"/>
      <w:bookmarkEnd w:id="61"/>
      <w:r>
        <w:rPr/>
        <w:t>4.在类声明中定义的成员函数通常是内联的，而在类外部定义函数，可以避免内联，只有显式使用inline关键字时才会内联，从而控制可执行文件的大小、减小内存占用。</w:t>
      </w:r>
    </w:p>
    <w:p>
      <w:pPr>
        <w:ind w:left="0"/>
      </w:pPr>
      <w:bookmarkStart w:name="tvnJ-1732263104499" w:id="62"/>
      <w:bookmarkEnd w:id="62"/>
    </w:p>
    <w:p>
      <w:pPr>
        <w:ind w:left="0"/>
      </w:pPr>
      <w:bookmarkStart w:name="86yB-1732263780663" w:id="63"/>
      <w:bookmarkEnd w:id="63"/>
      <w:r>
        <w:rPr/>
        <w:t>可变数据成员：mutable 关键字，可以在const成员函数中修改特定的数据成员，从而实现灵活的功能设计，而不破坏接口的const性质。</w:t>
      </w:r>
    </w:p>
    <w:p>
      <w:pPr>
        <w:ind w:left="0"/>
      </w:pPr>
      <w:bookmarkStart w:name="gzRX-1732263982749" w:id="64"/>
      <w:bookmarkEnd w:id="64"/>
      <w:r>
        <w:rPr/>
        <w:t>下面是例子：可以在const函数中xiu</w:t>
      </w:r>
    </w:p>
    <w:p>
      <w:pPr/>
      <w:bookmarkStart w:name="tgOf-1732263991272" w:id="65"/>
      <w:bookmarkEnd w:id="65"/>
      <w:r>
        <w:drawing>
          <wp:inline distT="0" distR="0" distB="0" distL="0">
            <wp:extent cx="5267325" cy="2775651"/>
            <wp:docPr id="8" name="Drawing 8" descr="image.png"/>
            <a:graphic xmlns:a="http://schemas.openxmlformats.org/drawingml/2006/main">
              <a:graphicData uri="http://schemas.openxmlformats.org/drawingml/2006/picture">
                <pic:pic xmlns:pic="http://schemas.openxmlformats.org/drawingml/2006/picture">
                  <pic:nvPicPr>
                    <pic:cNvPr id="0" name="Picture 8" descr="image.png"/>
                    <pic:cNvPicPr>
                      <a:picLocks noChangeAspect="true"/>
                    </pic:cNvPicPr>
                  </pic:nvPicPr>
                  <pic:blipFill>
                    <a:blip r:embed="rId11"/>
                    <a:stretch>
                      <a:fillRect/>
                    </a:stretch>
                  </pic:blipFill>
                  <pic:spPr>
                    <a:xfrm>
                      <a:off x="0" y="0"/>
                      <a:ext cx="5267325" cy="2775651"/>
                    </a:xfrm>
                    <a:prstGeom prst="rect">
                      <a:avLst/>
                    </a:prstGeom>
                  </pic:spPr>
                </pic:pic>
              </a:graphicData>
            </a:graphic>
          </wp:inline>
        </w:drawing>
      </w:r>
    </w:p>
    <w:p>
      <w:pPr>
        <w:ind w:left="0"/>
      </w:pPr>
      <w:bookmarkStart w:name="M1ZD-1732263991277" w:id="66"/>
      <w:bookmarkEnd w:id="66"/>
    </w:p>
    <w:p>
      <w:pPr>
        <w:ind w:left="0"/>
      </w:pPr>
      <w:bookmarkStart w:name="Cz62-1732265682657" w:id="67"/>
      <w:bookmarkEnd w:id="67"/>
      <w:r>
        <w:rPr/>
        <w:t>返回this指针的成员函数：</w:t>
      </w:r>
    </w:p>
    <w:p>
      <w:pPr>
        <w:ind w:left="420"/>
      </w:pPr>
      <w:bookmarkStart w:name="pp4U-1732265696195" w:id="68"/>
      <w:bookmarkEnd w:id="68"/>
      <w:r>
        <w:rPr/>
        <w:t>this 指针指向类本身，即 this 是类的地址，*this 就是类本身。</w:t>
      </w:r>
    </w:p>
    <w:p>
      <w:pPr>
        <w:ind w:left="420"/>
      </w:pPr>
      <w:bookmarkStart w:name="FWvA-1732265697282" w:id="69"/>
      <w:bookmarkEnd w:id="69"/>
      <w:r>
        <w:rPr/>
        <w:t>可以定义返回类型为类对象的引用的函数。</w:t>
      </w:r>
      <w:r>
        <w:rPr>
          <w:color w:val="f33232"/>
        </w:rPr>
        <w:t>如果定义的返回类型不是引用，返回的则是*this 的副本</w:t>
      </w:r>
      <w:r>
        <w:rPr/>
        <w:t>。</w:t>
      </w:r>
    </w:p>
    <w:p>
      <w:pPr>
        <w:ind w:firstLine="420"/>
      </w:pPr>
      <w:bookmarkStart w:name="Zpai-1732266013671" w:id="70"/>
      <w:bookmarkEnd w:id="70"/>
      <w:r>
        <w:rPr>
          <w:rFonts w:ascii="Arial" w:hAnsi="Arial" w:cs="Arial" w:eastAsia="Arial"/>
          <w:color w:val="4d4d4d"/>
          <w:sz w:val="24"/>
          <w:highlight w:val="white"/>
        </w:rPr>
        <w:t>const 函数如果以引用的形式返回 this，返回一个常量引用。</w:t>
      </w:r>
    </w:p>
    <w:p>
      <w:pPr/>
      <w:bookmarkStart w:name="hAl8-1732265898308" w:id="71"/>
      <w:bookmarkEnd w:id="71"/>
      <w:r>
        <w:drawing>
          <wp:inline distT="0" distR="0" distB="0" distL="0">
            <wp:extent cx="5267325" cy="938672"/>
            <wp:docPr id="9" name="Drawing 9" descr="image.png"/>
            <a:graphic xmlns:a="http://schemas.openxmlformats.org/drawingml/2006/main">
              <a:graphicData uri="http://schemas.openxmlformats.org/drawingml/2006/picture">
                <pic:pic xmlns:pic="http://schemas.openxmlformats.org/drawingml/2006/picture">
                  <pic:nvPicPr>
                    <pic:cNvPr id="0" name="Picture 9" descr="image.png"/>
                    <pic:cNvPicPr>
                      <a:picLocks noChangeAspect="true"/>
                    </pic:cNvPicPr>
                  </pic:nvPicPr>
                  <pic:blipFill>
                    <a:blip r:embed="rId12"/>
                    <a:stretch>
                      <a:fillRect/>
                    </a:stretch>
                  </pic:blipFill>
                  <pic:spPr>
                    <a:xfrm>
                      <a:off x="0" y="0"/>
                      <a:ext cx="5267325" cy="938672"/>
                    </a:xfrm>
                    <a:prstGeom prst="rect">
                      <a:avLst/>
                    </a:prstGeom>
                  </pic:spPr>
                </pic:pic>
              </a:graphicData>
            </a:graphic>
          </wp:inline>
        </w:drawing>
      </w:r>
    </w:p>
    <w:p>
      <w:pPr/>
      <w:bookmarkStart w:name="mdox-1732265917308" w:id="72"/>
      <w:bookmarkEnd w:id="72"/>
      <w:r>
        <w:drawing>
          <wp:inline distT="0" distR="0" distB="0" distL="0">
            <wp:extent cx="5267325" cy="1511675"/>
            <wp:docPr id="10" name="Drawing 10" descr="image.png"/>
            <a:graphic xmlns:a="http://schemas.openxmlformats.org/drawingml/2006/main">
              <a:graphicData uri="http://schemas.openxmlformats.org/drawingml/2006/picture">
                <pic:pic xmlns:pic="http://schemas.openxmlformats.org/drawingml/2006/picture">
                  <pic:nvPicPr>
                    <pic:cNvPr id="0" name="Picture 10" descr="image.png"/>
                    <pic:cNvPicPr>
                      <a:picLocks noChangeAspect="true"/>
                    </pic:cNvPicPr>
                  </pic:nvPicPr>
                  <pic:blipFill>
                    <a:blip r:embed="rId13"/>
                    <a:stretch>
                      <a:fillRect/>
                    </a:stretch>
                  </pic:blipFill>
                  <pic:spPr>
                    <a:xfrm>
                      <a:off x="0" y="0"/>
                      <a:ext cx="5267325" cy="1511675"/>
                    </a:xfrm>
                    <a:prstGeom prst="rect">
                      <a:avLst/>
                    </a:prstGeom>
                  </pic:spPr>
                </pic:pic>
              </a:graphicData>
            </a:graphic>
          </wp:inline>
        </w:drawing>
      </w:r>
    </w:p>
    <w:p>
      <w:pPr>
        <w:ind w:left="420"/>
      </w:pPr>
      <w:bookmarkStart w:name="6DkE-1732265917312" w:id="73"/>
      <w:bookmarkEnd w:id="73"/>
    </w:p>
    <w:p>
      <w:pPr>
        <w:ind w:left="0"/>
      </w:pPr>
      <w:bookmarkStart w:name="7pgK-1732265926928" w:id="74"/>
      <w:bookmarkEnd w:id="74"/>
      <w:r>
        <w:rPr/>
        <w:t>类类型</w:t>
      </w:r>
    </w:p>
    <w:p>
      <w:pPr>
        <w:ind w:left="0" w:firstLine="420"/>
      </w:pPr>
      <w:bookmarkStart w:name="RSwd-1732268396869" w:id="75"/>
      <w:bookmarkEnd w:id="75"/>
      <w:r>
        <w:rPr>
          <w:rFonts w:ascii="Arial" w:hAnsi="Arial" w:cs="Arial" w:eastAsia="Arial"/>
          <w:color w:val="f33232"/>
          <w:highlight w:val="white"/>
        </w:rPr>
        <w:t>一个类的成员类型不能是它自己，但是类允许包含指向它自身类型的引用或指针</w:t>
      </w:r>
      <w:r>
        <w:rPr>
          <w:rFonts w:ascii="Arial" w:hAnsi="Arial" w:cs="Arial" w:eastAsia="Arial"/>
          <w:color w:val="4d4d4d"/>
          <w:highlight w:val="white"/>
        </w:rPr>
        <w:t>。</w:t>
      </w:r>
    </w:p>
    <w:p>
      <w:pPr>
        <w:ind w:left="0" w:firstLine="420"/>
      </w:pPr>
      <w:bookmarkStart w:name="dWZC-1732268406087" w:id="76"/>
      <w:bookmarkEnd w:id="76"/>
    </w:p>
    <w:p>
      <w:pPr>
        <w:ind w:left="0" w:firstLine="0"/>
      </w:pPr>
      <w:bookmarkStart w:name="PyRq-1732268406265" w:id="77"/>
      <w:bookmarkEnd w:id="77"/>
      <w:r>
        <w:rPr>
          <w:rFonts w:ascii="Arial" w:hAnsi="Arial" w:cs="Arial" w:eastAsia="Arial"/>
          <w:color w:val="4d4d4d"/>
          <w:highlight w:val="white"/>
        </w:rPr>
        <w:t>友元类：</w:t>
      </w:r>
    </w:p>
    <w:p>
      <w:pPr>
        <w:ind w:left="0" w:firstLine="420"/>
      </w:pPr>
      <w:bookmarkStart w:name="DMIs-1732268630741" w:id="78"/>
      <w:bookmarkEnd w:id="78"/>
      <w:r>
        <w:rPr>
          <w:rFonts w:ascii="Arial" w:hAnsi="Arial" w:cs="Arial" w:eastAsia="Arial"/>
          <w:color w:val="4d4d4d"/>
          <w:highlight w:val="white"/>
        </w:rPr>
        <w:t>如何定义一个友元类：</w:t>
      </w:r>
    </w:p>
    <w:p>
      <w:pPr>
        <w:ind w:left="0" w:firstLine="420"/>
      </w:pPr>
      <w:bookmarkStart w:name="hufP-1732268644722" w:id="79"/>
      <w:bookmarkEnd w:id="79"/>
      <w:r>
        <w:rPr>
          <w:rFonts w:ascii="Arial" w:hAnsi="Arial" w:cs="Arial" w:eastAsia="Arial"/>
          <w:color w:val="4d4d4d"/>
          <w:highlight w:val="white"/>
        </w:rPr>
        <w:t>书上的例子中Screen类将Window_mgr指定为了它的友元类，也就是Window中可以访问Screen全部的成员</w:t>
      </w:r>
    </w:p>
    <w:p>
      <w:pPr/>
      <w:bookmarkStart w:name="XrYq-1732268668334" w:id="80"/>
      <w:bookmarkEnd w:id="80"/>
      <w:r>
        <w:drawing>
          <wp:inline distT="0" distR="0" distB="0" distL="0">
            <wp:extent cx="5267325" cy="1074300"/>
            <wp:docPr id="11" name="Drawing 11" descr="image.png"/>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true"/>
                    </pic:cNvPicPr>
                  </pic:nvPicPr>
                  <pic:blipFill>
                    <a:blip r:embed="rId14"/>
                    <a:stretch>
                      <a:fillRect/>
                    </a:stretch>
                  </pic:blipFill>
                  <pic:spPr>
                    <a:xfrm>
                      <a:off x="0" y="0"/>
                      <a:ext cx="5267325" cy="1074300"/>
                    </a:xfrm>
                    <a:prstGeom prst="rect">
                      <a:avLst/>
                    </a:prstGeom>
                  </pic:spPr>
                </pic:pic>
              </a:graphicData>
            </a:graphic>
          </wp:inline>
        </w:drawing>
      </w:r>
    </w:p>
    <w:p>
      <w:pPr>
        <w:ind w:left="0" w:firstLine="420"/>
      </w:pPr>
      <w:bookmarkStart w:name="yL8W-1732268668338" w:id="81"/>
      <w:bookmarkEnd w:id="81"/>
      <w:r>
        <w:rPr>
          <w:rFonts w:ascii="Arial" w:hAnsi="Arial" w:cs="Arial" w:eastAsia="Arial"/>
          <w:color w:val="4d4d4d"/>
          <w:highlight w:val="white"/>
        </w:rPr>
        <w:t>ps：</w:t>
      </w:r>
      <w:r>
        <w:rPr>
          <w:rFonts w:ascii="Arial" w:hAnsi="Arial" w:cs="Arial" w:eastAsia="Arial"/>
          <w:color w:val="f33232"/>
          <w:highlight w:val="white"/>
        </w:rPr>
        <w:t>友元在类之间不具有传递性</w:t>
      </w:r>
      <w:r>
        <w:rPr>
          <w:rFonts w:ascii="Arial" w:hAnsi="Arial" w:cs="Arial" w:eastAsia="Arial"/>
          <w:color w:val="4d4d4d"/>
          <w:highlight w:val="white"/>
        </w:rPr>
        <w:t>，也就是说如果A中声明了友元类B，B中声明了友元类C，但C不可以访问A的成员。</w:t>
      </w:r>
    </w:p>
    <w:p>
      <w:pPr>
        <w:ind w:left="0" w:firstLine="420"/>
      </w:pPr>
      <w:bookmarkStart w:name="4zjO-1732268767306" w:id="82"/>
      <w:bookmarkEnd w:id="82"/>
    </w:p>
    <w:p>
      <w:pPr>
        <w:ind w:left="0" w:firstLine="420"/>
      </w:pPr>
      <w:bookmarkStart w:name="uKcz-1732270307717" w:id="83"/>
      <w:bookmarkEnd w:id="83"/>
      <w:r>
        <w:rPr>
          <w:rFonts w:ascii="Arial" w:hAnsi="Arial" w:cs="Arial" w:eastAsia="Arial"/>
          <w:color w:val="4d4d4d"/>
          <w:highlight w:val="white"/>
        </w:rPr>
        <w:t>友元函数：</w:t>
      </w:r>
    </w:p>
    <w:p>
      <w:pPr>
        <w:ind w:left="0" w:firstLine="420"/>
      </w:pPr>
      <w:bookmarkStart w:name="eq4p-1732270370526" w:id="84"/>
      <w:bookmarkEnd w:id="84"/>
      <w:r>
        <w:rPr>
          <w:rFonts w:ascii="Arial" w:hAnsi="Arial" w:cs="Arial" w:eastAsia="Arial"/>
          <w:color w:val="4d4d4d"/>
          <w:highlight w:val="white"/>
        </w:rPr>
        <w:t>除了将整个类声明为友元以外，还可以单独声明友元为某个类中的某一个函数。这样就必须在函数名前加上类名,</w:t>
      </w:r>
    </w:p>
    <w:p>
      <w:pPr/>
      <w:bookmarkStart w:name="Ll6r-1732270416350" w:id="85"/>
      <w:bookmarkEnd w:id="85"/>
      <w:r>
        <w:drawing>
          <wp:inline distT="0" distR="0" distB="0" distL="0">
            <wp:extent cx="5267325" cy="1203556"/>
            <wp:docPr id="12" name="Drawing 12" descr="image.png"/>
            <a:graphic xmlns:a="http://schemas.openxmlformats.org/drawingml/2006/main">
              <a:graphicData uri="http://schemas.openxmlformats.org/drawingml/2006/picture">
                <pic:pic xmlns:pic="http://schemas.openxmlformats.org/drawingml/2006/picture">
                  <pic:nvPicPr>
                    <pic:cNvPr id="0" name="Picture 12" descr="image.png"/>
                    <pic:cNvPicPr>
                      <a:picLocks noChangeAspect="true"/>
                    </pic:cNvPicPr>
                  </pic:nvPicPr>
                  <pic:blipFill>
                    <a:blip r:embed="rId15"/>
                    <a:stretch>
                      <a:fillRect/>
                    </a:stretch>
                  </pic:blipFill>
                  <pic:spPr>
                    <a:xfrm>
                      <a:off x="0" y="0"/>
                      <a:ext cx="5267325" cy="1203556"/>
                    </a:xfrm>
                    <a:prstGeom prst="rect">
                      <a:avLst/>
                    </a:prstGeom>
                  </pic:spPr>
                </pic:pic>
              </a:graphicData>
            </a:graphic>
          </wp:inline>
        </w:drawing>
      </w:r>
    </w:p>
    <w:p>
      <w:pPr>
        <w:ind w:firstLine="420"/>
      </w:pPr>
      <w:bookmarkStart w:name="it0K-1732270881378" w:id="86"/>
      <w:bookmarkEnd w:id="86"/>
      <w:r>
        <w:drawing>
          <wp:inline distT="0" distR="0" distB="0" distL="0">
            <wp:extent cx="5267325" cy="1323370"/>
            <wp:docPr id="13" name="Drawing 13" descr="image.png"/>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true"/>
                    </pic:cNvPicPr>
                  </pic:nvPicPr>
                  <pic:blipFill>
                    <a:blip r:embed="rId16"/>
                    <a:stretch>
                      <a:fillRect/>
                    </a:stretch>
                  </pic:blipFill>
                  <pic:spPr>
                    <a:xfrm>
                      <a:off x="0" y="0"/>
                      <a:ext cx="5267325" cy="1323370"/>
                    </a:xfrm>
                    <a:prstGeom prst="rect">
                      <a:avLst/>
                    </a:prstGeom>
                  </pic:spPr>
                </pic:pic>
              </a:graphicData>
            </a:graphic>
          </wp:inline>
        </w:drawing>
      </w:r>
    </w:p>
    <w:p>
      <w:pPr>
        <w:ind w:left="0" w:firstLine="420"/>
      </w:pPr>
      <w:bookmarkStart w:name="o7zt-1732270733541" w:id="87"/>
      <w:bookmarkEnd w:id="87"/>
    </w:p>
    <w:p>
      <w:pPr>
        <w:ind w:left="0" w:firstLine="420"/>
      </w:pPr>
      <w:bookmarkStart w:name="057J-1732270931673" w:id="88"/>
      <w:bookmarkEnd w:id="88"/>
      <w:r>
        <w:rPr>
          <w:rFonts w:ascii="Arial" w:hAnsi="Arial" w:cs="Arial" w:eastAsia="Arial"/>
          <w:color w:val="4d4d4d"/>
          <w:highlight w:val="white"/>
        </w:rPr>
        <w:t>函数重载和友元：</w:t>
      </w:r>
      <w:r>
        <w:rPr>
          <w:rFonts w:ascii="Arial" w:hAnsi="Arial" w:cs="Arial" w:eastAsia="Arial"/>
          <w:color w:val="f33232"/>
          <w:highlight w:val="white"/>
        </w:rPr>
        <w:t>如果有一组重载函数，如果要让这一组重载函数都为友元函数，需要逐一声明友元</w:t>
      </w:r>
      <w:r>
        <w:rPr>
          <w:rFonts w:ascii="Arial" w:hAnsi="Arial" w:cs="Arial" w:eastAsia="Arial"/>
          <w:color w:val="4d4d4d"/>
          <w:highlight w:val="white"/>
        </w:rPr>
        <w:t>。如果只声明其中一个为友元，剩下的其他版本的函数都不是该类的友元函数，因为重载函数只是名字相同，实际上是不同的函数。</w:t>
      </w:r>
    </w:p>
    <w:p>
      <w:pPr>
        <w:ind w:left="0" w:firstLine="420"/>
      </w:pPr>
      <w:bookmarkStart w:name="fWx6-1732271170787" w:id="89"/>
      <w:bookmarkEnd w:id="89"/>
    </w:p>
    <w:p>
      <w:pPr>
        <w:ind w:left="0" w:firstLine="420"/>
      </w:pPr>
      <w:bookmarkStart w:name="Y8Kg-1732271170991" w:id="90"/>
      <w:bookmarkEnd w:id="90"/>
      <w:r>
        <w:rPr>
          <w:rFonts w:ascii="Arial" w:hAnsi="Arial" w:cs="Arial" w:eastAsia="Arial"/>
          <w:color w:val="4d4d4d"/>
          <w:highlight w:val="white"/>
        </w:rPr>
        <w:t>友元函数声明和作用域：</w:t>
      </w:r>
    </w:p>
    <w:p>
      <w:pPr/>
      <w:bookmarkStart w:name="l8Gh-1732271296398" w:id="91"/>
      <w:bookmarkEnd w:id="91"/>
      <w:r>
        <w:drawing>
          <wp:inline distT="0" distR="0" distB="0" distL="0">
            <wp:extent cx="5267325" cy="2423769"/>
            <wp:docPr id="14" name="Drawing 14" descr="image.png"/>
            <a:graphic xmlns:a="http://schemas.openxmlformats.org/drawingml/2006/main">
              <a:graphicData uri="http://schemas.openxmlformats.org/drawingml/2006/picture">
                <pic:pic xmlns:pic="http://schemas.openxmlformats.org/drawingml/2006/picture">
                  <pic:nvPicPr>
                    <pic:cNvPr id="0" name="Picture 14" descr="image.png"/>
                    <pic:cNvPicPr>
                      <a:picLocks noChangeAspect="true"/>
                    </pic:cNvPicPr>
                  </pic:nvPicPr>
                  <pic:blipFill>
                    <a:blip r:embed="rId17"/>
                    <a:stretch>
                      <a:fillRect/>
                    </a:stretch>
                  </pic:blipFill>
                  <pic:spPr>
                    <a:xfrm>
                      <a:off x="0" y="0"/>
                      <a:ext cx="5267325" cy="2423769"/>
                    </a:xfrm>
                    <a:prstGeom prst="rect">
                      <a:avLst/>
                    </a:prstGeom>
                  </pic:spPr>
                </pic:pic>
              </a:graphicData>
            </a:graphic>
          </wp:inline>
        </w:drawing>
      </w:r>
    </w:p>
    <w:p>
      <w:pPr>
        <w:ind w:left="0" w:firstLine="420"/>
      </w:pPr>
      <w:bookmarkStart w:name="hv58-1732271110550" w:id="92"/>
      <w:bookmarkEnd w:id="92"/>
      <w:r>
        <w:rPr>
          <w:rFonts w:ascii="Arial" w:hAnsi="Arial" w:cs="Arial" w:eastAsia="Arial"/>
          <w:color w:val="4d4d4d"/>
          <w:highlight w:val="white"/>
        </w:rPr>
        <w:t>友元声明只是假定该函数在作用域内可见，而不算是真正的声明，真正的声明必须在定义友元函数的类的外部进行。</w:t>
      </w:r>
    </w:p>
    <w:p>
      <w:pPr>
        <w:ind w:left="0" w:firstLine="420"/>
      </w:pPr>
      <w:bookmarkStart w:name="Swyg-1732271110937" w:id="93"/>
      <w:bookmarkEnd w:id="93"/>
    </w:p>
    <w:p>
      <w:pPr>
        <w:ind w:left="0" w:firstLine="420"/>
      </w:pPr>
      <w:bookmarkStart w:name="f0QY-1732272176308" w:id="94"/>
      <w:bookmarkEnd w:id="94"/>
      <w:r>
        <w:rPr>
          <w:rFonts w:ascii="Arial" w:hAnsi="Arial" w:cs="Arial" w:eastAsia="Arial"/>
          <w:color w:val="4d4d4d"/>
          <w:highlight w:val="white"/>
        </w:rPr>
        <w:t>名字查找：</w:t>
      </w:r>
      <w:r>
        <w:rPr>
          <w:rFonts w:ascii="Arial" w:hAnsi="Arial" w:cs="Arial" w:eastAsia="Arial"/>
          <w:color w:val="f33232"/>
          <w:highlight w:val="white"/>
        </w:rPr>
        <w:t>名字查找</w:t>
      </w:r>
      <w:r>
        <w:rPr>
          <w:color w:val="f33232"/>
        </w:rPr>
        <w:t>是编译器在编译过程中解析标识符以确定其实际含义的过程</w:t>
      </w:r>
      <w:r>
        <w:rPr/>
        <w:t>。</w:t>
      </w:r>
    </w:p>
    <w:p>
      <w:pPr>
        <w:ind w:left="0" w:firstLine="420"/>
      </w:pPr>
      <w:bookmarkStart w:name="NR3W-1732272245584" w:id="95"/>
      <w:bookmarkEnd w:id="95"/>
      <w:r>
        <w:rPr>
          <w:rFonts w:ascii="Arial" w:hAnsi="Arial" w:cs="Arial" w:eastAsia="Arial"/>
          <w:color w:val="4d4d4d"/>
          <w:highlight w:val="white"/>
        </w:rPr>
        <w:t>对函数声明的名字查找步骤：</w:t>
      </w:r>
    </w:p>
    <w:p>
      <w:pPr>
        <w:ind w:firstLine="420"/>
      </w:pPr>
      <w:bookmarkStart w:name="fUBN-1732273265416" w:id="96"/>
      <w:bookmarkEnd w:id="96"/>
      <w:r>
        <w:drawing>
          <wp:inline distT="0" distR="0" distB="0" distL="0">
            <wp:extent cx="5267325" cy="1881552"/>
            <wp:docPr id="15" name="Drawing 15" descr="image.png"/>
            <a:graphic xmlns:a="http://schemas.openxmlformats.org/drawingml/2006/main">
              <a:graphicData uri="http://schemas.openxmlformats.org/drawingml/2006/picture">
                <pic:pic xmlns:pic="http://schemas.openxmlformats.org/drawingml/2006/picture">
                  <pic:nvPicPr>
                    <pic:cNvPr id="0" name="Picture 15" descr="image.png"/>
                    <pic:cNvPicPr>
                      <a:picLocks noChangeAspect="true"/>
                    </pic:cNvPicPr>
                  </pic:nvPicPr>
                  <pic:blipFill>
                    <a:blip r:embed="rId18"/>
                    <a:stretch>
                      <a:fillRect/>
                    </a:stretch>
                  </pic:blipFill>
                  <pic:spPr>
                    <a:xfrm>
                      <a:off x="0" y="0"/>
                      <a:ext cx="5267325" cy="1881552"/>
                    </a:xfrm>
                    <a:prstGeom prst="rect">
                      <a:avLst/>
                    </a:prstGeom>
                  </pic:spPr>
                </pic:pic>
              </a:graphicData>
            </a:graphic>
          </wp:inline>
        </w:drawing>
      </w:r>
    </w:p>
    <w:p>
      <w:pPr>
        <w:ind w:firstLine="420"/>
      </w:pPr>
      <w:bookmarkStart w:name="a5Tl-1732274407063" w:id="97"/>
      <w:bookmarkEnd w:id="97"/>
      <w:r>
        <w:rPr/>
        <w:t>上面</w:t>
      </w:r>
      <w:r>
        <w:rPr>
          <w:color w:val="f33232"/>
        </w:rPr>
        <w:t>对类的两阶段处理只适用于成员函数中使用的名字，声明中使用的类型名都必须保证在使用前是可见的</w:t>
      </w:r>
      <w:r>
        <w:rPr/>
        <w:t>。如果某个成员的声明中使用了尚未出现的名字，编译器会在定义该类的作用域中继续寻找。</w:t>
      </w:r>
    </w:p>
    <w:p>
      <w:pPr>
        <w:ind w:firstLine="420"/>
      </w:pPr>
      <w:bookmarkStart w:name="e8vo-1732279225982" w:id="98"/>
      <w:bookmarkEnd w:id="98"/>
      <w:r>
        <w:rPr/>
        <w:t>类型名对应的类型如果在类外已经定义过，不能在类内重定义。</w:t>
      </w:r>
    </w:p>
    <w:p>
      <w:pPr>
        <w:ind w:firstLine="420"/>
      </w:pPr>
      <w:bookmarkStart w:name="KLgt-1732274330277" w:id="99"/>
      <w:bookmarkEnd w:id="99"/>
      <w:r>
        <w:rPr/>
        <w:t>ps：不建议使用其他成员的名字作为某个成员函数的参数。</w:t>
      </w:r>
    </w:p>
    <w:p>
      <w:pPr/>
      <w:bookmarkStart w:name="mjQs-1732274327429" w:id="100"/>
      <w:bookmarkEnd w:id="100"/>
    </w:p>
    <w:p>
      <w:pPr>
        <w:ind w:left="0" w:firstLine="420"/>
      </w:pPr>
      <w:bookmarkStart w:name="U6s7-1732273265420" w:id="101"/>
      <w:bookmarkEnd w:id="101"/>
      <w:r>
        <w:rPr>
          <w:rFonts w:ascii="Arial" w:hAnsi="Arial" w:cs="Arial" w:eastAsia="Arial"/>
          <w:color w:val="f33232"/>
          <w:highlight w:val="white"/>
        </w:rPr>
        <w:t>ps：编译器在处理完类中的全部声明后才会处理成员函数的定义</w:t>
      </w:r>
      <w:r>
        <w:rPr>
          <w:rFonts w:ascii="Arial" w:hAnsi="Arial" w:cs="Arial" w:eastAsia="Arial"/>
          <w:color w:val="4d4d4d"/>
          <w:highlight w:val="white"/>
        </w:rPr>
        <w:t>。如果同时被处理，会出现一个很不方便的事情，在函数中要被使用的成员，必须在前面出现过。这样会存在一个拓扑顺序。</w:t>
      </w:r>
    </w:p>
    <w:p>
      <w:pPr>
        <w:ind w:left="0" w:firstLine="420"/>
      </w:pPr>
      <w:bookmarkStart w:name="ExeC-1732274149439" w:id="102"/>
      <w:bookmarkEnd w:id="102"/>
    </w:p>
    <w:p>
      <w:pPr>
        <w:ind w:left="0" w:firstLine="420"/>
      </w:pPr>
      <w:bookmarkStart w:name="Euka-1732278548687" w:id="103"/>
      <w:bookmarkEnd w:id="103"/>
      <w:r>
        <w:rPr>
          <w:rFonts w:ascii="Arial" w:hAnsi="Arial" w:cs="Arial" w:eastAsia="Arial"/>
          <w:color w:val="4d4d4d"/>
          <w:highlight w:val="white"/>
        </w:rPr>
        <w:t>成员函数定义的名字查找：</w:t>
      </w:r>
    </w:p>
    <w:p>
      <w:pPr>
        <w:ind w:firstLine="420"/>
      </w:pPr>
      <w:bookmarkStart w:name="eLHH-1732278603450" w:id="104"/>
      <w:bookmarkEnd w:id="104"/>
      <w:r>
        <w:drawing>
          <wp:inline distT="0" distR="0" distB="0" distL="0">
            <wp:extent cx="5267325" cy="1171711"/>
            <wp:docPr id="16" name="Drawing 16" descr="image.png"/>
            <a:graphic xmlns:a="http://schemas.openxmlformats.org/drawingml/2006/main">
              <a:graphicData uri="http://schemas.openxmlformats.org/drawingml/2006/picture">
                <pic:pic xmlns:pic="http://schemas.openxmlformats.org/drawingml/2006/picture">
                  <pic:nvPicPr>
                    <pic:cNvPr id="0" name="Picture 16" descr="image.png"/>
                    <pic:cNvPicPr>
                      <a:picLocks noChangeAspect="true"/>
                    </pic:cNvPicPr>
                  </pic:nvPicPr>
                  <pic:blipFill>
                    <a:blip r:embed="rId19"/>
                    <a:stretch>
                      <a:fillRect/>
                    </a:stretch>
                  </pic:blipFill>
                  <pic:spPr>
                    <a:xfrm>
                      <a:off x="0" y="0"/>
                      <a:ext cx="5267325" cy="1171711"/>
                    </a:xfrm>
                    <a:prstGeom prst="rect">
                      <a:avLst/>
                    </a:prstGeom>
                  </pic:spPr>
                </pic:pic>
              </a:graphicData>
            </a:graphic>
          </wp:inline>
        </w:drawing>
      </w:r>
    </w:p>
    <w:p>
      <w:pPr>
        <w:ind w:firstLine="420"/>
      </w:pPr>
      <w:bookmarkStart w:name="ASdq-1732278630532" w:id="105"/>
      <w:bookmarkEnd w:id="105"/>
      <w:r>
        <w:rPr/>
        <w:t>如果在类的作用域内没找到，会在类外围的作用域中继续查找，还没有查到在全局作用域查找，如果没找到就报错。</w:t>
      </w:r>
    </w:p>
    <w:p>
      <w:pPr>
        <w:ind w:firstLine="420"/>
      </w:pPr>
      <w:bookmarkStart w:name="NkJB-1732279277261" w:id="106"/>
      <w:bookmarkEnd w:id="106"/>
    </w:p>
    <w:p>
      <w:pPr>
        <w:ind w:firstLine="0"/>
      </w:pPr>
      <w:bookmarkStart w:name="4U2Z-1732279277484" w:id="107"/>
      <w:bookmarkEnd w:id="107"/>
      <w:r>
        <w:rPr/>
        <w:t>总结，（类型）名字查找的顺序：</w:t>
      </w:r>
    </w:p>
    <w:p>
      <w:pPr>
        <w:ind w:firstLine="420"/>
      </w:pPr>
      <w:bookmarkStart w:name="Yx8z-1732279331679" w:id="108"/>
      <w:bookmarkEnd w:id="108"/>
      <w:r>
        <w:rPr/>
        <w:t>1.局部作用域：首先在当前块或函数中查找。</w:t>
      </w:r>
    </w:p>
    <w:p>
      <w:pPr>
        <w:ind w:firstLine="420"/>
      </w:pPr>
      <w:bookmarkStart w:name="Owca-1732279333151" w:id="109"/>
      <w:bookmarkEnd w:id="109"/>
      <w:r>
        <w:rPr/>
        <w:t>2.类作用域：如果在局部作用域中未找到，并且当前函数属于一个类成员函数，则在类作用域中查找。</w:t>
      </w:r>
    </w:p>
    <w:p>
      <w:pPr>
        <w:ind w:firstLine="420"/>
      </w:pPr>
      <w:bookmarkStart w:name="wmnk-1732279333155" w:id="110"/>
      <w:bookmarkEnd w:id="110"/>
      <w:r>
        <w:rPr/>
        <w:t>3.命名空间作用域：如果在类作用域中未找到，则在所属命名空间中查找。</w:t>
      </w:r>
    </w:p>
    <w:p>
      <w:pPr>
        <w:ind w:firstLine="420"/>
      </w:pPr>
      <w:bookmarkStart w:name="k6nr-1732279333159" w:id="111"/>
      <w:bookmarkEnd w:id="111"/>
      <w:r>
        <w:rPr/>
        <w:t>4.全局作用域：最后在全局作用域中查找。</w:t>
      </w:r>
    </w:p>
    <w:p>
      <w:pPr>
        <w:ind w:firstLine="420"/>
      </w:pPr>
      <w:bookmarkStart w:name="oX9U-1732279333163" w:id="112"/>
      <w:bookmarkEnd w:id="112"/>
      <w:r>
        <w:rPr/>
        <w:t>5.未找到报错：如果仍未找到，将报错。</w:t>
      </w:r>
    </w:p>
    <w:p>
      <w:pPr/>
      <w:bookmarkStart w:name="OUCw-1732278630935" w:id="113"/>
      <w:bookmarkEnd w:id="113"/>
    </w:p>
    <w:p>
      <w:pPr>
        <w:ind w:left="0" w:firstLine="420"/>
      </w:pPr>
      <w:bookmarkStart w:name="Si5d-1732274149704" w:id="114"/>
      <w:bookmarkEnd w:id="114"/>
      <w:r>
        <w:rPr>
          <w:rFonts w:ascii="Arial" w:hAnsi="Arial" w:cs="Arial" w:eastAsia="Arial"/>
          <w:color w:val="4d4d4d"/>
          <w:highlight w:val="white"/>
        </w:rPr>
        <w:t>关于构造函数：</w:t>
      </w:r>
    </w:p>
    <w:p>
      <w:pPr>
        <w:ind w:left="0" w:firstLine="420"/>
      </w:pPr>
      <w:bookmarkStart w:name="aZ9G-1732279652638" w:id="115"/>
      <w:bookmarkEnd w:id="115"/>
      <w:r>
        <w:rPr>
          <w:rFonts w:ascii="Arial" w:hAnsi="Arial" w:cs="Arial" w:eastAsia="Arial"/>
          <w:color w:val="4d4d4d"/>
          <w:highlight w:val="white"/>
        </w:rPr>
        <w:t>1.成员初始化列表：</w:t>
      </w:r>
    </w:p>
    <w:p>
      <w:pPr>
        <w:ind w:firstLine="420"/>
      </w:pPr>
      <w:bookmarkStart w:name="BIbc-1732279713514" w:id="116"/>
      <w:bookmarkEnd w:id="116"/>
      <w:r>
        <w:drawing>
          <wp:inline distT="0" distR="0" distB="0" distL="0">
            <wp:extent cx="4457700" cy="942975"/>
            <wp:docPr id="17" name="Drawing 17" descr="image.png"/>
            <a:graphic xmlns:a="http://schemas.openxmlformats.org/drawingml/2006/main">
              <a:graphicData uri="http://schemas.openxmlformats.org/drawingml/2006/picture">
                <pic:pic xmlns:pic="http://schemas.openxmlformats.org/drawingml/2006/picture">
                  <pic:nvPicPr>
                    <pic:cNvPr id="0" name="Picture 17" descr="image.png"/>
                    <pic:cNvPicPr>
                      <a:picLocks noChangeAspect="true"/>
                    </pic:cNvPicPr>
                  </pic:nvPicPr>
                  <pic:blipFill>
                    <a:blip r:embed="rId20"/>
                    <a:stretch>
                      <a:fillRect/>
                    </a:stretch>
                  </pic:blipFill>
                  <pic:spPr>
                    <a:xfrm>
                      <a:off x="0" y="0"/>
                      <a:ext cx="4457700" cy="942975"/>
                    </a:xfrm>
                    <a:prstGeom prst="rect">
                      <a:avLst/>
                    </a:prstGeom>
                  </pic:spPr>
                </pic:pic>
              </a:graphicData>
            </a:graphic>
          </wp:inline>
        </w:drawing>
      </w:r>
    </w:p>
    <w:p>
      <w:pPr>
        <w:ind w:left="0" w:firstLine="420"/>
      </w:pPr>
      <w:bookmarkStart w:name="qPQl-1732273464950" w:id="117"/>
      <w:bookmarkEnd w:id="117"/>
      <w:r>
        <w:rPr>
          <w:rFonts w:ascii="Arial" w:hAnsi="Arial" w:cs="Arial" w:eastAsia="Arial"/>
          <w:color w:val="4d4d4d"/>
          <w:highlight w:val="white"/>
        </w:rPr>
        <w:t>2.构造函数体内赋值：</w:t>
      </w:r>
    </w:p>
    <w:p>
      <w:pPr>
        <w:ind w:firstLine="420"/>
      </w:pPr>
      <w:bookmarkStart w:name="Tlwx-1732279726522" w:id="118"/>
      <w:bookmarkEnd w:id="118"/>
      <w:r>
        <w:drawing>
          <wp:inline distT="0" distR="0" distB="0" distL="0">
            <wp:extent cx="3657600" cy="1466850"/>
            <wp:docPr id="18" name="Drawing 18" descr="image.png"/>
            <a:graphic xmlns:a="http://schemas.openxmlformats.org/drawingml/2006/main">
              <a:graphicData uri="http://schemas.openxmlformats.org/drawingml/2006/picture">
                <pic:pic xmlns:pic="http://schemas.openxmlformats.org/drawingml/2006/picture">
                  <pic:nvPicPr>
                    <pic:cNvPr id="0" name="Picture 18" descr="image.png"/>
                    <pic:cNvPicPr>
                      <a:picLocks noChangeAspect="true"/>
                    </pic:cNvPicPr>
                  </pic:nvPicPr>
                  <pic:blipFill>
                    <a:blip r:embed="rId21"/>
                    <a:stretch>
                      <a:fillRect/>
                    </a:stretch>
                  </pic:blipFill>
                  <pic:spPr>
                    <a:xfrm>
                      <a:off x="0" y="0"/>
                      <a:ext cx="3657600" cy="1466850"/>
                    </a:xfrm>
                    <a:prstGeom prst="rect">
                      <a:avLst/>
                    </a:prstGeom>
                  </pic:spPr>
                </pic:pic>
              </a:graphicData>
            </a:graphic>
          </wp:inline>
        </w:drawing>
      </w:r>
    </w:p>
    <w:p>
      <w:pPr/>
      <w:bookmarkStart w:name="5Fdw-1732279730803" w:id="119"/>
      <w:bookmarkEnd w:id="119"/>
    </w:p>
    <w:p>
      <w:pPr>
        <w:ind w:firstLine="420"/>
      </w:pPr>
      <w:bookmarkStart w:name="FTan-1732279731265" w:id="120"/>
      <w:bookmarkEnd w:id="120"/>
      <w:r>
        <w:rPr>
          <w:color w:val="f33232"/>
        </w:rPr>
        <w:t>建议使用第一种方式——成员初始化列表</w:t>
      </w:r>
      <w:r>
        <w:rPr/>
        <w:t>。</w:t>
      </w:r>
    </w:p>
    <w:p>
      <w:pPr>
        <w:ind w:firstLine="420"/>
      </w:pPr>
      <w:bookmarkStart w:name="6bwN-1732279765013" w:id="121"/>
      <w:bookmarkEnd w:id="121"/>
      <w:r>
        <w:rPr/>
        <w:t>成员初始化列表的优点：</w:t>
      </w:r>
    </w:p>
    <w:p>
      <w:pPr>
        <w:ind w:firstLine="840"/>
      </w:pPr>
      <w:bookmarkStart w:name="EK2b-1732279773642" w:id="122"/>
      <w:bookmarkEnd w:id="122"/>
      <w:r>
        <w:rPr/>
        <w:t>1.成员初始化列表可以避免额外的构造和赋值开销。成员初始化列表直接在成员变量的内存位置进行初始化，而在构造函数体内赋值则先调用成员变量的默认             构造函数，然后进行赋值操作。</w:t>
      </w:r>
    </w:p>
    <w:p>
      <w:pPr>
        <w:ind w:firstLine="840"/>
      </w:pPr>
      <w:bookmarkStart w:name="7BXe-1732280262440" w:id="123"/>
      <w:bookmarkEnd w:id="123"/>
      <w:r>
        <w:rPr/>
        <w:t>2.能够初始化常量成员和引用成员。常量成员和引用成员必须在初始化列表中初始化，</w:t>
      </w:r>
      <w:r>
        <w:rPr>
          <w:color w:val="f33232"/>
        </w:rPr>
        <w:t>因为第二种方式是赋值，而常量和引用必须初始化，因此只能使用成员初始化列表的方式</w:t>
      </w:r>
      <w:r>
        <w:rPr/>
        <w:t>。</w:t>
      </w:r>
    </w:p>
    <w:p>
      <w:pPr>
        <w:ind w:firstLine="840"/>
      </w:pPr>
      <w:bookmarkStart w:name="QGEY-1732280263324" w:id="124"/>
      <w:bookmarkEnd w:id="124"/>
      <w:r>
        <w:rPr/>
        <w:t>3.保持成员变量的正确性，防止成员变量间的依赖关系产生的未定义行为。成员初始化列表可以确保这些变量按照定义顺序初始化，而如果在构造函数体内进行赋值，可能导致未定义行为。</w:t>
      </w:r>
    </w:p>
    <w:p>
      <w:pPr>
        <w:ind w:left="0" w:firstLine="0"/>
      </w:pPr>
      <w:bookmarkStart w:name="Bo7U-1732282461897" w:id="125"/>
      <w:bookmarkEnd w:id="125"/>
      <w:r>
        <w:rPr>
          <w:rFonts w:ascii="Arial" w:hAnsi="Arial" w:cs="Arial" w:eastAsia="Arial"/>
          <w:color w:val="4d4d4d"/>
          <w:highlight w:val="white"/>
        </w:rPr>
        <w:t>ps：</w:t>
      </w:r>
      <w:r>
        <w:rPr>
          <w:rFonts w:ascii="Arial" w:hAnsi="Arial" w:cs="Arial" w:eastAsia="Arial"/>
          <w:color w:val="f33232"/>
          <w:highlight w:val="white"/>
        </w:rPr>
        <w:t>构造函数也可以使用默认初始值</w:t>
      </w:r>
      <w:r>
        <w:rPr>
          <w:rFonts w:ascii="Arial" w:hAnsi="Arial" w:cs="Arial" w:eastAsia="Arial"/>
          <w:color w:val="4d4d4d"/>
          <w:highlight w:val="white"/>
        </w:rPr>
        <w:t>，</w:t>
      </w:r>
      <w:r>
        <w:rPr/>
        <w:t>如果一个构造函数为所有参数提供了默认实参，那么相当于定义了默认构造函数。</w:t>
      </w:r>
    </w:p>
    <w:p>
      <w:pPr>
        <w:ind w:left="0" w:firstLine="0"/>
      </w:pPr>
      <w:bookmarkStart w:name="qIeI-1732282590651" w:id="126"/>
      <w:bookmarkEnd w:id="126"/>
    </w:p>
    <w:p>
      <w:pPr>
        <w:ind w:left="0" w:firstLine="0"/>
      </w:pPr>
      <w:bookmarkStart w:name="RH6Y-1732282591014" w:id="127"/>
      <w:bookmarkEnd w:id="127"/>
      <w:r>
        <w:rPr/>
        <w:t>委托构造函数：</w:t>
      </w:r>
    </w:p>
    <w:p>
      <w:pPr>
        <w:ind w:firstLine="420"/>
      </w:pPr>
      <w:bookmarkStart w:name="Sw9q-1732282595451" w:id="128"/>
      <w:bookmarkEnd w:id="128"/>
      <w:r>
        <w:rPr>
          <w:rFonts w:ascii="Arial" w:hAnsi="Arial" w:cs="Arial" w:eastAsia="Arial"/>
          <w:color w:val="f33232"/>
          <w:sz w:val="24"/>
          <w:highlight w:val="white"/>
        </w:rPr>
        <w:t>委托构造函数通过其他构造函数来执行自己的初始化过程</w:t>
      </w:r>
      <w:r>
        <w:rPr>
          <w:rFonts w:ascii="Arial" w:hAnsi="Arial" w:cs="Arial" w:eastAsia="Arial"/>
          <w:color w:val="4d4d4d"/>
          <w:sz w:val="24"/>
          <w:highlight w:val="white"/>
        </w:rPr>
        <w:t>。</w:t>
      </w:r>
    </w:p>
    <w:p>
      <w:pPr>
        <w:ind w:firstLine="420"/>
      </w:pPr>
      <w:bookmarkStart w:name="EnF1-1732282853654" w:id="129"/>
      <w:bookmarkEnd w:id="129"/>
      <w:r>
        <w:drawing>
          <wp:inline distT="0" distR="0" distB="0" distL="0">
            <wp:extent cx="5267325" cy="1072174"/>
            <wp:docPr id="19" name="Drawing 19" descr="image.png"/>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true"/>
                    </pic:cNvPicPr>
                  </pic:nvPicPr>
                  <pic:blipFill>
                    <a:blip r:embed="rId22"/>
                    <a:stretch>
                      <a:fillRect/>
                    </a:stretch>
                  </pic:blipFill>
                  <pic:spPr>
                    <a:xfrm>
                      <a:off x="0" y="0"/>
                      <a:ext cx="5267325" cy="1072174"/>
                    </a:xfrm>
                    <a:prstGeom prst="rect">
                      <a:avLst/>
                    </a:prstGeom>
                  </pic:spPr>
                </pic:pic>
              </a:graphicData>
            </a:graphic>
          </wp:inline>
        </w:drawing>
      </w:r>
    </w:p>
    <w:p>
      <w:pPr>
        <w:ind w:left="0" w:firstLine="420"/>
      </w:pPr>
      <w:bookmarkStart w:name="OqtL-1732273465363" w:id="130"/>
      <w:bookmarkEnd w:id="130"/>
      <w:r>
        <w:rPr>
          <w:rFonts w:ascii="Arial" w:hAnsi="Arial" w:cs="Arial" w:eastAsia="Arial"/>
          <w:color w:val="4d4d4d"/>
          <w:highlight w:val="white"/>
        </w:rPr>
        <w:t>上例的两个委托构造函数都通过第一个构造函数进行初始化。</w:t>
      </w:r>
    </w:p>
    <w:p>
      <w:pPr>
        <w:ind w:left="0" w:firstLine="420"/>
      </w:pPr>
      <w:bookmarkStart w:name="Trkt-1732283111724" w:id="131"/>
      <w:bookmarkEnd w:id="131"/>
    </w:p>
    <w:p>
      <w:pPr>
        <w:ind w:left="0" w:firstLine="420"/>
      </w:pPr>
      <w:bookmarkStart w:name="s4Qc-1732283112037" w:id="132"/>
      <w:bookmarkEnd w:id="132"/>
      <w:r>
        <w:rPr>
          <w:rFonts w:ascii="Arial" w:hAnsi="Arial" w:cs="Arial" w:eastAsia="Arial"/>
          <w:color w:val="4d4d4d"/>
          <w:highlight w:val="white"/>
        </w:rPr>
        <w:t>默认初始化和值初始化发生时机：</w:t>
      </w:r>
    </w:p>
    <w:p>
      <w:pPr>
        <w:ind w:left="0" w:firstLine="840"/>
      </w:pPr>
      <w:bookmarkStart w:name="r9ma-1732283197694" w:id="133"/>
      <w:bookmarkEnd w:id="133"/>
      <w:r>
        <w:rPr>
          <w:rFonts w:ascii="Arial" w:hAnsi="Arial" w:cs="Arial" w:eastAsia="Arial"/>
          <w:color w:val="4d4d4d"/>
          <w:highlight w:val="white"/>
        </w:rPr>
        <w:t>在实际中即使定义了构造函数，最好也保留默认构造函数</w:t>
      </w:r>
    </w:p>
    <w:p>
      <w:pPr>
        <w:ind w:firstLine="420"/>
      </w:pPr>
      <w:bookmarkStart w:name="twuq-1732283190681" w:id="134"/>
      <w:bookmarkEnd w:id="134"/>
      <w:r>
        <w:drawing>
          <wp:inline distT="0" distR="0" distB="0" distL="0">
            <wp:extent cx="5267325" cy="3239131"/>
            <wp:docPr id="20" name="Drawing 20" descr="image.png"/>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true"/>
                    </pic:cNvPicPr>
                  </pic:nvPicPr>
                  <pic:blipFill>
                    <a:blip r:embed="rId23"/>
                    <a:stretch>
                      <a:fillRect/>
                    </a:stretch>
                  </pic:blipFill>
                  <pic:spPr>
                    <a:xfrm>
                      <a:off x="0" y="0"/>
                      <a:ext cx="5267325" cy="3239131"/>
                    </a:xfrm>
                    <a:prstGeom prst="rect">
                      <a:avLst/>
                    </a:prstGeom>
                  </pic:spPr>
                </pic:pic>
              </a:graphicData>
            </a:graphic>
          </wp:inline>
        </w:drawing>
      </w:r>
    </w:p>
    <w:p>
      <w:pPr>
        <w:ind w:left="0" w:firstLine="420"/>
      </w:pPr>
      <w:bookmarkStart w:name="2x6l-1732283190686" w:id="135"/>
      <w:bookmarkEnd w:id="135"/>
    </w:p>
    <w:p>
      <w:pPr>
        <w:ind w:left="0" w:firstLine="420"/>
      </w:pPr>
      <w:bookmarkStart w:name="TLjz-1732284457904" w:id="136"/>
      <w:bookmarkEnd w:id="136"/>
      <w:r>
        <w:rPr>
          <w:rFonts w:ascii="Arial" w:hAnsi="Arial" w:cs="Arial" w:eastAsia="Arial"/>
          <w:color w:val="4d4d4d"/>
          <w:highlight w:val="white"/>
        </w:rPr>
        <w:t>隐式的类类型转换：</w:t>
      </w:r>
      <w:r>
        <w:rPr/>
        <w:t>隐式的类类型转换是指编译器在需要时自动将一个对象从一种类型转换为另一种类型的过程。这种转换通常发生在函数调用、赋值操作或返回值处理中。</w:t>
      </w:r>
      <w:r>
        <w:rPr>
          <w:color w:val="f33232"/>
        </w:rPr>
        <w:t>隐式类类型转换通过定义构造函数或类型转换运算符来实现</w:t>
      </w:r>
      <w:r>
        <w:rPr/>
        <w:t>。</w:t>
      </w:r>
    </w:p>
    <w:p>
      <w:pPr>
        <w:ind w:left="0" w:firstLine="420"/>
      </w:pPr>
      <w:bookmarkStart w:name="CbXY-1732284480043" w:id="137"/>
      <w:bookmarkEnd w:id="137"/>
      <w:r>
        <w:rPr/>
        <w:t>ps：</w:t>
      </w:r>
      <w:r>
        <w:rPr>
          <w:color w:val="f33232"/>
        </w:rPr>
        <w:t>如果类有一个单参数构造函数，它可以被用作隐式转换构造函数。编译器会使用这个构造函数将源类型的对象转换为目标类型的对象</w:t>
      </w:r>
      <w:r>
        <w:rPr/>
        <w:t>。</w:t>
      </w:r>
    </w:p>
    <w:p>
      <w:pPr>
        <w:ind w:left="0" w:firstLine="420"/>
      </w:pPr>
      <w:bookmarkStart w:name="YWQ9-1732285588829" w:id="138"/>
      <w:bookmarkEnd w:id="138"/>
    </w:p>
    <w:p>
      <w:pPr>
        <w:ind w:left="0" w:firstLine="420"/>
      </w:pPr>
      <w:bookmarkStart w:name="HZse-1732284664403" w:id="139"/>
      <w:bookmarkEnd w:id="139"/>
      <w:r>
        <w:rPr/>
        <w:t>编译器只会自动地执行一步类型转换。</w:t>
      </w:r>
    </w:p>
    <w:p>
      <w:pPr>
        <w:ind w:firstLine="420"/>
      </w:pPr>
      <w:bookmarkStart w:name="QFie-1732284707687" w:id="140"/>
      <w:bookmarkEnd w:id="140"/>
      <w:r>
        <w:drawing>
          <wp:inline distT="0" distR="0" distB="0" distL="0">
            <wp:extent cx="5267325" cy="2134045"/>
            <wp:docPr id="21" name="Drawing 21" descr="image.png"/>
            <a:graphic xmlns:a="http://schemas.openxmlformats.org/drawingml/2006/main">
              <a:graphicData uri="http://schemas.openxmlformats.org/drawingml/2006/picture">
                <pic:pic xmlns:pic="http://schemas.openxmlformats.org/drawingml/2006/picture">
                  <pic:nvPicPr>
                    <pic:cNvPr id="0" name="Picture 21" descr="image.png"/>
                    <pic:cNvPicPr>
                      <a:picLocks noChangeAspect="true"/>
                    </pic:cNvPicPr>
                  </pic:nvPicPr>
                  <pic:blipFill>
                    <a:blip r:embed="rId24"/>
                    <a:stretch>
                      <a:fillRect/>
                    </a:stretch>
                  </pic:blipFill>
                  <pic:spPr>
                    <a:xfrm>
                      <a:off x="0" y="0"/>
                      <a:ext cx="5267325" cy="2134045"/>
                    </a:xfrm>
                    <a:prstGeom prst="rect">
                      <a:avLst/>
                    </a:prstGeom>
                  </pic:spPr>
                </pic:pic>
              </a:graphicData>
            </a:graphic>
          </wp:inline>
        </w:drawing>
      </w:r>
    </w:p>
    <w:p>
      <w:pPr>
        <w:ind w:left="0" w:firstLine="420"/>
      </w:pPr>
      <w:bookmarkStart w:name="cboq-1732284691673" w:id="141"/>
      <w:bookmarkEnd w:id="141"/>
      <w:r>
        <w:rPr/>
        <w:t>这个被隐式转换成Sales_data类的变量是一个临时变量，在执行完combine函数后就会被丢弃。</w:t>
      </w:r>
    </w:p>
    <w:p>
      <w:pPr>
        <w:ind w:left="0" w:firstLine="840"/>
      </w:pPr>
      <w:bookmarkStart w:name="TSUS-1732284945500" w:id="142"/>
      <w:bookmarkEnd w:id="142"/>
    </w:p>
    <w:p>
      <w:pPr>
        <w:ind w:firstLine="420"/>
      </w:pPr>
      <w:bookmarkStart w:name="QCRt-1732284945695" w:id="143"/>
      <w:bookmarkEnd w:id="143"/>
      <w:r>
        <w:rPr>
          <w:rFonts w:ascii="Arial" w:hAnsi="Arial" w:cs="Arial" w:eastAsia="Arial"/>
          <w:color w:val="4d4d4d"/>
          <w:sz w:val="24"/>
          <w:highlight w:val="white"/>
        </w:rPr>
        <w:t>explicit-抑制构造函数定义的隐式转换：</w:t>
      </w:r>
    </w:p>
    <w:p>
      <w:pPr>
        <w:ind w:firstLine="420"/>
      </w:pPr>
      <w:bookmarkStart w:name="WJAJ-1732285067694" w:id="144"/>
      <w:bookmarkEnd w:id="144"/>
      <w:r>
        <w:drawing>
          <wp:inline distT="0" distR="0" distB="0" distL="0">
            <wp:extent cx="5267325" cy="2202520"/>
            <wp:docPr id="22" name="Drawing 22" descr="image.png"/>
            <a:graphic xmlns:a="http://schemas.openxmlformats.org/drawingml/2006/main">
              <a:graphicData uri="http://schemas.openxmlformats.org/drawingml/2006/picture">
                <pic:pic xmlns:pic="http://schemas.openxmlformats.org/drawingml/2006/picture">
                  <pic:nvPicPr>
                    <pic:cNvPr id="0" name="Picture 22" descr="image.png"/>
                    <pic:cNvPicPr>
                      <a:picLocks noChangeAspect="true"/>
                    </pic:cNvPicPr>
                  </pic:nvPicPr>
                  <pic:blipFill>
                    <a:blip r:embed="rId25"/>
                    <a:stretch>
                      <a:fillRect/>
                    </a:stretch>
                  </pic:blipFill>
                  <pic:spPr>
                    <a:xfrm>
                      <a:off x="0" y="0"/>
                      <a:ext cx="5267325" cy="2202520"/>
                    </a:xfrm>
                    <a:prstGeom prst="rect">
                      <a:avLst/>
                    </a:prstGeom>
                  </pic:spPr>
                </pic:pic>
              </a:graphicData>
            </a:graphic>
          </wp:inline>
        </w:drawing>
      </w:r>
    </w:p>
    <w:p>
      <w:pPr>
        <w:ind w:firstLine="840"/>
      </w:pPr>
      <w:bookmarkStart w:name="sPaD-1732284969256" w:id="145"/>
      <w:bookmarkEnd w:id="145"/>
      <w:r>
        <w:rPr>
          <w:rFonts w:ascii="Arial" w:hAnsi="Arial" w:cs="Arial" w:eastAsia="Arial"/>
          <w:color w:val="4d4d4d"/>
          <w:sz w:val="24"/>
          <w:highlight w:val="white"/>
        </w:rPr>
        <w:t>ps：</w:t>
      </w:r>
    </w:p>
    <w:p>
      <w:pPr>
        <w:ind w:firstLine="1260"/>
      </w:pPr>
      <w:bookmarkStart w:name="op7r-1732285226330" w:id="146"/>
      <w:bookmarkEnd w:id="146"/>
      <w:r>
        <w:rPr>
          <w:rFonts w:ascii="Arial" w:hAnsi="Arial" w:cs="Arial" w:eastAsia="Arial"/>
          <w:color w:val="4d4d4d"/>
          <w:sz w:val="24"/>
          <w:highlight w:val="white"/>
        </w:rPr>
        <w:t>1.explicit关键字和friend一样，在有多个重载的函数时只能作用于其中一个。</w:t>
      </w:r>
    </w:p>
    <w:p>
      <w:pPr>
        <w:ind w:firstLine="1260"/>
      </w:pPr>
      <w:bookmarkStart w:name="QXvb-1732285229291" w:id="147"/>
      <w:bookmarkEnd w:id="147"/>
      <w:r>
        <w:rPr>
          <w:rFonts w:ascii="Arial" w:hAnsi="Arial" w:cs="Arial" w:eastAsia="Arial"/>
          <w:color w:val="4d4d4d"/>
          <w:sz w:val="24"/>
          <w:highlight w:val="white"/>
        </w:rPr>
        <w:t>2.explicit关键字只能作用于构造函数。</w:t>
      </w:r>
    </w:p>
    <w:p>
      <w:pPr>
        <w:ind w:firstLine="1260"/>
      </w:pPr>
      <w:bookmarkStart w:name="V1Hn-1732285263213" w:id="148"/>
      <w:bookmarkEnd w:id="148"/>
    </w:p>
    <w:p>
      <w:pPr>
        <w:ind w:firstLine="420"/>
      </w:pPr>
      <w:bookmarkStart w:name="c1Yo-1732285263577" w:id="149"/>
      <w:bookmarkEnd w:id="149"/>
      <w:r>
        <w:rPr>
          <w:rFonts w:ascii="Arial" w:hAnsi="Arial" w:cs="Arial" w:eastAsia="Arial"/>
          <w:color w:val="4d4d4d"/>
          <w:sz w:val="24"/>
          <w:highlight w:val="white"/>
        </w:rPr>
        <w:t>explicit函数只能用于直接初始化：</w:t>
      </w:r>
    </w:p>
    <w:p>
      <w:pPr>
        <w:ind w:firstLine="420"/>
      </w:pPr>
      <w:bookmarkStart w:name="B2D0-1732285356732" w:id="150"/>
      <w:bookmarkEnd w:id="150"/>
      <w:r>
        <w:drawing>
          <wp:inline distT="0" distR="0" distB="0" distL="0">
            <wp:extent cx="5267325" cy="834563"/>
            <wp:docPr id="23" name="Drawing 23" descr="image.png"/>
            <a:graphic xmlns:a="http://schemas.openxmlformats.org/drawingml/2006/main">
              <a:graphicData uri="http://schemas.openxmlformats.org/drawingml/2006/picture">
                <pic:pic xmlns:pic="http://schemas.openxmlformats.org/drawingml/2006/picture">
                  <pic:nvPicPr>
                    <pic:cNvPr id="0" name="Picture 23" descr="image.png"/>
                    <pic:cNvPicPr>
                      <a:picLocks noChangeAspect="true"/>
                    </pic:cNvPicPr>
                  </pic:nvPicPr>
                  <pic:blipFill>
                    <a:blip r:embed="rId26"/>
                    <a:stretch>
                      <a:fillRect/>
                    </a:stretch>
                  </pic:blipFill>
                  <pic:spPr>
                    <a:xfrm>
                      <a:off x="0" y="0"/>
                      <a:ext cx="5267325" cy="834563"/>
                    </a:xfrm>
                    <a:prstGeom prst="rect">
                      <a:avLst/>
                    </a:prstGeom>
                  </pic:spPr>
                </pic:pic>
              </a:graphicData>
            </a:graphic>
          </wp:inline>
        </w:drawing>
      </w:r>
    </w:p>
    <w:p>
      <w:pPr>
        <w:ind w:firstLine="420"/>
      </w:pPr>
      <w:bookmarkStart w:name="a9du-1732285336109" w:id="151"/>
      <w:bookmarkEnd w:id="151"/>
    </w:p>
    <w:p>
      <w:pPr>
        <w:ind w:firstLine="420"/>
      </w:pPr>
      <w:bookmarkStart w:name="ojCx-1732285394838" w:id="152"/>
      <w:bookmarkEnd w:id="152"/>
      <w:r>
        <w:rPr/>
        <w:t>explicit关键字虽然能抑制隐式转换，但不能阻止显式转换：</w:t>
      </w:r>
    </w:p>
    <w:p>
      <w:pPr>
        <w:ind w:firstLine="420"/>
      </w:pPr>
      <w:bookmarkStart w:name="rZvH-1732285501742" w:id="153"/>
      <w:bookmarkEnd w:id="153"/>
      <w:r>
        <w:drawing>
          <wp:inline distT="0" distR="0" distB="0" distL="0">
            <wp:extent cx="5267325" cy="1012694"/>
            <wp:docPr id="24" name="Drawing 24" descr="image.png"/>
            <a:graphic xmlns:a="http://schemas.openxmlformats.org/drawingml/2006/main">
              <a:graphicData uri="http://schemas.openxmlformats.org/drawingml/2006/picture">
                <pic:pic xmlns:pic="http://schemas.openxmlformats.org/drawingml/2006/picture">
                  <pic:nvPicPr>
                    <pic:cNvPr id="0" name="Picture 24" descr="image.png"/>
                    <pic:cNvPicPr>
                      <a:picLocks noChangeAspect="true"/>
                    </pic:cNvPicPr>
                  </pic:nvPicPr>
                  <pic:blipFill>
                    <a:blip r:embed="rId27"/>
                    <a:stretch>
                      <a:fillRect/>
                    </a:stretch>
                  </pic:blipFill>
                  <pic:spPr>
                    <a:xfrm>
                      <a:off x="0" y="0"/>
                      <a:ext cx="5267325" cy="1012694"/>
                    </a:xfrm>
                    <a:prstGeom prst="rect">
                      <a:avLst/>
                    </a:prstGeom>
                  </pic:spPr>
                </pic:pic>
              </a:graphicData>
            </a:graphic>
          </wp:inline>
        </w:drawing>
      </w:r>
    </w:p>
    <w:p>
      <w:pPr/>
      <w:bookmarkStart w:name="rnSM-1732285504589" w:id="154"/>
      <w:bookmarkEnd w:id="154"/>
    </w:p>
    <w:p>
      <w:pPr/>
      <w:bookmarkStart w:name="gyJs-1732285752174" w:id="155"/>
      <w:bookmarkEnd w:id="155"/>
      <w:r>
        <w:rPr/>
        <w:t>聚合类：</w:t>
      </w:r>
    </w:p>
    <w:p>
      <w:pPr>
        <w:ind w:firstLine="420"/>
      </w:pPr>
      <w:bookmarkStart w:name="c70n-1732285755207" w:id="156"/>
      <w:bookmarkEnd w:id="156"/>
      <w:r>
        <w:rPr/>
        <w:t>聚合类满足以下条件：</w:t>
      </w:r>
    </w:p>
    <w:p>
      <w:pPr>
        <w:ind w:firstLine="840"/>
      </w:pPr>
      <w:bookmarkStart w:name="3Z3e-1732285776647" w:id="157"/>
      <w:bookmarkEnd w:id="157"/>
      <w:r>
        <w:rPr/>
        <w:t>1.所有成员都是public</w:t>
      </w:r>
    </w:p>
    <w:p>
      <w:pPr>
        <w:ind w:firstLine="840"/>
      </w:pPr>
      <w:bookmarkStart w:name="gYqB-1732287590732" w:id="158"/>
      <w:bookmarkEnd w:id="158"/>
      <w:r>
        <w:rPr/>
        <w:t>2.没有定义任何构造函数</w:t>
      </w:r>
    </w:p>
    <w:p>
      <w:pPr>
        <w:ind w:firstLine="840"/>
      </w:pPr>
      <w:bookmarkStart w:name="MyCx-1732287599901" w:id="159"/>
      <w:bookmarkEnd w:id="159"/>
      <w:r>
        <w:rPr/>
        <w:t>3.没有类内初始值</w:t>
      </w:r>
    </w:p>
    <w:p>
      <w:pPr>
        <w:ind w:firstLine="840"/>
      </w:pPr>
      <w:bookmarkStart w:name="DGnJ-1732287613878" w:id="160"/>
      <w:bookmarkEnd w:id="160"/>
      <w:r>
        <w:rPr/>
        <w:t>4.没有基类，也没有虚函数</w:t>
      </w:r>
    </w:p>
    <w:p>
      <w:pPr>
        <w:ind w:firstLine="420"/>
      </w:pPr>
      <w:bookmarkStart w:name="148q-1732287632068" w:id="161"/>
      <w:bookmarkEnd w:id="161"/>
      <w:r>
        <w:rPr/>
        <w:t>ps：聚合类可以像结构体一样使用花括号进行列表初始化。</w:t>
      </w:r>
      <w:r>
        <w:rPr>
          <w:rFonts w:ascii="Arial" w:hAnsi="Arial" w:cs="Arial" w:eastAsia="Arial"/>
          <w:color w:val="4d4d4d"/>
          <w:highlight w:val="white"/>
        </w:rPr>
        <w:t>如果花括号内元素数量少于类成员数量，靠后的成员将被值初始化。</w:t>
      </w:r>
    </w:p>
    <w:p>
      <w:pPr>
        <w:ind w:firstLine="420"/>
      </w:pPr>
      <w:bookmarkStart w:name="QNxl-1732287633390" w:id="162"/>
      <w:bookmarkEnd w:id="162"/>
    </w:p>
    <w:p>
      <w:pPr>
        <w:ind w:firstLine="420"/>
      </w:pPr>
      <w:bookmarkStart w:name="M020-1732288789185" w:id="163"/>
      <w:bookmarkEnd w:id="163"/>
      <w:r>
        <w:rPr/>
        <w:t>聚合类的缺陷：其中后两点缺陷确实很大</w:t>
      </w:r>
    </w:p>
    <w:p>
      <w:pPr/>
      <w:bookmarkStart w:name="VVVL-1732288796777" w:id="164"/>
      <w:bookmarkEnd w:id="164"/>
      <w:r>
        <w:drawing>
          <wp:inline distT="0" distR="0" distB="0" distL="0">
            <wp:extent cx="5267325" cy="1230834"/>
            <wp:docPr id="25" name="Drawing 25" descr="image.png"/>
            <a:graphic xmlns:a="http://schemas.openxmlformats.org/drawingml/2006/main">
              <a:graphicData uri="http://schemas.openxmlformats.org/drawingml/2006/picture">
                <pic:pic xmlns:pic="http://schemas.openxmlformats.org/drawingml/2006/picture">
                  <pic:nvPicPr>
                    <pic:cNvPr id="0" name="Picture 25" descr="image.png"/>
                    <pic:cNvPicPr>
                      <a:picLocks noChangeAspect="true"/>
                    </pic:cNvPicPr>
                  </pic:nvPicPr>
                  <pic:blipFill>
                    <a:blip r:embed="rId28"/>
                    <a:stretch>
                      <a:fillRect/>
                    </a:stretch>
                  </pic:blipFill>
                  <pic:spPr>
                    <a:xfrm>
                      <a:off x="0" y="0"/>
                      <a:ext cx="5267325" cy="1230834"/>
                    </a:xfrm>
                    <a:prstGeom prst="rect">
                      <a:avLst/>
                    </a:prstGeom>
                  </pic:spPr>
                </pic:pic>
              </a:graphicData>
            </a:graphic>
          </wp:inline>
        </w:drawing>
      </w:r>
    </w:p>
    <w:p>
      <w:pPr>
        <w:ind w:firstLine="840"/>
      </w:pPr>
      <w:bookmarkStart w:name="D3tB-1732285337960" w:id="165"/>
      <w:bookmarkEnd w:id="165"/>
    </w:p>
    <w:p>
      <w:pPr>
        <w:ind w:firstLine="0"/>
      </w:pPr>
      <w:bookmarkStart w:name="cfcs-1732288894353" w:id="166"/>
      <w:bookmarkEnd w:id="166"/>
      <w:r>
        <w:rPr/>
        <w:t>字面值常量类：</w:t>
      </w:r>
    </w:p>
    <w:p>
      <w:pPr>
        <w:ind w:firstLine="420"/>
      </w:pPr>
      <w:bookmarkStart w:name="NaCV-1732288904295" w:id="167"/>
      <w:bookmarkEnd w:id="167"/>
      <w:r>
        <w:rPr/>
        <w:t>定义：</w:t>
      </w:r>
      <w:r>
        <w:rPr>
          <w:color w:val="f33232"/>
        </w:rPr>
        <w:t>数据成员都是字面值类型的聚合类</w:t>
      </w:r>
    </w:p>
    <w:p>
      <w:pPr>
        <w:ind w:firstLine="420"/>
      </w:pPr>
      <w:bookmarkStart w:name="tMi7-1732288935419" w:id="168"/>
      <w:bookmarkEnd w:id="168"/>
      <w:r>
        <w:rPr>
          <w:color w:val="f33232"/>
        </w:rPr>
        <w:t>如果不是聚合类，满足以下条件也算字面值常量类</w:t>
      </w:r>
      <w:r>
        <w:rPr/>
        <w:t>：</w:t>
      </w:r>
    </w:p>
    <w:p>
      <w:pPr>
        <w:ind w:firstLine="840"/>
      </w:pPr>
      <w:bookmarkStart w:name="yMSo-1732289042068" w:id="169"/>
      <w:bookmarkEnd w:id="169"/>
      <w:r>
        <w:rPr/>
        <w:t>1.数据成员都必须是字面值类型</w:t>
      </w:r>
    </w:p>
    <w:p>
      <w:pPr>
        <w:ind w:firstLine="840"/>
      </w:pPr>
      <w:bookmarkStart w:name="OBWA-1732289072625" w:id="170"/>
      <w:bookmarkEnd w:id="170"/>
      <w:r>
        <w:rPr/>
        <w:t>2.至少含一个constexpr构造函数</w:t>
      </w:r>
    </w:p>
    <w:p>
      <w:pPr>
        <w:ind w:firstLine="840"/>
      </w:pPr>
      <w:bookmarkStart w:name="KrAE-1732289250769" w:id="171"/>
      <w:bookmarkEnd w:id="171"/>
      <w:r>
        <w:rPr/>
        <w:t>3.如果一个数据成员有类内初始值，则初始值必须是常量表达式（如果成员是类，则初始值必须使用成员自己的 constexpr 构造函数）</w:t>
      </w:r>
    </w:p>
    <w:p>
      <w:pPr>
        <w:ind w:firstLine="840"/>
      </w:pPr>
      <w:bookmarkStart w:name="LVpT-1732289303403" w:id="172"/>
      <w:bookmarkEnd w:id="172"/>
      <w:r>
        <w:rPr/>
        <w:t>4.</w:t>
      </w:r>
      <w:r>
        <w:rPr>
          <w:rFonts w:ascii="Arial" w:hAnsi="Arial" w:cs="Arial" w:eastAsia="Arial"/>
          <w:color w:val="000000"/>
          <w:highlight w:val="white"/>
        </w:rPr>
        <w:t>类必须使用析构函数的默认定义</w:t>
      </w:r>
    </w:p>
    <w:p>
      <w:pPr>
        <w:ind w:left="0" w:firstLine="840"/>
      </w:pPr>
      <w:bookmarkStart w:name="BRoU-1732284912613" w:id="173"/>
      <w:bookmarkEnd w:id="173"/>
    </w:p>
    <w:p>
      <w:pPr>
        <w:ind w:left="0" w:firstLine="420"/>
      </w:pPr>
      <w:bookmarkStart w:name="0Ksi-1732289319683" w:id="174"/>
      <w:bookmarkEnd w:id="174"/>
      <w:r>
        <w:rPr/>
        <w:t>constexpr构造函数：</w:t>
      </w:r>
    </w:p>
    <w:p>
      <w:pPr>
        <w:ind w:left="0" w:firstLine="840"/>
      </w:pPr>
      <w:bookmarkStart w:name="BXYW-1732289325382" w:id="175"/>
      <w:bookmarkEnd w:id="175"/>
      <w:r>
        <w:rPr/>
        <w:t>一个字面值常量类至少要提供一个constexpr构造函数。constexpr构造函数的函数体一般情况下是空的。</w:t>
      </w:r>
    </w:p>
    <w:p>
      <w:pPr>
        <w:ind w:left="0" w:firstLine="840"/>
      </w:pPr>
      <w:bookmarkStart w:name="T3Pw-1732292410628" w:id="176"/>
      <w:bookmarkEnd w:id="176"/>
    </w:p>
    <w:p>
      <w:pPr>
        <w:ind w:left="0" w:firstLine="420"/>
      </w:pPr>
      <w:bookmarkStart w:name="GeGe-1732292410977" w:id="177"/>
      <w:bookmarkEnd w:id="177"/>
      <w:r>
        <w:rPr/>
        <w:t>类的静态成员：</w:t>
      </w:r>
    </w:p>
    <w:p>
      <w:pPr>
        <w:ind w:firstLine="840"/>
      </w:pPr>
      <w:bookmarkStart w:name="pdBK-1732292417072" w:id="178"/>
      <w:bookmarkEnd w:id="178"/>
      <w:r>
        <w:rPr>
          <w:rFonts w:ascii="Arial" w:hAnsi="Arial" w:cs="Arial" w:eastAsia="Arial"/>
          <w:color w:val="f33232"/>
          <w:sz w:val="24"/>
          <w:highlight w:val="white"/>
        </w:rPr>
        <w:t>类的静态成员与类本身直接关联，而不是与类的对象保持关联</w:t>
      </w:r>
      <w:r>
        <w:rPr>
          <w:rFonts w:ascii="Arial" w:hAnsi="Arial" w:cs="Arial" w:eastAsia="Arial"/>
          <w:color w:val="4d4d4d"/>
          <w:sz w:val="24"/>
          <w:highlight w:val="white"/>
        </w:rPr>
        <w:t>。（因为不和对象绑定，因此没有this指针，且存在于对象之外）</w:t>
      </w:r>
    </w:p>
    <w:p>
      <w:pPr>
        <w:ind w:firstLine="840"/>
      </w:pPr>
      <w:bookmarkStart w:name="V2aC-1732292578905" w:id="179"/>
      <w:bookmarkEnd w:id="179"/>
      <w:r>
        <w:rPr>
          <w:rFonts w:ascii="Arial" w:hAnsi="Arial" w:cs="Arial" w:eastAsia="Arial"/>
          <w:color w:val="4d4d4d"/>
          <w:sz w:val="24"/>
          <w:highlight w:val="white"/>
        </w:rPr>
        <w:t>静态数据成员可以是常量、引用、指针、类等。</w:t>
      </w:r>
    </w:p>
    <w:p>
      <w:pPr>
        <w:ind w:firstLine="840"/>
      </w:pPr>
      <w:bookmarkStart w:name="Hsm2-1732292618806" w:id="180"/>
      <w:bookmarkEnd w:id="180"/>
      <w:r>
        <w:rPr>
          <w:rFonts w:ascii="Arial" w:hAnsi="Arial" w:cs="Arial" w:eastAsia="Arial"/>
          <w:color w:val="4d4d4d"/>
          <w:sz w:val="24"/>
          <w:highlight w:val="white"/>
        </w:rPr>
        <w:t>书上声明静态成员的例子：</w:t>
      </w:r>
    </w:p>
    <w:p>
      <w:pPr>
        <w:ind w:firstLine="840"/>
      </w:pPr>
      <w:bookmarkStart w:name="GsBI-1732292628844" w:id="181"/>
      <w:bookmarkEnd w:id="181"/>
      <w:r>
        <w:drawing>
          <wp:inline distT="0" distR="0" distB="0" distL="0">
            <wp:extent cx="5267325" cy="1829151"/>
            <wp:docPr id="26" name="Drawing 26" descr="image.png"/>
            <a:graphic xmlns:a="http://schemas.openxmlformats.org/drawingml/2006/main">
              <a:graphicData uri="http://schemas.openxmlformats.org/drawingml/2006/picture">
                <pic:pic xmlns:pic="http://schemas.openxmlformats.org/drawingml/2006/picture">
                  <pic:nvPicPr>
                    <pic:cNvPr id="0" name="Picture 26" descr="image.png"/>
                    <pic:cNvPicPr>
                      <a:picLocks noChangeAspect="true"/>
                    </pic:cNvPicPr>
                  </pic:nvPicPr>
                  <pic:blipFill>
                    <a:blip r:embed="rId29"/>
                    <a:stretch>
                      <a:fillRect/>
                    </a:stretch>
                  </pic:blipFill>
                  <pic:spPr>
                    <a:xfrm>
                      <a:off x="0" y="0"/>
                      <a:ext cx="5267325" cy="1829151"/>
                    </a:xfrm>
                    <a:prstGeom prst="rect">
                      <a:avLst/>
                    </a:prstGeom>
                  </pic:spPr>
                </pic:pic>
              </a:graphicData>
            </a:graphic>
          </wp:inline>
        </w:drawing>
      </w:r>
    </w:p>
    <w:p>
      <w:pPr>
        <w:ind w:firstLine="840"/>
      </w:pPr>
      <w:bookmarkStart w:name="7eP9-1732292628849" w:id="182"/>
      <w:bookmarkEnd w:id="182"/>
    </w:p>
    <w:p>
      <w:pPr>
        <w:ind w:firstLine="840"/>
      </w:pPr>
      <w:bookmarkStart w:name="TbJ7-1732293668582" w:id="183"/>
      <w:bookmarkEnd w:id="183"/>
      <w:r>
        <w:rPr>
          <w:rFonts w:ascii="Arial" w:hAnsi="Arial" w:cs="Arial" w:eastAsia="Arial"/>
          <w:color w:val="4d4d4d"/>
          <w:sz w:val="24"/>
          <w:highlight w:val="white"/>
        </w:rPr>
        <w:t>类的静态成员使用方式：</w:t>
      </w:r>
    </w:p>
    <w:p>
      <w:pPr>
        <w:ind w:firstLine="840"/>
      </w:pPr>
      <w:bookmarkStart w:name="3vXB-1732293681853" w:id="184"/>
      <w:bookmarkEnd w:id="184"/>
      <w:r>
        <w:drawing>
          <wp:inline distT="0" distR="0" distB="0" distL="0">
            <wp:extent cx="5267325" cy="3523482"/>
            <wp:docPr id="27" name="Drawing 27" descr="image.png"/>
            <a:graphic xmlns:a="http://schemas.openxmlformats.org/drawingml/2006/main">
              <a:graphicData uri="http://schemas.openxmlformats.org/drawingml/2006/picture">
                <pic:pic xmlns:pic="http://schemas.openxmlformats.org/drawingml/2006/picture">
                  <pic:nvPicPr>
                    <pic:cNvPr id="0" name="Picture 27" descr="image.png"/>
                    <pic:cNvPicPr>
                      <a:picLocks noChangeAspect="true"/>
                    </pic:cNvPicPr>
                  </pic:nvPicPr>
                  <pic:blipFill>
                    <a:blip r:embed="rId30"/>
                    <a:stretch>
                      <a:fillRect/>
                    </a:stretch>
                  </pic:blipFill>
                  <pic:spPr>
                    <a:xfrm>
                      <a:off x="0" y="0"/>
                      <a:ext cx="5267325" cy="3523482"/>
                    </a:xfrm>
                    <a:prstGeom prst="rect">
                      <a:avLst/>
                    </a:prstGeom>
                  </pic:spPr>
                </pic:pic>
              </a:graphicData>
            </a:graphic>
          </wp:inline>
        </w:drawing>
      </w:r>
    </w:p>
    <w:p>
      <w:pPr>
        <w:ind w:firstLine="840"/>
      </w:pPr>
      <w:bookmarkStart w:name="WwEf-1732293890744" w:id="185"/>
      <w:bookmarkEnd w:id="185"/>
      <w:r>
        <w:rPr/>
        <w:t>静态成员的定义方式：</w:t>
      </w:r>
    </w:p>
    <w:p>
      <w:pPr>
        <w:ind w:firstLine="1260"/>
      </w:pPr>
      <w:bookmarkStart w:name="mnoe-1732293908198" w:id="186"/>
      <w:bookmarkEnd w:id="186"/>
      <w:r>
        <w:rPr>
          <w:color w:val="f33232"/>
        </w:rPr>
        <w:t>在类外部定义静态成员时，不能加static关键字</w:t>
      </w:r>
      <w:r>
        <w:rPr/>
        <w:t>，这个关键字只能在类内声明时添加。</w:t>
      </w:r>
    </w:p>
    <w:p>
      <w:pPr>
        <w:ind w:firstLine="1260"/>
      </w:pPr>
      <w:bookmarkStart w:name="p6Yb-1732293965864" w:id="187"/>
      <w:bookmarkEnd w:id="187"/>
      <w:r>
        <w:drawing>
          <wp:inline distT="0" distR="0" distB="0" distL="0">
            <wp:extent cx="5041900" cy="1353402"/>
            <wp:docPr id="28" name="Drawing 28" descr="image.png"/>
            <a:graphic xmlns:a="http://schemas.openxmlformats.org/drawingml/2006/main">
              <a:graphicData uri="http://schemas.openxmlformats.org/drawingml/2006/picture">
                <pic:pic xmlns:pic="http://schemas.openxmlformats.org/drawingml/2006/picture">
                  <pic:nvPicPr>
                    <pic:cNvPr id="0" name="Picture 28" descr="image.png"/>
                    <pic:cNvPicPr>
                      <a:picLocks noChangeAspect="true"/>
                    </pic:cNvPicPr>
                  </pic:nvPicPr>
                  <pic:blipFill>
                    <a:blip r:embed="rId31"/>
                    <a:stretch>
                      <a:fillRect/>
                    </a:stretch>
                  </pic:blipFill>
                  <pic:spPr>
                    <a:xfrm>
                      <a:off x="0" y="0"/>
                      <a:ext cx="5041900" cy="1353402"/>
                    </a:xfrm>
                    <a:prstGeom prst="rect">
                      <a:avLst/>
                    </a:prstGeom>
                  </pic:spPr>
                </pic:pic>
              </a:graphicData>
            </a:graphic>
          </wp:inline>
        </w:drawing>
      </w:r>
    </w:p>
    <w:p>
      <w:pPr>
        <w:ind w:firstLine="840"/>
      </w:pPr>
      <w:bookmarkStart w:name="wnCS-1732293965869" w:id="188"/>
      <w:bookmarkEnd w:id="188"/>
      <w:r>
        <w:rPr/>
        <w:t>ps：静态成员只能定义一次，类似于全局变量，定义后在程序的生命周期内一直存在。</w:t>
      </w:r>
    </w:p>
    <w:p>
      <w:pPr>
        <w:ind w:firstLine="840"/>
      </w:pPr>
      <w:bookmarkStart w:name="Yuhe-1732294219179" w:id="189"/>
      <w:bookmarkEnd w:id="189"/>
    </w:p>
    <w:p>
      <w:pPr>
        <w:ind w:firstLine="840"/>
      </w:pPr>
      <w:bookmarkStart w:name="gLo1-1732294219555" w:id="190"/>
      <w:bookmarkEnd w:id="190"/>
      <w:r>
        <w:rPr/>
        <w:t>静态成员内类初始化：</w:t>
      </w:r>
    </w:p>
    <w:p>
      <w:pPr>
        <w:ind w:firstLine="1260"/>
      </w:pPr>
      <w:bookmarkStart w:name="Tx4L-1732294991868" w:id="191"/>
      <w:bookmarkEnd w:id="191"/>
      <w:r>
        <w:rPr/>
        <w:t>通常情况下类的静态成员不应该在类的内部初始化，但是可以为静态变量提供const整数类型和类内初始值，不过要求静态成员必须是字面值常量的constexpr，初始值必须是常量表达式。</w:t>
      </w:r>
    </w:p>
    <w:p>
      <w:pPr>
        <w:ind w:firstLine="1260"/>
      </w:pPr>
      <w:bookmarkStart w:name="dgTL-1732295962056" w:id="192"/>
      <w:bookmarkEnd w:id="192"/>
      <w:r>
        <w:drawing>
          <wp:inline distT="0" distR="0" distB="0" distL="0">
            <wp:extent cx="5267325" cy="466651"/>
            <wp:docPr id="29" name="Drawing 29" descr="image.png"/>
            <a:graphic xmlns:a="http://schemas.openxmlformats.org/drawingml/2006/main">
              <a:graphicData uri="http://schemas.openxmlformats.org/drawingml/2006/picture">
                <pic:pic xmlns:pic="http://schemas.openxmlformats.org/drawingml/2006/picture">
                  <pic:nvPicPr>
                    <pic:cNvPr id="0" name="Picture 29" descr="image.png"/>
                    <pic:cNvPicPr>
                      <a:picLocks noChangeAspect="true"/>
                    </pic:cNvPicPr>
                  </pic:nvPicPr>
                  <pic:blipFill>
                    <a:blip r:embed="rId32"/>
                    <a:stretch>
                      <a:fillRect/>
                    </a:stretch>
                  </pic:blipFill>
                  <pic:spPr>
                    <a:xfrm>
                      <a:off x="0" y="0"/>
                      <a:ext cx="5267325" cy="466651"/>
                    </a:xfrm>
                    <a:prstGeom prst="rect">
                      <a:avLst/>
                    </a:prstGeom>
                  </pic:spPr>
                </pic:pic>
              </a:graphicData>
            </a:graphic>
          </wp:inline>
        </w:drawing>
      </w:r>
    </w:p>
    <w:p>
      <w:pPr>
        <w:ind w:firstLine="840"/>
      </w:pPr>
      <w:bookmarkStart w:name="1xIj-1732295958162" w:id="193"/>
      <w:bookmarkEnd w:id="193"/>
    </w:p>
    <w:p>
      <w:pPr>
        <w:ind w:firstLine="840"/>
      </w:pPr>
      <w:bookmarkStart w:name="tHNV-1732295483929" w:id="194"/>
      <w:bookmarkEnd w:id="194"/>
      <w:r>
        <w:rPr/>
        <w:t>静态成员可以用但普通成员不能用的场景：</w:t>
      </w:r>
    </w:p>
    <w:p>
      <w:pPr>
        <w:ind w:firstLine="1260"/>
      </w:pPr>
      <w:bookmarkStart w:name="OeF9-1732295495802" w:id="195"/>
      <w:bookmarkEnd w:id="195"/>
      <w:r>
        <w:rPr/>
        <w:t>1.静态数据成员可以是不完整类型</w:t>
      </w:r>
    </w:p>
    <w:p>
      <w:pPr>
        <w:ind w:firstLine="1260"/>
      </w:pPr>
      <w:bookmarkStart w:name="x9VT-1732295507933" w:id="196"/>
      <w:bookmarkEnd w:id="196"/>
      <w:r>
        <w:rPr/>
        <w:t>2.静态成员可以作为默认实参</w:t>
      </w:r>
    </w:p>
    <w:p>
      <w:pPr>
        <w:ind w:firstLine="840"/>
      </w:pPr>
      <w:bookmarkStart w:name="3aVP-1732294969200" w:id="197"/>
      <w:bookmarkEnd w:id="197"/>
      <w:r>
        <w:rPr/>
        <w:t>ps：什么是不完整类型</w:t>
      </w:r>
    </w:p>
    <w:p>
      <w:pPr>
        <w:ind w:firstLine="1260"/>
      </w:pPr>
      <w:bookmarkStart w:name="lQcm-1732295634148" w:id="198"/>
      <w:bookmarkEnd w:id="198"/>
      <w:r>
        <w:rPr/>
        <w:t>不完整类型是指尚未完全定义的类型，</w:t>
      </w:r>
      <w:r>
        <w:rPr>
          <w:color w:val="f33232"/>
        </w:rPr>
        <w:t>它的内存布局或具体内容在使用时尚未明确</w:t>
      </w:r>
      <w:r>
        <w:rPr/>
        <w:t>。最常见的不完整类型包括未定义的类和前向声明的结构体。</w:t>
      </w:r>
    </w:p>
    <w:p>
      <w:pPr>
        <w:ind w:firstLine="1260"/>
      </w:pPr>
      <w:bookmarkStart w:name="icVI-1732295754049" w:id="199"/>
      <w:bookmarkEnd w:id="199"/>
      <w:r>
        <w:drawing>
          <wp:inline distT="0" distR="0" distB="0" distL="0">
            <wp:extent cx="3378200" cy="1122895"/>
            <wp:docPr id="30" name="Drawing 30" descr="image.png"/>
            <a:graphic xmlns:a="http://schemas.openxmlformats.org/drawingml/2006/main">
              <a:graphicData uri="http://schemas.openxmlformats.org/drawingml/2006/picture">
                <pic:pic xmlns:pic="http://schemas.openxmlformats.org/drawingml/2006/picture">
                  <pic:nvPicPr>
                    <pic:cNvPr id="0" name="Picture 30" descr="image.png"/>
                    <pic:cNvPicPr>
                      <a:picLocks noChangeAspect="true"/>
                    </pic:cNvPicPr>
                  </pic:nvPicPr>
                  <pic:blipFill>
                    <a:blip r:embed="rId33"/>
                    <a:stretch>
                      <a:fillRect/>
                    </a:stretch>
                  </pic:blipFill>
                  <pic:spPr>
                    <a:xfrm>
                      <a:off x="0" y="0"/>
                      <a:ext cx="3378200" cy="1122895"/>
                    </a:xfrm>
                    <a:prstGeom prst="rect">
                      <a:avLst/>
                    </a:prstGeom>
                  </pic:spPr>
                </pic:pic>
              </a:graphicData>
            </a:graphic>
          </wp:inline>
        </w:drawing>
      </w:r>
    </w:p>
    <w:p>
      <w:pPr>
        <w:ind w:firstLine="1260"/>
      </w:pPr>
      <w:bookmarkStart w:name="Ku3J-1732295754053" w:id="200"/>
      <w:bookmarkEnd w:id="200"/>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23" Target="media/image21.png" Type="http://schemas.openxmlformats.org/officeDocument/2006/relationships/image"/><Relationship Id="rId24" Target="media/image22.png" Type="http://schemas.openxmlformats.org/officeDocument/2006/relationships/image"/><Relationship Id="rId25" Target="media/image23.png" Type="http://schemas.openxmlformats.org/officeDocument/2006/relationships/image"/><Relationship Id="rId26" Target="media/image24.png" Type="http://schemas.openxmlformats.org/officeDocument/2006/relationships/image"/><Relationship Id="rId27" Target="media/image25.png" Type="http://schemas.openxmlformats.org/officeDocument/2006/relationships/image"/><Relationship Id="rId28" Target="media/image26.png" Type="http://schemas.openxmlformats.org/officeDocument/2006/relationships/image"/><Relationship Id="rId29" Target="media/image27.png" Type="http://schemas.openxmlformats.org/officeDocument/2006/relationships/image"/><Relationship Id="rId3" Target="media/image1.png" Type="http://schemas.openxmlformats.org/officeDocument/2006/relationships/image"/><Relationship Id="rId30" Target="media/image28.png" Type="http://schemas.openxmlformats.org/officeDocument/2006/relationships/image"/><Relationship Id="rId31" Target="media/image29.png" Type="http://schemas.openxmlformats.org/officeDocument/2006/relationships/image"/><Relationship Id="rId32" Target="media/image30.png" Type="http://schemas.openxmlformats.org/officeDocument/2006/relationships/image"/><Relationship Id="rId33" Target="media/image3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2024-12-03T19:22:00Z</dcterms:created>
  <dc:creator>Apache POI</dc:creator>
</cp:coreProperties>
</file>