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下表为C++中的算数类型及对应的在机器上的最小大小：</w:t>
      </w:r>
    </w:p>
    <w:p>
      <w:pPr/>
      <w:bookmarkStart w:name="kOHe-1731872995453" w:id="2"/>
      <w:bookmarkEnd w:id="2"/>
      <w:r>
        <w:drawing>
          <wp:inline distT="0" distR="0" distB="0" distL="0">
            <wp:extent cx="5267325" cy="360662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Ixv-1731872995457" w:id="3"/>
      <w:bookmarkEnd w:id="3"/>
      <w:r>
        <w:rPr/>
        <w:t>char 是否有符号由编译器决定，在编译时会使用 signed char 或 unsigned char 来指定是否有符号。</w:t>
      </w:r>
    </w:p>
    <w:p>
      <w:pPr/>
      <w:bookmarkStart w:name="xuKl-1731876369302" w:id="4"/>
      <w:bookmarkEnd w:id="4"/>
      <w:r>
        <w:rPr/>
        <w:t>C++ 提供了几种字符类型：</w:t>
      </w:r>
    </w:p>
    <w:p>
      <w:pPr>
        <w:ind w:left="420"/>
      </w:pPr>
      <w:bookmarkStart w:name="TvRy-1731876371322" w:id="5"/>
      <w:bookmarkEnd w:id="5"/>
      <w:r>
        <w:rPr/>
        <w:t>1.char为一个 char 的空间应确保可以存放机器基本字符集中任意字符对于的数字值，即一个 char 的大小和一个机器字节一样。</w:t>
      </w:r>
    </w:p>
    <w:p>
      <w:pPr>
        <w:ind w:left="420"/>
      </w:pPr>
      <w:bookmarkStart w:name="PIS1-1731876371324" w:id="6"/>
      <w:bookmarkEnd w:id="6"/>
      <w:r>
        <w:rPr/>
        <w:t>2.wchar_t为宽字符，用于扩展字符集，wchar_t 确保可以存放机器最大扩展字符集中的任意一个字符（即两个字节）。</w:t>
      </w:r>
    </w:p>
    <w:p>
      <w:pPr>
        <w:ind w:left="420"/>
      </w:pPr>
      <w:bookmarkStart w:name="PcJE-1731876371326" w:id="7"/>
      <w:bookmarkEnd w:id="7"/>
      <w:r>
        <w:rPr/>
        <w:t>3.char16_t 和 char32_t为 Unicode 字符集服务。</w:t>
      </w:r>
    </w:p>
    <w:p>
      <w:pPr/>
      <w:bookmarkStart w:name="pBDY-1731876371328" w:id="8"/>
      <w:bookmarkEnd w:id="8"/>
    </w:p>
    <w:p>
      <w:pPr/>
      <w:bookmarkStart w:name="0aWJ-1731876665673" w:id="9"/>
      <w:bookmarkEnd w:id="9"/>
      <w:r>
        <w:rPr/>
        <w:t>编写C++代码时变量类型选用准则：</w:t>
      </w:r>
    </w:p>
    <w:p>
      <w:pPr>
        <w:ind w:left="420"/>
      </w:pPr>
      <w:bookmarkStart w:name="EMl8-1731876700808" w:id="10"/>
      <w:bookmarkEnd w:id="10"/>
      <w:r>
        <w:rPr/>
        <w:t>1.确定数值一定不为为负时，选用无符号类型。</w:t>
      </w:r>
    </w:p>
    <w:p>
      <w:pPr>
        <w:ind w:left="420"/>
      </w:pPr>
      <w:bookmarkStart w:name="fYio-1731876701145" w:id="11"/>
      <w:bookmarkEnd w:id="11"/>
      <w:r>
        <w:rPr/>
        <w:t>2.​ 整数运算用 int，数值太大时用 long long，不用 short 和 long因为short范围太小而</w:t>
      </w:r>
      <w:r>
        <w:rPr>
          <w:color w:val="f33232"/>
        </w:rPr>
        <w:t>long通常和int的尺寸相同</w:t>
      </w:r>
      <w:r>
        <w:rPr/>
        <w:t>。</w:t>
      </w:r>
    </w:p>
    <w:p>
      <w:pPr>
        <w:ind w:left="420"/>
      </w:pPr>
      <w:bookmarkStart w:name="ee4a-1731876701147" w:id="12"/>
      <w:bookmarkEnd w:id="12"/>
      <w:r>
        <w:rPr/>
        <w:t>​3.浮点数运算用 double。</w:t>
      </w:r>
      <w:r>
        <w:rPr>
          <w:color w:val="f33232"/>
        </w:rPr>
        <w:t>float 和 double 精度差距大但计算代价相差无几</w:t>
      </w:r>
      <w:r>
        <w:rPr/>
        <w:t>。</w:t>
      </w:r>
    </w:p>
    <w:p>
      <w:pPr>
        <w:ind w:left="420"/>
      </w:pPr>
      <w:bookmarkStart w:name="x3pj-1731876855078" w:id="13"/>
      <w:bookmarkEnd w:id="13"/>
      <w:r>
        <w:rPr/>
        <w:t>4.不要用bool和char进行运算。因为char在不同机器上，是否有符号这件事是无法统一的。</w:t>
      </w:r>
    </w:p>
    <w:p>
      <w:pPr>
        <w:ind w:left="420"/>
      </w:pPr>
      <w:bookmarkStart w:name="5lt8-1731910107230" w:id="14"/>
      <w:bookmarkEnd w:id="14"/>
    </w:p>
    <w:p>
      <w:pPr/>
      <w:bookmarkStart w:name="wxiO-1731910107690" w:id="15"/>
      <w:bookmarkEnd w:id="15"/>
      <w:r>
        <w:rPr/>
        <w:t>​类型转换：</w:t>
      </w:r>
    </w:p>
    <w:p>
      <w:pPr>
        <w:ind w:left="420"/>
      </w:pPr>
      <w:bookmarkStart w:name="W7jj-1731910109291" w:id="16"/>
      <w:bookmarkEnd w:id="16"/>
      <w:r>
        <w:rPr/>
        <w:t>1.把浮点数赋给整型时，结果仅保留小数点前的部分。</w:t>
      </w:r>
    </w:p>
    <w:p>
      <w:pPr>
        <w:ind w:left="420"/>
      </w:pPr>
      <w:bookmarkStart w:name="jJjv-1731910109293" w:id="17"/>
      <w:bookmarkEnd w:id="17"/>
      <w:r>
        <w:rPr/>
        <w:t>2.赋给无符号类型超出范围的值时，结果是初始值对无符号类型表示数值总数取模后的余数。</w:t>
      </w:r>
    </w:p>
    <w:p>
      <w:pPr>
        <w:ind w:left="420"/>
      </w:pPr>
      <w:bookmarkStart w:name="M3x8-1731910109295" w:id="18"/>
      <w:bookmarkEnd w:id="18"/>
      <w:r>
        <w:rPr/>
        <w:t>3.赋给带符号类型超出范围的值时，结果是未定义的。</w:t>
      </w:r>
    </w:p>
    <w:p>
      <w:pPr>
        <w:ind w:left="420"/>
      </w:pPr>
      <w:bookmarkStart w:name="lqf7-1731910233538" w:id="19"/>
      <w:bookmarkEnd w:id="19"/>
    </w:p>
    <w:p>
      <w:pPr>
        <w:ind w:left="0"/>
      </w:pPr>
      <w:bookmarkStart w:name="pHAo-1731910637397" w:id="20"/>
      <w:bookmarkEnd w:id="20"/>
      <w:r>
        <w:rPr/>
        <w:t>C++中的转义符：</w:t>
      </w:r>
    </w:p>
    <w:p>
      <w:pPr/>
      <w:bookmarkStart w:name="T1KU-1731910665351" w:id="21"/>
      <w:bookmarkEnd w:id="21"/>
      <w:r>
        <w:drawing>
          <wp:inline distT="0" distR="0" distB="0" distL="0">
            <wp:extent cx="5267325" cy="914423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bookmarkStart w:name="Fxgs-1731910634874" w:id="22"/>
      <w:bookmarkEnd w:id="22"/>
    </w:p>
    <w:p>
      <w:pPr>
        <w:ind w:left="0"/>
      </w:pPr>
      <w:bookmarkStart w:name="cub7-1731910234607" w:id="23"/>
      <w:bookmarkEnd w:id="23"/>
      <w:r>
        <w:rPr/>
        <w:t>整型和浮点型字面值：</w:t>
      </w:r>
      <w:r>
        <w:rPr>
          <w:rFonts w:ascii="Arial" w:hAnsi="Arial" w:cs="Arial" w:eastAsia="Arial"/>
          <w:color w:val="4d4d4d"/>
          <w:highlight w:val="white"/>
        </w:rPr>
        <w:t>整型字面值中 0 开头的整数是 8 进制，0x 开头的整数是</w:t>
      </w:r>
      <w:r>
        <w:rPr>
          <w:rFonts w:ascii="Arial" w:hAnsi="Arial" w:cs="Arial" w:eastAsia="Arial"/>
          <w:color w:val="000000"/>
          <w:highlight w:val="white"/>
        </w:rPr>
        <w:t>十六进制。</w:t>
      </w:r>
    </w:p>
    <w:p>
      <w:pPr>
        <w:ind w:left="0"/>
      </w:pPr>
      <w:bookmarkStart w:name="MnP1-1731910294212" w:id="24"/>
      <w:bookmarkEnd w:id="24"/>
      <w:r>
        <w:rPr>
          <w:rFonts w:ascii="Arial" w:hAnsi="Arial" w:cs="Arial" w:eastAsia="Arial"/>
          <w:color w:val="000000"/>
          <w:highlight w:val="white"/>
        </w:rPr>
        <w:t>字符和字符串字面值：</w:t>
      </w:r>
      <w:r>
        <w:rPr/>
        <w:t>单引号括起来的一个字符是 char 型字面值，双引号括起来的 0 个或多个字符则构成字符串型字面值。</w:t>
      </w:r>
      <w:r>
        <w:rPr>
          <w:color w:val="ff0009"/>
        </w:rPr>
        <w:t>字符串字面值的类型实际上是字符数组</w:t>
      </w:r>
      <w:r>
        <w:rPr/>
        <w:t>，编译器会向每个字符串结尾添加一个空字符（‘\0’），因此字符串字面值的实际长度要比它的内容多 1。</w:t>
      </w:r>
    </w:p>
    <w:p>
      <w:pPr/>
      <w:bookmarkStart w:name="xf4X-1731910525205" w:id="25"/>
      <w:bookmarkEnd w:id="25"/>
      <w:r>
        <w:drawing>
          <wp:inline distT="0" distR="0" distB="0" distL="0">
            <wp:extent cx="5267325" cy="2546490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4No-1731920697364" w:id="26"/>
      <w:bookmarkEnd w:id="26"/>
      <w:r>
        <w:rPr/>
        <w:t>ps：字面值的定义：</w:t>
      </w:r>
      <w:r>
        <w:rPr>
          <w:rFonts w:ascii="Arial" w:hAnsi="Arial" w:cs="Arial" w:eastAsia="Arial"/>
          <w:color w:val="343541"/>
        </w:rPr>
        <w:t>在代码中直接表示的固定值</w:t>
      </w:r>
    </w:p>
    <w:p>
      <w:pPr/>
      <w:bookmarkStart w:name="OIg6-1732124735490" w:id="27"/>
      <w:bookmarkEnd w:id="27"/>
    </w:p>
    <w:p>
      <w:pPr/>
      <w:bookmarkStart w:name="l8pF-1731920697884" w:id="28"/>
      <w:bookmarkEnd w:id="28"/>
      <w:r>
        <w:rPr/>
        <w:t>引用：</w:t>
      </w:r>
    </w:p>
    <w:p>
      <w:pPr>
        <w:ind w:left="420"/>
      </w:pPr>
      <w:bookmarkStart w:name="Tlqf-1731920773817" w:id="29"/>
      <w:bookmarkEnd w:id="29"/>
      <w:r>
        <w:rPr/>
        <w:t>1.初始化引用时，是将引用和对象绑定在一起。</w:t>
      </w:r>
      <w:r>
        <w:rPr>
          <w:color w:val="ff0009"/>
        </w:rPr>
        <w:t>引用无法重定向</w:t>
      </w:r>
      <w:r>
        <w:rPr/>
        <w:t>，只能一直指向初始值。引用是给对象起的别名。</w:t>
      </w:r>
    </w:p>
    <w:p>
      <w:pPr>
        <w:ind w:left="420"/>
      </w:pPr>
      <w:bookmarkStart w:name="dj6b-1731920774639" w:id="30"/>
      <w:bookmarkEnd w:id="30"/>
      <w:r>
        <w:rPr/>
        <w:t>2.</w:t>
      </w:r>
      <w:r>
        <w:rPr>
          <w:color w:val="ff0009"/>
        </w:rPr>
        <w:t>引用必须初始化</w:t>
      </w:r>
      <w:r>
        <w:rPr/>
        <w:t>。</w:t>
      </w:r>
      <w:r>
        <w:rPr>
          <w:color w:val="ff0009"/>
        </w:rPr>
        <w:t>引用的初始值必须是一个对象</w:t>
      </w:r>
      <w:r>
        <w:rPr/>
        <w:t>，不能是字面值。</w:t>
      </w:r>
    </w:p>
    <w:p>
      <w:pPr>
        <w:ind w:left="420"/>
      </w:pPr>
      <w:bookmarkStart w:name="kjmf-1731920774641" w:id="31"/>
      <w:bookmarkEnd w:id="31"/>
      <w:r>
        <w:rPr/>
        <w:t>3.对引用的所有操作都是对与之绑定的对象的操作。</w:t>
      </w:r>
    </w:p>
    <w:p>
      <w:pPr>
        <w:ind w:left="420"/>
      </w:pPr>
      <w:bookmarkStart w:name="zJOA-1731920774643" w:id="32"/>
      <w:bookmarkEnd w:id="32"/>
      <w:r>
        <w:rPr/>
        <w:t>4.</w:t>
      </w:r>
      <w:r>
        <w:rPr>
          <w:color w:val="ff0009"/>
        </w:rPr>
        <w:t>引用不是对象</w:t>
      </w:r>
      <w:r>
        <w:rPr/>
        <w:t>。不能定义对引用的引用，因为引用并非对象。</w:t>
      </w:r>
    </w:p>
    <w:p>
      <w:pPr>
        <w:ind w:left="420"/>
      </w:pPr>
      <w:bookmarkStart w:name="0ttI-1731920774653" w:id="33"/>
      <w:bookmarkEnd w:id="33"/>
      <w:r>
        <w:rPr/>
        <w:t>5.引用只能绑定同类型对象。</w:t>
      </w:r>
    </w:p>
    <w:p>
      <w:pPr>
        <w:ind w:left="420"/>
      </w:pPr>
      <w:bookmarkStart w:name="kxY1-1731922640042" w:id="34"/>
      <w:bookmarkEnd w:id="34"/>
    </w:p>
    <w:p>
      <w:pPr>
        <w:ind w:left="0"/>
      </w:pPr>
      <w:bookmarkStart w:name="vrkg-1731922640446" w:id="35"/>
      <w:bookmarkEnd w:id="35"/>
      <w:r>
        <w:rPr/>
        <w:t xml:space="preserve">指针： </w:t>
      </w:r>
    </w:p>
    <w:p>
      <w:pPr>
        <w:ind w:left="420"/>
      </w:pPr>
      <w:bookmarkStart w:name="ZXk9-1731922643724" w:id="36"/>
      <w:bookmarkEnd w:id="36"/>
      <w:r>
        <w:rPr/>
        <w:t>1.指针是一个对象；</w:t>
      </w:r>
    </w:p>
    <w:p>
      <w:pPr>
        <w:ind w:left="420"/>
      </w:pPr>
      <w:bookmarkStart w:name="h0rs-1731922644534" w:id="37"/>
      <w:bookmarkEnd w:id="37"/>
      <w:r>
        <w:rPr/>
        <w:t>2.指针可以重定向；</w:t>
      </w:r>
    </w:p>
    <w:p>
      <w:pPr>
        <w:ind w:left="420"/>
      </w:pPr>
      <w:bookmarkStart w:name="3SG2-1731922644536" w:id="38"/>
      <w:bookmarkEnd w:id="38"/>
      <w:r>
        <w:rPr/>
        <w:t>3.可以指向指针的指针；</w:t>
      </w:r>
    </w:p>
    <w:p>
      <w:pPr>
        <w:ind w:left="420"/>
      </w:pPr>
      <w:bookmarkStart w:name="cD01-1731922644538" w:id="39"/>
      <w:bookmarkEnd w:id="39"/>
      <w:r>
        <w:rPr/>
        <w:t>4.指针不需要在定义时赋初值。</w:t>
      </w:r>
    </w:p>
    <w:p>
      <w:pPr>
        <w:ind w:left="420"/>
      </w:pPr>
      <w:bookmarkStart w:name="LW2M-1731922902885" w:id="40"/>
      <w:bookmarkEnd w:id="40"/>
      <w:r>
        <w:rPr/>
        <w:t>5.</w:t>
      </w:r>
      <w:r>
        <w:rPr>
          <w:rFonts w:ascii="Arial" w:hAnsi="Arial" w:cs="Arial" w:eastAsia="Arial"/>
          <w:color w:val="ff0009"/>
          <w:highlight w:val="white"/>
        </w:rPr>
        <w:t>指针必须指向指定的类型，不能指向其他类型。</w:t>
      </w:r>
    </w:p>
    <w:p>
      <w:pPr>
        <w:ind w:left="420"/>
      </w:pPr>
      <w:bookmarkStart w:name="8MYy-1731923427988" w:id="41"/>
      <w:bookmarkEnd w:id="41"/>
    </w:p>
    <w:p>
      <w:pPr/>
      <w:bookmarkStart w:name="Pgbh-1731923341334" w:id="42"/>
      <w:bookmarkEnd w:id="42"/>
      <w:r>
        <w:drawing>
          <wp:inline distT="0" distR="0" distB="0" distL="0">
            <wp:extent cx="5267325" cy="901230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nzB-1731923366775" w:id="43"/>
      <w:bookmarkEnd w:id="43"/>
      <w:r>
        <w:rPr>
          <w:rFonts w:ascii="Arial" w:hAnsi="Arial" w:cs="Arial" w:eastAsia="Arial"/>
          <w:color w:val="4d4d4d"/>
          <w:sz w:val="24"/>
          <w:highlight w:val="white"/>
        </w:rPr>
        <w:t>ps:解引用符（*）的作用是访问指针指向的对象</w:t>
      </w:r>
    </w:p>
    <w:p>
      <w:pPr/>
      <w:bookmarkStart w:name="jXhg-1731923489581" w:id="44"/>
      <w:bookmarkEnd w:id="44"/>
      <w:r>
        <w:rPr>
          <w:rFonts w:ascii="Arial" w:hAnsi="Arial" w:cs="Arial" w:eastAsia="Arial"/>
          <w:color w:val="4d4d4d"/>
          <w:sz w:val="24"/>
          <w:highlight w:val="white"/>
        </w:rPr>
        <w:t>不能定义指向引用的指针，但可以定义指向指针的引用：</w:t>
      </w:r>
    </w:p>
    <w:p>
      <w:pPr/>
      <w:bookmarkStart w:name="guXj-1731923479348" w:id="45"/>
      <w:bookmarkEnd w:id="45"/>
      <w:r>
        <w:drawing>
          <wp:inline distT="0" distR="0" distB="0" distL="0">
            <wp:extent cx="4140200" cy="552027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4gX-1731923479353" w:id="46"/>
      <w:bookmarkEnd w:id="46"/>
      <w:r>
        <w:rPr>
          <w:rFonts w:ascii="Arial" w:hAnsi="Arial" w:cs="Arial" w:eastAsia="Arial"/>
          <w:color w:val="4d4d4d"/>
          <w:sz w:val="24"/>
          <w:highlight w:val="white"/>
        </w:rPr>
        <w:t>ps：</w:t>
      </w:r>
      <w:r>
        <w:rPr>
          <w:rFonts w:ascii="Arial" w:hAnsi="Arial" w:cs="Arial" w:eastAsia="Arial"/>
          <w:color w:val="ff0009"/>
          <w:sz w:val="24"/>
          <w:highlight w:val="white"/>
        </w:rPr>
        <w:t>面对较复杂的指针或引用的声明语句时，从右向左读，这样容易弄清楚含义</w:t>
      </w:r>
      <w:r>
        <w:rPr>
          <w:rFonts w:ascii="Arial" w:hAnsi="Arial" w:cs="Arial" w:eastAsia="Arial"/>
          <w:color w:val="4d4d4d"/>
          <w:sz w:val="24"/>
          <w:highlight w:val="white"/>
        </w:rPr>
        <w:t>。</w:t>
      </w:r>
    </w:p>
    <w:p>
      <w:pPr/>
      <w:bookmarkStart w:name="SR6p-1731925222838" w:id="47"/>
      <w:bookmarkEnd w:id="47"/>
    </w:p>
    <w:p>
      <w:pPr/>
      <w:bookmarkStart w:name="uzlh-1731925223180" w:id="48"/>
      <w:bookmarkEnd w:id="48"/>
      <w:r>
        <w:rPr>
          <w:rFonts w:ascii="Arial" w:hAnsi="Arial" w:cs="Arial" w:eastAsia="Arial"/>
          <w:color w:val="4d4d4d"/>
          <w:sz w:val="24"/>
          <w:highlight w:val="white"/>
        </w:rPr>
        <w:t>三种定义空指针的方式以及区别：</w:t>
      </w:r>
    </w:p>
    <w:p>
      <w:pPr/>
      <w:bookmarkStart w:name="5Pwn-1731925403371" w:id="49"/>
      <w:bookmarkEnd w:id="49"/>
      <w:r>
        <w:drawing>
          <wp:inline distT="0" distR="0" distB="0" distL="0">
            <wp:extent cx="1701800" cy="770088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4Wt-1731925403376" w:id="50"/>
      <w:bookmarkEnd w:id="50"/>
      <w:r>
        <w:rPr/>
        <w:t>nullptr</w:t>
      </w:r>
      <w:r>
        <w:rPr>
          <w:rFonts w:ascii="Arial" w:hAnsi="Arial" w:cs="Arial" w:eastAsia="Arial"/>
          <w:color w:val="343541"/>
          <w:sz w:val="22"/>
        </w:rPr>
        <w:t> 是 C++11 引入的关键字，专门用于表示空指针。它的类型是 </w:t>
      </w:r>
      <w:r>
        <w:rPr/>
        <w:t>std::nullptr_t</w:t>
      </w:r>
      <w:r>
        <w:rPr>
          <w:rFonts w:ascii="Arial" w:hAnsi="Arial" w:cs="Arial" w:eastAsia="Arial"/>
          <w:color w:val="343541"/>
          <w:sz w:val="22"/>
        </w:rPr>
        <w:t>，可以隐式转换为任何指针类型。而使用0赋值大多数情况下可以被隐式转换为指针，</w:t>
      </w:r>
      <w:r>
        <w:rPr>
          <w:rFonts w:ascii="Arial" w:hAnsi="Arial" w:cs="Arial" w:eastAsia="Arial"/>
          <w:color w:val="ff0009"/>
          <w:sz w:val="22"/>
        </w:rPr>
        <w:t>但表意并不如 </w:t>
      </w:r>
      <w:r>
        <w:rPr>
          <w:color w:val="ff0009"/>
          <w:sz w:val="22"/>
        </w:rPr>
        <w:t>nullptr</w:t>
      </w:r>
      <w:r>
        <w:rPr>
          <w:rFonts w:ascii="Arial" w:hAnsi="Arial" w:cs="Arial" w:eastAsia="Arial"/>
          <w:color w:val="ff0009"/>
          <w:sz w:val="22"/>
        </w:rPr>
        <w:t> 明确，可能会让读者产生误解。</w:t>
      </w:r>
      <w:r>
        <w:rPr>
          <w:sz w:val="22"/>
        </w:rPr>
        <w:t>NULL 是在头文件 cstdlib 中定义的预处理变量，值为 0</w:t>
      </w:r>
      <w:r>
        <w:rPr>
          <w:rFonts w:ascii="Arial" w:hAnsi="Arial" w:cs="Arial" w:eastAsia="Arial"/>
          <w:color w:val="343541"/>
          <w:sz w:val="22"/>
        </w:rPr>
        <w:t>，也是一个整数常量，</w:t>
      </w:r>
      <w:r>
        <w:rPr>
          <w:sz w:val="22"/>
        </w:rPr>
        <w:t>NULL</w:t>
      </w:r>
      <w:r>
        <w:rPr>
          <w:rFonts w:ascii="Arial" w:hAnsi="Arial" w:cs="Arial" w:eastAsia="Arial"/>
          <w:color w:val="343541"/>
          <w:sz w:val="22"/>
        </w:rPr>
        <w:t> 也可能导致类型不匹配的问题。</w:t>
      </w:r>
    </w:p>
    <w:p>
      <w:pPr/>
      <w:bookmarkStart w:name="hCrj-1731933122654" w:id="51"/>
      <w:bookmarkEnd w:id="51"/>
    </w:p>
    <w:p>
      <w:pPr/>
      <w:bookmarkStart w:name="23x9-1731933123824" w:id="52"/>
      <w:bookmarkEnd w:id="52"/>
      <w:r>
        <w:rPr/>
        <w:t>void* 指针：void* 指针是特殊的指针类型，可以存放任意对象的地址。</w:t>
      </w:r>
    </w:p>
    <w:p>
      <w:pPr/>
      <w:bookmarkStart w:name="VCtk-1731933146674" w:id="53"/>
      <w:bookmarkEnd w:id="53"/>
    </w:p>
    <w:p>
      <w:pPr/>
      <w:bookmarkStart w:name="7BcN-1731933147093" w:id="54"/>
      <w:bookmarkEnd w:id="54"/>
      <w:r>
        <w:rPr/>
        <w:t>复合类型的声明包含一个基本数据类型和一组声明符（包含可能多个*、&amp;），</w:t>
      </w:r>
      <w:r>
        <w:rPr>
          <w:color w:val="ff0009"/>
        </w:rPr>
        <w:t>类型说明符是声明的一部分</w:t>
      </w:r>
      <w:r>
        <w:rPr/>
        <w:t>。</w:t>
      </w:r>
    </w:p>
    <w:p>
      <w:pPr/>
      <w:bookmarkStart w:name="Y8Us-1731937035766" w:id="55"/>
      <w:bookmarkEnd w:id="55"/>
    </w:p>
    <w:p>
      <w:pPr/>
      <w:bookmarkStart w:name="js39-1731937036283" w:id="56"/>
      <w:bookmarkEnd w:id="56"/>
      <w:r>
        <w:rPr/>
        <w:t>const对象的声明和定义：</w:t>
      </w:r>
    </w:p>
    <w:p>
      <w:pPr>
        <w:ind w:firstLine="420"/>
      </w:pPr>
      <w:bookmarkStart w:name="UV5j-1731938086125" w:id="57"/>
      <w:bookmarkEnd w:id="57"/>
      <w:r>
        <w:rPr/>
        <w:t>1.const对象必须初始化。</w:t>
      </w:r>
    </w:p>
    <w:p>
      <w:pPr>
        <w:ind w:firstLine="420"/>
      </w:pPr>
      <w:bookmarkStart w:name="5Cg0-1731938115887" w:id="58"/>
      <w:bookmarkEnd w:id="58"/>
      <w:r>
        <w:rPr/>
        <w:t>2.默认情况下const只在该文件内有效，如果需要在多个文件中共享一个const对象</w:t>
      </w:r>
      <w:r>
        <w:rPr>
          <w:rFonts w:ascii="Arial" w:hAnsi="Arial" w:cs="Arial" w:eastAsia="Arial"/>
          <w:color w:val="4d4d4d"/>
          <w:highlight w:val="white"/>
        </w:rPr>
        <w:t>，必须在变量的定义前添加 extern 关键字并在本文件中声明。声明和定义都要加 extern，只需要在一个文件里定义常量，其他共享常量的文件里只需要声明即可。</w:t>
      </w:r>
    </w:p>
    <w:p>
      <w:pPr>
        <w:ind w:firstLine="420"/>
      </w:pPr>
      <w:bookmarkStart w:name="X8R5-1731938807043" w:id="59"/>
      <w:bookmarkEnd w:id="59"/>
    </w:p>
    <w:p>
      <w:pPr>
        <w:ind w:firstLine="0"/>
      </w:pPr>
      <w:bookmarkStart w:name="3XuB-1731938807188" w:id="60"/>
      <w:bookmarkEnd w:id="60"/>
      <w:r>
        <w:rPr>
          <w:rFonts w:ascii="Arial" w:hAnsi="Arial" w:cs="Arial" w:eastAsia="Arial"/>
          <w:color w:val="4d4d4d"/>
          <w:highlight w:val="white"/>
        </w:rPr>
        <w:t>常量引用：</w:t>
      </w:r>
      <w:r>
        <w:rPr>
          <w:rFonts w:ascii="Arial" w:hAnsi="Arial" w:cs="Arial" w:eastAsia="Arial"/>
          <w:color w:val="000000"/>
        </w:rPr>
        <w:t>创建一个引用，该引用指向一个常量。通过常量引用</w:t>
      </w:r>
      <w:r>
        <w:rPr>
          <w:rFonts w:ascii="Arial" w:hAnsi="Arial" w:cs="Arial" w:eastAsia="Arial"/>
          <w:color w:val="da3330"/>
        </w:rPr>
        <w:t>可以在不复制对象的情况下传递参数，同时确保在引用的上下文中不能修改该对象的值</w:t>
      </w:r>
      <w:r>
        <w:rPr>
          <w:rFonts w:ascii="Arial" w:hAnsi="Arial" w:cs="Arial" w:eastAsia="Arial"/>
          <w:color w:val="000000"/>
        </w:rPr>
        <w:t>。</w:t>
      </w:r>
    </w:p>
    <w:p>
      <w:pPr>
        <w:ind w:firstLine="0"/>
      </w:pPr>
      <w:bookmarkStart w:name="ULWv-1731939415055" w:id="61"/>
      <w:bookmarkEnd w:id="61"/>
      <w:r>
        <w:rPr>
          <w:rFonts w:ascii="Arial" w:hAnsi="Arial" w:cs="Arial" w:eastAsia="Arial"/>
          <w:color w:val="000000"/>
        </w:rPr>
        <w:t>例如：</w:t>
      </w:r>
    </w:p>
    <w:p>
      <w:pPr/>
      <w:bookmarkStart w:name="H9bh-1731939461477" w:id="62"/>
      <w:bookmarkEnd w:id="62"/>
      <w:r>
        <w:drawing>
          <wp:inline distT="0" distR="0" distB="0" distL="0">
            <wp:extent cx="3263900" cy="362656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GZrl-1731939461481" w:id="63"/>
      <w:bookmarkEnd w:id="63"/>
    </w:p>
    <w:p>
      <w:pPr>
        <w:ind w:firstLine="0"/>
      </w:pPr>
      <w:bookmarkStart w:name="7USs-1731939543474" w:id="64"/>
      <w:bookmarkEnd w:id="64"/>
      <w:r>
        <w:rPr>
          <w:rFonts w:ascii="Arial" w:hAnsi="Arial" w:cs="Arial" w:eastAsia="Arial"/>
          <w:color w:val="000000"/>
        </w:rPr>
        <w:t>顶层cons（指针常量）和底层const（常量指针、指向常量的指针）：</w:t>
      </w:r>
      <w:r>
        <w:rPr>
          <w:rFonts w:ascii="Arial" w:hAnsi="Arial" w:cs="Arial" w:eastAsia="Arial"/>
          <w:color w:val="4d4d4d"/>
          <w:highlight w:val="white"/>
        </w:rPr>
        <w:t>顶层 const 表示指针本身是个常量，底层 const 表示指针所指的对象是一个常量。</w:t>
      </w:r>
    </w:p>
    <w:p>
      <w:pPr>
        <w:ind w:firstLine="0"/>
      </w:pPr>
      <w:bookmarkStart w:name="Y2sf-1731953382461" w:id="65"/>
      <w:bookmarkEnd w:id="65"/>
      <w:r>
        <w:rPr>
          <w:rFonts w:ascii="Arial" w:hAnsi="Arial" w:cs="Arial" w:eastAsia="Arial"/>
          <w:color w:val="4d4d4d"/>
          <w:highlight w:val="white"/>
        </w:rPr>
        <w:t>ps：</w:t>
      </w:r>
      <w:r>
        <w:rPr>
          <w:rFonts w:ascii="Arial" w:hAnsi="Arial" w:cs="Arial" w:eastAsia="Arial"/>
          <w:color w:val="da3330"/>
          <w:highlight w:val="white"/>
        </w:rPr>
        <w:t>对于指针和引用而言，顶层 const 在右边，底层 const 在左边。对于其他类型，全都是顶层 const</w:t>
      </w:r>
      <w:r>
        <w:rPr>
          <w:rFonts w:ascii="Arial" w:hAnsi="Arial" w:cs="Arial" w:eastAsia="Arial"/>
          <w:b w:val="true"/>
          <w:color w:val="4d4d4d"/>
          <w:highlight w:val="white"/>
        </w:rPr>
        <w:t>。</w:t>
      </w:r>
    </w:p>
    <w:p>
      <w:pPr/>
      <w:bookmarkStart w:name="CZcp-1731996824542" w:id="66"/>
      <w:bookmarkEnd w:id="66"/>
      <w:r>
        <w:drawing>
          <wp:inline distT="0" distR="0" distB="0" distL="0">
            <wp:extent cx="5267325" cy="1248908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bFw2-1731958494541" w:id="67"/>
      <w:bookmarkEnd w:id="67"/>
      <w:r>
        <w:rPr>
          <w:rFonts w:ascii="Arial" w:hAnsi="Arial" w:cs="Arial" w:eastAsia="Arial"/>
          <w:color w:val="000000"/>
        </w:rPr>
        <w:t>ps:</w:t>
      </w:r>
      <w:r>
        <w:rPr>
          <w:rFonts w:ascii="Arial" w:hAnsi="Arial" w:cs="Arial" w:eastAsia="Arial"/>
          <w:color w:val="4d4d4d"/>
          <w:highlight w:val="white"/>
        </w:rPr>
        <w:t>执行对象的拷贝操作时，不能将底层 const 拷贝给非常量，反之可以，非常量将会转化为常量。</w:t>
      </w:r>
    </w:p>
    <w:p>
      <w:pPr>
        <w:ind w:firstLine="0"/>
      </w:pPr>
      <w:bookmarkStart w:name="cK8L-1731997417296" w:id="68"/>
      <w:bookmarkEnd w:id="68"/>
    </w:p>
    <w:p>
      <w:pPr/>
      <w:bookmarkStart w:name="Povc-1731997417663" w:id="69"/>
      <w:bookmarkEnd w:id="69"/>
      <w:r>
        <w:rPr>
          <w:rFonts w:ascii="Arial" w:hAnsi="Arial" w:cs="Arial" w:eastAsia="Arial"/>
          <w:color w:val="4d4d4d"/>
          <w:sz w:val="24"/>
          <w:highlight w:val="white"/>
        </w:rPr>
        <w:t>const和constexpr：</w:t>
      </w:r>
    </w:p>
    <w:p>
      <w:pPr>
        <w:ind w:left="420"/>
      </w:pPr>
      <w:bookmarkStart w:name="pfyj-1732001530155" w:id="70"/>
      <w:bookmarkEnd w:id="70"/>
      <w:r>
        <w:rPr/>
        <w:t>constexpr</w:t>
      </w:r>
      <w:r>
        <w:rPr>
          <w:rFonts w:ascii="Arial" w:hAnsi="Arial" w:cs="Arial" w:eastAsia="Arial"/>
          <w:color w:val="4d4d4d"/>
          <w:highlight w:val="white"/>
        </w:rPr>
        <w:t>声明的变量必须用常量表达式初始化，</w:t>
      </w:r>
      <w:r>
        <w:rPr/>
        <w:t>限定了变量是编译器常量，即变量的值在编译器就可以得到。</w:t>
      </w:r>
      <w:r>
        <w:rPr>
          <w:rFonts w:ascii="Arial" w:hAnsi="Arial" w:cs="Arial" w:eastAsia="Arial"/>
          <w:color w:val="da3330"/>
          <w:highlight w:val="white"/>
        </w:rPr>
        <w:t>不能用普通函数初始化 constexpr 变量，但可以使用 constexpr 函数初始化 constexpr 变量。</w:t>
      </w:r>
    </w:p>
    <w:p>
      <w:pPr>
        <w:ind w:left="420"/>
      </w:pPr>
      <w:bookmarkStart w:name="eELF-1732001531571" w:id="71"/>
      <w:bookmarkEnd w:id="71"/>
      <w:r>
        <w:rPr/>
        <w:t>const 未区分是编译器常量还是运行期常量。即 const 变量可以在运行期间初始化，只是初始化后就不能再改变了。因此const通常作只读使用。</w:t>
      </w:r>
    </w:p>
    <w:p>
      <w:pPr>
        <w:ind w:left="0"/>
      </w:pPr>
      <w:bookmarkStart w:name="Q3gV-1732004217962" w:id="72"/>
      <w:bookmarkEnd w:id="72"/>
      <w:r>
        <w:rPr/>
        <w:t>ps：</w:t>
      </w:r>
      <w:r>
        <w:rPr>
          <w:rFonts w:ascii="Arial" w:hAnsi="Arial" w:cs="Arial" w:eastAsia="Arial"/>
          <w:color w:val="343541"/>
        </w:rPr>
        <w:t>编译时常量是指在编译阶段就已经确定其值的常量。这意味着编译器在编译代码时就能够知道这个常量的具体值，并将其直接嵌入到生成的机器代码中。运行时常量是指在程序运行期间才能确定其值的常量。这意味着常量的值可能依赖于程序的输入或其他运行时条件，运行时常量的值在程序执行时被计算或获取。</w:t>
      </w:r>
    </w:p>
    <w:p>
      <w:pPr/>
      <w:bookmarkStart w:name="4CVM-1732004495595" w:id="73"/>
      <w:bookmarkEnd w:id="73"/>
      <w:r>
        <w:drawing>
          <wp:inline distT="0" distR="0" distB="0" distL="0">
            <wp:extent cx="4038600" cy="895350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i9H-1732004517596" w:id="74"/>
      <w:bookmarkEnd w:id="74"/>
      <w:r>
        <w:drawing>
          <wp:inline distT="0" distR="0" distB="0" distL="0">
            <wp:extent cx="5267325" cy="762854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bookmarkStart w:name="39AD-1732004517600" w:id="75"/>
      <w:bookmarkEnd w:id="75"/>
    </w:p>
    <w:p>
      <w:pPr>
        <w:ind w:left="0"/>
      </w:pPr>
      <w:bookmarkStart w:name="OHfk-1732009490199" w:id="76"/>
      <w:bookmarkEnd w:id="76"/>
      <w:r>
        <w:rPr>
          <w:rFonts w:ascii="Arial" w:hAnsi="Arial" w:cs="Arial" w:eastAsia="Arial"/>
          <w:color w:val="343541"/>
        </w:rPr>
        <w:t>auto类型说明符：</w:t>
      </w:r>
      <w:r>
        <w:rPr>
          <w:rFonts w:ascii="Arial" w:hAnsi="Arial" w:cs="Arial" w:eastAsia="Arial"/>
          <w:color w:val="4d4d4d"/>
          <w:highlight w:val="white"/>
        </w:rPr>
        <w:t>编译器根据初始值来分析表达式所属的类型（增加编译时间）</w:t>
      </w:r>
    </w:p>
    <w:p>
      <w:pPr>
        <w:ind w:left="0"/>
      </w:pPr>
      <w:bookmarkStart w:name="Abp4-1732009540280" w:id="77"/>
      <w:bookmarkEnd w:id="77"/>
      <w:r>
        <w:rPr>
          <w:rFonts w:ascii="Arial" w:hAnsi="Arial" w:cs="Arial" w:eastAsia="Arial"/>
          <w:color w:val="4d4d4d"/>
          <w:highlight w:val="white"/>
        </w:rPr>
        <w:t>ps：auto 可以在一条语句中声明多个变量，</w:t>
      </w:r>
      <w:r>
        <w:rPr>
          <w:rFonts w:ascii="Arial" w:hAnsi="Arial" w:cs="Arial" w:eastAsia="Arial"/>
          <w:color w:val="da3330"/>
          <w:highlight w:val="white"/>
        </w:rPr>
        <w:t>但是多个变量必须是同一个基本数据类型（整型与整型指针和整型引用算一个类型）</w:t>
      </w:r>
    </w:p>
    <w:p>
      <w:pPr>
        <w:ind w:left="0"/>
      </w:pPr>
      <w:bookmarkStart w:name="DdPn-1732009565903" w:id="78"/>
      <w:bookmarkEnd w:id="78"/>
    </w:p>
    <w:p>
      <w:pPr>
        <w:ind w:left="0"/>
      </w:pPr>
      <w:bookmarkStart w:name="ox7d-1732010308959" w:id="79"/>
      <w:bookmarkEnd w:id="79"/>
      <w:r>
        <w:rPr>
          <w:rFonts w:ascii="Arial" w:hAnsi="Arial" w:cs="Arial" w:eastAsia="Arial"/>
          <w:color w:val="4d4d4d"/>
          <w:sz w:val="24"/>
          <w:highlight w:val="white"/>
        </w:rPr>
        <w:t>auto 会忽略引用与顶层 const（</w:t>
      </w:r>
      <w:r>
        <w:rPr>
          <w:rFonts w:ascii="Arial" w:hAnsi="Arial" w:cs="Arial" w:eastAsia="Arial"/>
          <w:color w:val="ff0009"/>
          <w:sz w:val="24"/>
          <w:highlight w:val="white"/>
        </w:rPr>
        <w:t>即引用和顶层const必须自己手动加</w:t>
      </w:r>
      <w:r>
        <w:rPr>
          <w:rFonts w:ascii="Arial" w:hAnsi="Arial" w:cs="Arial" w:eastAsia="Arial"/>
          <w:color w:val="4d4d4d"/>
          <w:sz w:val="24"/>
          <w:highlight w:val="white"/>
        </w:rPr>
        <w:t>）：</w:t>
      </w:r>
    </w:p>
    <w:p>
      <w:pPr/>
      <w:bookmarkStart w:name="yPT7-1732010413641" w:id="80"/>
      <w:bookmarkEnd w:id="80"/>
      <w:r>
        <w:drawing>
          <wp:inline distT="0" distR="0" distB="0" distL="0">
            <wp:extent cx="5267325" cy="1068937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bookmarkStart w:name="VxRZ-1732010352643" w:id="81"/>
      <w:bookmarkEnd w:id="81"/>
      <w:r>
        <w:rPr>
          <w:rFonts w:ascii="Arial" w:hAnsi="Arial" w:cs="Arial" w:eastAsia="Arial"/>
          <w:color w:val="4d4d4d"/>
          <w:sz w:val="24"/>
          <w:highlight w:val="white"/>
        </w:rPr>
        <w:t>ps：</w:t>
      </w:r>
      <w:r>
        <w:rPr>
          <w:sz w:val="24"/>
        </w:rPr>
        <w:t>如果初始化表达式是一个左值引用，</w:t>
      </w:r>
      <w:r>
        <w:rPr>
          <w:color w:val="000000"/>
          <w:sz w:val="24"/>
          <w:highlight w:val="black"/>
        </w:rPr>
        <w:t>auto</w:t>
      </w:r>
      <w:r>
        <w:rPr>
          <w:sz w:val="24"/>
        </w:rPr>
        <w:t>会推导为相应的类型。如果初始化表达式是一个右值引用，</w:t>
      </w:r>
      <w:r>
        <w:rPr>
          <w:color w:val="000000"/>
          <w:sz w:val="24"/>
          <w:highlight w:val="black"/>
        </w:rPr>
        <w:t>auto</w:t>
      </w:r>
      <w:r>
        <w:rPr>
          <w:sz w:val="24"/>
        </w:rPr>
        <w:t>会推导为相应的类型，但会去掉引用。</w:t>
      </w:r>
    </w:p>
    <w:p>
      <w:pPr/>
      <w:bookmarkStart w:name="xd0G-1732011265177" w:id="82"/>
      <w:bookmarkEnd w:id="82"/>
    </w:p>
    <w:p>
      <w:pPr/>
      <w:bookmarkStart w:name="WUA5-1732011310167" w:id="83"/>
      <w:bookmarkEnd w:id="83"/>
      <w:r>
        <w:rPr>
          <w:rFonts w:ascii="Arial" w:hAnsi="Arial" w:cs="Arial" w:eastAsia="Arial"/>
          <w:color w:val="4d4d4d"/>
          <w:sz w:val="24"/>
          <w:highlight w:val="white"/>
        </w:rPr>
        <w:t>decltype类型说明符：当</w:t>
      </w:r>
      <w:r>
        <w:rPr>
          <w:rFonts w:ascii="Arial" w:hAnsi="Arial" w:cs="Arial" w:eastAsia="Arial"/>
          <w:color w:val="ff0009"/>
          <w:sz w:val="24"/>
          <w:highlight w:val="white"/>
        </w:rPr>
        <w:t>希望获得表达式的类型但不要值</w:t>
      </w:r>
      <w:r>
        <w:rPr>
          <w:rFonts w:ascii="Arial" w:hAnsi="Arial" w:cs="Arial" w:eastAsia="Arial"/>
          <w:color w:val="4d4d4d"/>
          <w:sz w:val="24"/>
          <w:highlight w:val="white"/>
        </w:rPr>
        <w:t>的时候使用decltype。</w:t>
      </w:r>
    </w:p>
    <w:p>
      <w:pPr/>
      <w:bookmarkStart w:name="RMLY-1732011406010" w:id="84"/>
      <w:bookmarkEnd w:id="84"/>
      <w:r>
        <w:rPr>
          <w:rFonts w:ascii="Arial" w:hAnsi="Arial" w:cs="Arial" w:eastAsia="Arial"/>
          <w:color w:val="4d4d4d"/>
          <w:sz w:val="24"/>
          <w:highlight w:val="white"/>
        </w:rPr>
        <w:t>ps：</w:t>
      </w:r>
      <w:r>
        <w:rPr>
          <w:rFonts w:ascii="Arial" w:hAnsi="Arial" w:cs="Arial" w:eastAsia="Arial"/>
          <w:color w:val="ff0009"/>
          <w:sz w:val="24"/>
          <w:highlight w:val="white"/>
        </w:rPr>
        <w:t>decltype返回变量的类型包括顶层 const 和引用</w:t>
      </w:r>
    </w:p>
    <w:p>
      <w:pPr/>
      <w:bookmarkStart w:name="hOxi-1732011555703" w:id="85"/>
      <w:bookmarkEnd w:id="85"/>
      <w:r>
        <w:drawing>
          <wp:inline distT="0" distR="0" distB="0" distL="0">
            <wp:extent cx="5267325" cy="835855"/>
            <wp:docPr id="11" name="Drawing 1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ewM-1732011512658" w:id="86"/>
      <w:bookmarkEnd w:id="86"/>
      <w:r>
        <w:rPr>
          <w:rFonts w:ascii="Arial" w:hAnsi="Arial" w:cs="Arial" w:eastAsia="Arial"/>
          <w:color w:val="4d4d4d"/>
          <w:sz w:val="24"/>
          <w:highlight w:val="white"/>
        </w:rPr>
        <w:t>ps：</w:t>
      </w:r>
      <w:r>
        <w:rPr>
          <w:rFonts w:ascii="Arial" w:hAnsi="Arial" w:cs="Arial" w:eastAsia="Arial"/>
          <w:color w:val="ff0009"/>
          <w:sz w:val="24"/>
          <w:highlight w:val="white"/>
        </w:rPr>
        <w:t>decltype((var)) 的结果永远是引用</w:t>
      </w:r>
      <w:r>
        <w:rPr>
          <w:rFonts w:ascii="Arial" w:hAnsi="Arial" w:cs="Arial" w:eastAsia="Arial"/>
          <w:color w:val="4d4d4d"/>
          <w:sz w:val="24"/>
          <w:highlight w:val="white"/>
        </w:rPr>
        <w:t>，而 decltype(var) 的结果只有当 var 本身就是引用时才为引用。</w:t>
      </w:r>
      <w:r>
        <w:rPr>
          <w:sz w:val="24"/>
        </w:rPr>
        <w:t>使用关键字 decltype 时如果表达式的求值结果是左值，decltype 作用于该表达式（不是变量）得到一个引用类型。</w:t>
      </w:r>
    </w:p>
    <w:p>
      <w:pPr/>
      <w:bookmarkStart w:name="8ztN-1732011560085" w:id="87"/>
      <w:bookmarkEnd w:id="87"/>
    </w:p>
    <w:p>
      <w:pPr/>
      <w:bookmarkStart w:name="cBsg-1732011560455" w:id="88"/>
      <w:bookmarkEnd w:id="88"/>
      <w:r>
        <w:rPr>
          <w:rFonts w:ascii="Arial" w:hAnsi="Arial" w:cs="Arial" w:eastAsia="Arial"/>
          <w:color w:val="4d4d4d"/>
          <w:sz w:val="24"/>
          <w:highlight w:val="white"/>
        </w:rPr>
        <w:t>auto和decltype的区别：</w:t>
      </w:r>
    </w:p>
    <w:p>
      <w:pPr>
        <w:ind w:firstLine="420"/>
      </w:pPr>
      <w:bookmarkStart w:name="o92L-1732011593795" w:id="89"/>
      <w:bookmarkEnd w:id="89"/>
      <w:r>
        <w:rPr>
          <w:rFonts w:ascii="Arial" w:hAnsi="Arial" w:cs="Arial" w:eastAsia="Arial"/>
          <w:color w:val="4d4d4d"/>
          <w:sz w:val="24"/>
          <w:highlight w:val="white"/>
        </w:rPr>
        <w:t>1.前者保留值，后者只获取类型</w:t>
      </w:r>
    </w:p>
    <w:p>
      <w:pPr>
        <w:ind w:firstLine="420"/>
      </w:pPr>
      <w:bookmarkStart w:name="vupl-1732011606555" w:id="90"/>
      <w:bookmarkEnd w:id="90"/>
      <w:r>
        <w:rPr>
          <w:rFonts w:ascii="Arial" w:hAnsi="Arial" w:cs="Arial" w:eastAsia="Arial"/>
          <w:color w:val="4d4d4d"/>
          <w:sz w:val="24"/>
          <w:highlight w:val="white"/>
        </w:rPr>
        <w:t>2.前者忽略顶层const和引用，后者不忽略</w:t>
      </w:r>
    </w:p>
    <w:p>
      <w:pPr>
        <w:ind w:firstLine="0"/>
      </w:pPr>
      <w:bookmarkStart w:name="Ltzt-1732115675312" w:id="91"/>
      <w:bookmarkEnd w:id="91"/>
    </w:p>
    <w:p>
      <w:pPr>
        <w:ind w:firstLine="0"/>
      </w:pPr>
      <w:bookmarkStart w:name="BHqX-1732115677475" w:id="92"/>
      <w:bookmarkEnd w:id="92"/>
    </w:p>
    <w:p>
      <w:pPr>
        <w:ind w:firstLine="420"/>
      </w:pPr>
      <w:bookmarkStart w:name="UT1R-1732123284688" w:id="93"/>
      <w:bookmarkEnd w:id="9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2024-12-03T19:21:24Z</dcterms:created>
  <dc:creator>Apache POI</dc:creator>
</cp:coreProperties>
</file>