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bookmarkStart w:name="3060-1621846615933" w:id="1"/>
      <w:bookmarkEnd w:id="1"/>
      <w:r>
        <w:rPr/>
        <w:t>类的拷贝控制成员包括 5 种成员函数：</w:t>
      </w:r>
    </w:p>
    <w:p>
      <w:pPr>
        <w:ind w:firstLine="420"/>
      </w:pPr>
      <w:bookmarkStart w:name="Nwe2-1732672901467" w:id="2"/>
      <w:bookmarkEnd w:id="2"/>
      <w:r>
        <w:rPr/>
        <w:t>1.拷贝构造函数：定义了当用同类型的对象初始化另一个对象时做什么</w:t>
      </w:r>
    </w:p>
    <w:p>
      <w:pPr>
        <w:ind w:firstLine="420"/>
      </w:pPr>
      <w:bookmarkStart w:name="hrzS-1732672901469" w:id="3"/>
      <w:bookmarkEnd w:id="3"/>
      <w:r>
        <w:rPr/>
        <w:t>2.拷贝赋值运算符：定义了当将同类型的一个对象赋予另一个对象时做什么</w:t>
      </w:r>
    </w:p>
    <w:p>
      <w:pPr>
        <w:ind w:firstLine="420"/>
      </w:pPr>
      <w:bookmarkStart w:name="Tlci-1732672901471" w:id="4"/>
      <w:bookmarkEnd w:id="4"/>
      <w:r>
        <w:rPr/>
        <w:t>3.移动构造函数：同拷贝构造函数</w:t>
      </w:r>
    </w:p>
    <w:p>
      <w:pPr>
        <w:ind w:firstLine="420"/>
      </w:pPr>
      <w:bookmarkStart w:name="RUz6-1732672901473" w:id="5"/>
      <w:bookmarkEnd w:id="5"/>
      <w:r>
        <w:rPr/>
        <w:t>4.移动赋值运算符：同拷贝赋值运算符</w:t>
      </w:r>
    </w:p>
    <w:p>
      <w:pPr>
        <w:ind w:firstLine="420"/>
      </w:pPr>
      <w:bookmarkStart w:name="0XKb-1732672901476" w:id="6"/>
      <w:bookmarkEnd w:id="6"/>
      <w:r>
        <w:rPr/>
        <w:t>5.析构函数：定义对象销毁时做什么</w:t>
      </w:r>
    </w:p>
    <w:p>
      <w:pPr/>
      <w:bookmarkStart w:name="Cig1-1732672901478" w:id="7"/>
      <w:bookmarkEnd w:id="7"/>
      <w:r>
        <w:rPr>
          <w:color w:val="f33232"/>
        </w:rPr>
        <w:t>拷贝控制成员是类的必要部分，如果没有显式定义，编译器会自动为其隐式地定义</w:t>
      </w:r>
      <w:r>
        <w:rPr/>
        <w:t>。</w:t>
      </w:r>
    </w:p>
    <w:p>
      <w:pPr/>
      <w:bookmarkStart w:name="QRkJ-1732672936320" w:id="8"/>
      <w:bookmarkEnd w:id="8"/>
    </w:p>
    <w:p>
      <w:pPr/>
      <w:bookmarkStart w:name="nMPS-1732672936570" w:id="9"/>
      <w:bookmarkEnd w:id="9"/>
      <w:r>
        <w:rPr/>
        <w:t>拷贝构造函数特点</w:t>
      </w:r>
    </w:p>
    <w:p>
      <w:pPr>
        <w:ind w:firstLine="420"/>
      </w:pPr>
      <w:bookmarkStart w:name="Uwhr-1732673168006" w:id="10"/>
      <w:bookmarkEnd w:id="10"/>
      <w:r>
        <w:rPr>
          <w:color w:val="f33232"/>
          <w:sz w:val="22"/>
          <w:highlight w:val="white"/>
        </w:rPr>
        <w:t>1.如果一个构造函数的第一个参数是自身类类型的引用，且其他参数都有默认值，则此构造函数为拷贝构造函数</w:t>
      </w:r>
      <w:r>
        <w:rPr>
          <w:color w:val="4d4d4d"/>
          <w:sz w:val="22"/>
          <w:highlight w:val="white"/>
        </w:rPr>
        <w:t>。</w:t>
      </w:r>
    </w:p>
    <w:p>
      <w:pPr>
        <w:ind w:firstLine="420"/>
      </w:pPr>
      <w:bookmarkStart w:name="XmK5-1732672901480" w:id="11"/>
      <w:bookmarkEnd w:id="11"/>
      <w:r>
        <w:rPr/>
        <w:t>2.拷贝构造函数的</w:t>
      </w:r>
      <w:r>
        <w:rPr>
          <w:color w:val="f33232"/>
        </w:rPr>
        <w:t>第一个参数必须是引用</w:t>
      </w:r>
      <w:r>
        <w:rPr/>
        <w:t>，且一般是 const 引用。（如果不使用引用会导致无限循环，因为传递实参本身就是拷贝）</w:t>
      </w:r>
    </w:p>
    <w:p>
      <w:pPr>
        <w:ind w:firstLine="420"/>
      </w:pPr>
      <w:bookmarkStart w:name="Dv4z-1732697038417" w:id="12"/>
      <w:bookmarkEnd w:id="12"/>
      <w:r>
        <w:rPr/>
        <w:t>3.拷贝构造函数不能为explicit的，因为在一些情况下会被隐式调用。</w:t>
      </w:r>
    </w:p>
    <w:p>
      <w:pPr>
        <w:ind w:firstLine="0"/>
      </w:pPr>
      <w:bookmarkStart w:name="JIUN-1732697145378" w:id="13"/>
      <w:bookmarkEnd w:id="13"/>
      <w:r>
        <w:rPr/>
        <w:t>书上的例子：</w:t>
      </w:r>
    </w:p>
    <w:p>
      <w:pPr>
        <w:ind w:firstLine="0"/>
      </w:pPr>
      <w:bookmarkStart w:name="Sck5-1732697160007" w:id="14"/>
      <w:bookmarkEnd w:id="14"/>
    </w:p>
    <w:p>
      <w:pPr/>
      <w:bookmarkStart w:name="Bj6U-1732697167160" w:id="15"/>
      <w:bookmarkEnd w:id="15"/>
      <w:r>
        <w:drawing>
          <wp:inline distT="0" distR="0" distB="0" distL="0">
            <wp:extent cx="5267325" cy="931354"/>
            <wp:docPr id="0" name="Drawing 0" descr="image.png"/>
            <a:graphic xmlns:a="http://schemas.openxmlformats.org/drawingml/2006/main">
              <a:graphicData uri="http://schemas.openxmlformats.org/drawingml/2006/picture">
                <pic:pic xmlns:pic="http://schemas.openxmlformats.org/drawingml/2006/picture">
                  <pic:nvPicPr>
                    <pic:cNvPr id="0" name="Picture 0" descr="image.png"/>
                    <pic:cNvPicPr>
                      <a:picLocks noChangeAspect="true"/>
                    </pic:cNvPicPr>
                  </pic:nvPicPr>
                  <pic:blipFill>
                    <a:blip r:embed="rId3"/>
                    <a:stretch>
                      <a:fillRect/>
                    </a:stretch>
                  </pic:blipFill>
                  <pic:spPr>
                    <a:xfrm>
                      <a:off x="0" y="0"/>
                      <a:ext cx="5267325" cy="931354"/>
                    </a:xfrm>
                    <a:prstGeom prst="rect">
                      <a:avLst/>
                    </a:prstGeom>
                  </pic:spPr>
                </pic:pic>
              </a:graphicData>
            </a:graphic>
          </wp:inline>
        </w:drawing>
      </w:r>
    </w:p>
    <w:p>
      <w:pPr>
        <w:ind w:firstLine="0"/>
      </w:pPr>
      <w:bookmarkStart w:name="YWyZ-1732697167165" w:id="16"/>
      <w:bookmarkEnd w:id="16"/>
      <w:r>
        <w:rPr/>
        <w:t>ps：成员类型决定拷贝方式，若为内置类型直接拷贝，为类类型则使用拷贝构造函数拷贝。</w:t>
      </w:r>
    </w:p>
    <w:p>
      <w:pPr>
        <w:ind w:firstLine="0"/>
      </w:pPr>
      <w:bookmarkStart w:name="Z4rT-1732706730039" w:id="17"/>
      <w:bookmarkEnd w:id="17"/>
    </w:p>
    <w:p>
      <w:pPr/>
      <w:bookmarkStart w:name="XqYO-1732697170206" w:id="18"/>
      <w:bookmarkEnd w:id="18"/>
      <w:r>
        <w:rPr>
          <w:color w:val="f33232"/>
        </w:rPr>
        <w:t>合成拷贝构造函数</w:t>
      </w:r>
    </w:p>
    <w:p>
      <w:pPr/>
      <w:bookmarkStart w:name="AgnR-1732701076850" w:id="19"/>
      <w:bookmarkEnd w:id="19"/>
      <w:r>
        <w:rPr/>
        <w:t>如果没有为类显式定义拷贝构造函数，则编译器会定义一个合成拷贝构造函数。与合成构造函数不同，无论是否有其他构造函数，都会定义一个默认拷贝构造函数，除非已经定义过拷贝构造函数。</w:t>
      </w:r>
    </w:p>
    <w:p>
      <w:pPr/>
      <w:bookmarkStart w:name="xTH9-1732701076852" w:id="20"/>
      <w:bookmarkEnd w:id="20"/>
      <w:r>
        <w:rPr/>
        <w:t>一般合成拷贝构造函数会逐个拷贝类的每个成员。编译器从给定对象中依次将每个非static成员拷贝到正在创建的对象中。</w:t>
      </w:r>
    </w:p>
    <w:p>
      <w:pPr/>
      <w:bookmarkStart w:name="H4AZ-1732701076854" w:id="21"/>
      <w:bookmarkEnd w:id="21"/>
      <w:r>
        <w:rPr/>
        <w:t>对于某些类，合成拷贝构造函数用来禁止该类型对象的拷贝（通过 =delete）</w:t>
      </w:r>
    </w:p>
    <w:p>
      <w:pPr/>
      <w:bookmarkStart w:name="hu1D-1732706781131" w:id="22"/>
      <w:bookmarkEnd w:id="22"/>
    </w:p>
    <w:p>
      <w:pPr/>
      <w:bookmarkStart w:name="Ksb6-1732706781356" w:id="23"/>
      <w:bookmarkEnd w:id="23"/>
      <w:r>
        <w:rPr/>
        <w:t>拷贝初始化：</w:t>
      </w:r>
    </w:p>
    <w:p>
      <w:pPr/>
      <w:bookmarkStart w:name="fXzN-1732706905996" w:id="24"/>
      <w:bookmarkEnd w:id="24"/>
      <w:r>
        <w:rPr/>
        <w:t>看得出来，用 = 符号即可，编译器从给定对象逐个将每个非static成员拷贝到正在创建的对象中。</w:t>
      </w:r>
    </w:p>
    <w:p>
      <w:pPr/>
      <w:bookmarkStart w:name="DvY0-1732706889757" w:id="25"/>
      <w:bookmarkEnd w:id="25"/>
      <w:r>
        <w:drawing>
          <wp:inline distT="0" distR="0" distB="0" distL="0">
            <wp:extent cx="5267325" cy="389771"/>
            <wp:docPr id="1" name="Drawing 1" descr="image.png"/>
            <a:graphic xmlns:a="http://schemas.openxmlformats.org/drawingml/2006/main">
              <a:graphicData uri="http://schemas.openxmlformats.org/drawingml/2006/picture">
                <pic:pic xmlns:pic="http://schemas.openxmlformats.org/drawingml/2006/picture">
                  <pic:nvPicPr>
                    <pic:cNvPr id="0" name="Picture 1" descr="image.png"/>
                    <pic:cNvPicPr>
                      <a:picLocks noChangeAspect="true"/>
                    </pic:cNvPicPr>
                  </pic:nvPicPr>
                  <pic:blipFill>
                    <a:blip r:embed="rId4"/>
                    <a:stretch>
                      <a:fillRect/>
                    </a:stretch>
                  </pic:blipFill>
                  <pic:spPr>
                    <a:xfrm>
                      <a:off x="0" y="0"/>
                      <a:ext cx="5267325" cy="389771"/>
                    </a:xfrm>
                    <a:prstGeom prst="rect">
                      <a:avLst/>
                    </a:prstGeom>
                  </pic:spPr>
                </pic:pic>
              </a:graphicData>
            </a:graphic>
          </wp:inline>
        </w:drawing>
      </w:r>
    </w:p>
    <w:p>
      <w:pPr/>
      <w:bookmarkStart w:name="nuTM-1732706889762" w:id="26"/>
      <w:bookmarkEnd w:id="26"/>
    </w:p>
    <w:p>
      <w:pPr/>
      <w:bookmarkStart w:name="KVbZ-1732707308370" w:id="27"/>
      <w:bookmarkEnd w:id="27"/>
      <w:r>
        <w:rPr>
          <w:color w:val="f33232"/>
        </w:rPr>
        <w:t>拷贝初始化发生的场合</w:t>
      </w:r>
      <w:r>
        <w:rPr/>
        <w:t>：</w:t>
      </w:r>
    </w:p>
    <w:p>
      <w:pPr>
        <w:ind w:firstLine="420"/>
      </w:pPr>
      <w:bookmarkStart w:name="sRcZ-1732707308647" w:id="28"/>
      <w:bookmarkEnd w:id="28"/>
      <w:r>
        <w:rPr/>
        <w:t>1.以 = 定义变量</w:t>
      </w:r>
    </w:p>
    <w:p>
      <w:pPr>
        <w:ind w:firstLine="420"/>
      </w:pPr>
      <w:bookmarkStart w:name="ojjL-1732707308649" w:id="29"/>
      <w:bookmarkEnd w:id="29"/>
      <w:r>
        <w:rPr/>
        <w:t>2.将一个对象作为实参传递给非引用形参</w:t>
      </w:r>
    </w:p>
    <w:p>
      <w:pPr>
        <w:ind w:firstLine="420"/>
      </w:pPr>
      <w:bookmarkStart w:name="6Ltc-1732707448843" w:id="30"/>
      <w:bookmarkEnd w:id="30"/>
      <w:r>
        <w:drawing>
          <wp:inline distT="0" distR="0" distB="0" distL="0">
            <wp:extent cx="5267325" cy="744691"/>
            <wp:docPr id="2" name="Drawing 2" descr="image.png"/>
            <a:graphic xmlns:a="http://schemas.openxmlformats.org/drawingml/2006/main">
              <a:graphicData uri="http://schemas.openxmlformats.org/drawingml/2006/picture">
                <pic:pic xmlns:pic="http://schemas.openxmlformats.org/drawingml/2006/picture">
                  <pic:nvPicPr>
                    <pic:cNvPr id="0" name="Picture 2" descr="image.png"/>
                    <pic:cNvPicPr>
                      <a:picLocks noChangeAspect="true"/>
                    </pic:cNvPicPr>
                  </pic:nvPicPr>
                  <pic:blipFill>
                    <a:blip r:embed="rId5"/>
                    <a:stretch>
                      <a:fillRect/>
                    </a:stretch>
                  </pic:blipFill>
                  <pic:spPr>
                    <a:xfrm>
                      <a:off x="0" y="0"/>
                      <a:ext cx="5267325" cy="744691"/>
                    </a:xfrm>
                    <a:prstGeom prst="rect">
                      <a:avLst/>
                    </a:prstGeom>
                  </pic:spPr>
                </pic:pic>
              </a:graphicData>
            </a:graphic>
          </wp:inline>
        </w:drawing>
      </w:r>
    </w:p>
    <w:p>
      <w:pPr>
        <w:ind w:firstLine="420"/>
      </w:pPr>
      <w:bookmarkStart w:name="i6kh-1732707308651" w:id="31"/>
      <w:bookmarkEnd w:id="31"/>
      <w:r>
        <w:rPr/>
        <w:t>3.从一个返回类型为非引用类型的函数返回一个对象</w:t>
      </w:r>
    </w:p>
    <w:p>
      <w:pPr>
        <w:ind w:firstLine="420"/>
      </w:pPr>
      <w:bookmarkStart w:name="qSBk-1732707500847" w:id="32"/>
      <w:bookmarkEnd w:id="32"/>
      <w:r>
        <w:drawing>
          <wp:inline distT="0" distR="0" distB="0" distL="0">
            <wp:extent cx="5267325" cy="932928"/>
            <wp:docPr id="3" name="Drawing 3" descr="image.png"/>
            <a:graphic xmlns:a="http://schemas.openxmlformats.org/drawingml/2006/main">
              <a:graphicData uri="http://schemas.openxmlformats.org/drawingml/2006/picture">
                <pic:pic xmlns:pic="http://schemas.openxmlformats.org/drawingml/2006/picture">
                  <pic:nvPicPr>
                    <pic:cNvPr id="0" name="Picture 3" descr="image.png"/>
                    <pic:cNvPicPr>
                      <a:picLocks noChangeAspect="true"/>
                    </pic:cNvPicPr>
                  </pic:nvPicPr>
                  <pic:blipFill>
                    <a:blip r:embed="rId6"/>
                    <a:stretch>
                      <a:fillRect/>
                    </a:stretch>
                  </pic:blipFill>
                  <pic:spPr>
                    <a:xfrm>
                      <a:off x="0" y="0"/>
                      <a:ext cx="5267325" cy="932928"/>
                    </a:xfrm>
                    <a:prstGeom prst="rect">
                      <a:avLst/>
                    </a:prstGeom>
                  </pic:spPr>
                </pic:pic>
              </a:graphicData>
            </a:graphic>
          </wp:inline>
        </w:drawing>
      </w:r>
    </w:p>
    <w:p>
      <w:pPr>
        <w:ind w:firstLine="420"/>
      </w:pPr>
      <w:bookmarkStart w:name="Oeiv-1732707308653" w:id="33"/>
      <w:bookmarkEnd w:id="33"/>
      <w:r>
        <w:rPr/>
        <w:t>4.用花括号列表初始化一个数组中的元素或一个聚合类中的成员</w:t>
      </w:r>
    </w:p>
    <w:p>
      <w:pPr>
        <w:ind w:firstLine="420"/>
      </w:pPr>
      <w:bookmarkStart w:name="2Mt8-1732707308655" w:id="34"/>
      <w:bookmarkEnd w:id="34"/>
      <w:r>
        <w:rPr/>
        <w:t>5.</w:t>
      </w:r>
      <w:r>
        <w:rPr>
          <w:color w:val="f33232"/>
        </w:rPr>
        <w:t>某些类类型会为它们所分配的对象进行拷贝初始化</w:t>
      </w:r>
      <w:r>
        <w:rPr/>
        <w:t>。比如标准库容器初始化或调用 insert 和 push 成员时，会对其元素进行拷贝初始化（emplace 则是直接初始化）。</w:t>
      </w:r>
    </w:p>
    <w:p>
      <w:pPr>
        <w:ind w:firstLine="420"/>
      </w:pPr>
      <w:bookmarkStart w:name="KlnJ-1732707334104" w:id="35"/>
      <w:bookmarkEnd w:id="35"/>
    </w:p>
    <w:p>
      <w:pPr>
        <w:ind w:firstLine="0"/>
      </w:pPr>
      <w:bookmarkStart w:name="wYHz-1732707579430" w:id="36"/>
      <w:bookmarkEnd w:id="36"/>
      <w:r>
        <w:rPr/>
        <w:t>C++运算符重载语法：</w:t>
      </w:r>
    </w:p>
    <w:p>
      <w:pPr/>
      <w:bookmarkStart w:name="ir0o-1732708807862" w:id="37"/>
      <w:bookmarkEnd w:id="37"/>
      <w:r>
        <w:drawing>
          <wp:inline distT="0" distR="0" distB="0" distL="0">
            <wp:extent cx="4559300" cy="380735"/>
            <wp:docPr id="4" name="Drawing 4" descr="image.png"/>
            <a:graphic xmlns:a="http://schemas.openxmlformats.org/drawingml/2006/main">
              <a:graphicData uri="http://schemas.openxmlformats.org/drawingml/2006/picture">
                <pic:pic xmlns:pic="http://schemas.openxmlformats.org/drawingml/2006/picture">
                  <pic:nvPicPr>
                    <pic:cNvPr id="0" name="Picture 4" descr="image.png"/>
                    <pic:cNvPicPr>
                      <a:picLocks noChangeAspect="true"/>
                    </pic:cNvPicPr>
                  </pic:nvPicPr>
                  <pic:blipFill>
                    <a:blip r:embed="rId7"/>
                    <a:stretch>
                      <a:fillRect/>
                    </a:stretch>
                  </pic:blipFill>
                  <pic:spPr>
                    <a:xfrm>
                      <a:off x="0" y="0"/>
                      <a:ext cx="4559300" cy="380735"/>
                    </a:xfrm>
                    <a:prstGeom prst="rect">
                      <a:avLst/>
                    </a:prstGeom>
                  </pic:spPr>
                </pic:pic>
              </a:graphicData>
            </a:graphic>
          </wp:inline>
        </w:drawing>
      </w:r>
    </w:p>
    <w:p>
      <w:pPr>
        <w:ind w:firstLine="0"/>
      </w:pPr>
      <w:bookmarkStart w:name="Mgo6-1732707334507" w:id="38"/>
      <w:bookmarkEnd w:id="38"/>
      <w:r>
        <w:rPr/>
        <w:t>return_type：当前运算符重载函数的返回值</w:t>
      </w:r>
    </w:p>
    <w:p>
      <w:pPr>
        <w:ind w:firstLine="0"/>
      </w:pPr>
      <w:bookmarkStart w:name="z5qc-1732708850937" w:id="39"/>
      <w:bookmarkEnd w:id="39"/>
      <w:r>
        <w:rPr/>
        <w:t>operator：一种特殊的标识符，用于定义或重载运算符</w:t>
      </w:r>
    </w:p>
    <w:p>
      <w:pPr>
        <w:ind w:firstLine="0"/>
      </w:pPr>
      <w:bookmarkStart w:name="SDLe-1732713920602" w:id="40"/>
      <w:bookmarkEnd w:id="40"/>
      <w:r>
        <w:rPr/>
        <w:t>op：被重载的运算符，例如 = 、+等</w:t>
      </w:r>
    </w:p>
    <w:p>
      <w:pPr>
        <w:ind w:firstLine="0"/>
      </w:pPr>
      <w:bookmarkStart w:name="1KtM-1732713965620" w:id="41"/>
      <w:bookmarkEnd w:id="41"/>
      <w:r>
        <w:rPr/>
        <w:t>parameter_list：运算符的参数列表。</w:t>
      </w:r>
    </w:p>
    <w:p>
      <w:pPr>
        <w:ind w:firstLine="0"/>
      </w:pPr>
      <w:bookmarkStart w:name="IVVy-1732714312596" w:id="42"/>
      <w:bookmarkEnd w:id="42"/>
    </w:p>
    <w:p>
      <w:pPr/>
      <w:bookmarkStart w:name="jXtR-1732714312788" w:id="43"/>
      <w:bookmarkEnd w:id="43"/>
      <w:r>
        <w:rPr>
          <w:color w:val="f33232"/>
        </w:rPr>
        <w:t>合成拷贝赋值运算符</w:t>
      </w:r>
    </w:p>
    <w:p>
      <w:pPr/>
      <w:bookmarkStart w:name="hIq5-1732714313054" w:id="44"/>
      <w:bookmarkEnd w:id="44"/>
      <w:r>
        <w:rPr/>
        <w:t>如果类未定义自己的拷贝赋值运算符，编译器会自动合成一个拷贝赋值运算符</w:t>
      </w:r>
    </w:p>
    <w:p>
      <w:pPr/>
      <w:bookmarkStart w:name="6FXy-1732714554050" w:id="45"/>
      <w:bookmarkEnd w:id="45"/>
      <w:r>
        <w:rPr/>
        <w:t>对于某些类，合成拷贝赋值运算符用来禁止该类型对象的赋值（通过=delete）</w:t>
      </w:r>
    </w:p>
    <w:p>
      <w:pPr/>
      <w:bookmarkStart w:name="Yil9-1732714554269" w:id="46"/>
      <w:bookmarkEnd w:id="46"/>
      <w:r>
        <w:rPr/>
        <w:t>合成拷贝运算符会将右侧运算对象的每个非 static 成员赋予左侧对象的相应成员，这一工作通过成员类型自己的拷贝赋值运算符来完成</w:t>
      </w:r>
    </w:p>
    <w:p>
      <w:pPr/>
      <w:bookmarkStart w:name="LMvQ-1732719901774" w:id="47"/>
      <w:bookmarkEnd w:id="47"/>
    </w:p>
    <w:p>
      <w:pPr/>
      <w:bookmarkStart w:name="lRjF-1732719901983" w:id="48"/>
      <w:bookmarkEnd w:id="48"/>
      <w:r>
        <w:rPr/>
        <w:t>一个关于实现拷贝构造函数、拷贝赋值运算符重载的例子</w:t>
      </w:r>
    </w:p>
    <w:p>
      <w:pPr/>
      <w:bookmarkStart w:name="Qe8Y-1732719928810" w:id="49"/>
      <w:bookmarkEnd w:id="49"/>
    </w:p>
    <w:p>
      <w:pPr/>
      <w:bookmarkStart w:name="N2cG-1732719929941" w:id="50"/>
      <w:bookmarkEnd w:id="50"/>
      <w:r>
        <w:drawing>
          <wp:inline distT="0" distR="0" distB="0" distL="0">
            <wp:extent cx="5267325" cy="4352344"/>
            <wp:docPr id="5" name="Drawing 5" descr="image.png"/>
            <a:graphic xmlns:a="http://schemas.openxmlformats.org/drawingml/2006/main">
              <a:graphicData uri="http://schemas.openxmlformats.org/drawingml/2006/picture">
                <pic:pic xmlns:pic="http://schemas.openxmlformats.org/drawingml/2006/picture">
                  <pic:nvPicPr>
                    <pic:cNvPr id="0" name="Picture 5" descr="image.png"/>
                    <pic:cNvPicPr>
                      <a:picLocks noChangeAspect="true"/>
                    </pic:cNvPicPr>
                  </pic:nvPicPr>
                  <pic:blipFill>
                    <a:blip r:embed="rId8"/>
                    <a:stretch>
                      <a:fillRect/>
                    </a:stretch>
                  </pic:blipFill>
                  <pic:spPr>
                    <a:xfrm>
                      <a:off x="0" y="0"/>
                      <a:ext cx="5267325" cy="4352344"/>
                    </a:xfrm>
                    <a:prstGeom prst="rect">
                      <a:avLst/>
                    </a:prstGeom>
                  </pic:spPr>
                </pic:pic>
              </a:graphicData>
            </a:graphic>
          </wp:inline>
        </w:drawing>
      </w:r>
    </w:p>
    <w:p>
      <w:pPr/>
      <w:bookmarkStart w:name="KXnk-1732719929945" w:id="51"/>
      <w:bookmarkEnd w:id="51"/>
    </w:p>
    <w:p>
      <w:pPr/>
      <w:bookmarkStart w:name="MpMU-1732720191940" w:id="52"/>
      <w:bookmarkEnd w:id="52"/>
    </w:p>
    <w:p>
      <w:pPr/>
      <w:bookmarkStart w:name="r2se-1732720215217" w:id="53"/>
      <w:bookmarkEnd w:id="53"/>
    </w:p>
    <w:p>
      <w:pPr/>
      <w:bookmarkStart w:name="pjma-1732720215436" w:id="54"/>
      <w:bookmarkEnd w:id="54"/>
      <w:r>
        <w:rPr/>
        <w:t>析构函数</w:t>
      </w:r>
    </w:p>
    <w:p>
      <w:pPr/>
      <w:bookmarkStart w:name="1a9N-1732720215761" w:id="55"/>
      <w:bookmarkEnd w:id="55"/>
      <w:r>
        <w:rPr/>
        <w:t>调用时机——</w:t>
      </w:r>
      <w:r>
        <w:rPr>
          <w:color w:val="f33232"/>
        </w:rPr>
        <w:t>对象被销毁</w:t>
      </w:r>
      <w:r>
        <w:rPr/>
        <w:t>。只要一个对象被销毁，就会执行其析构函数。</w:t>
      </w:r>
    </w:p>
    <w:p>
      <w:pPr/>
      <w:bookmarkStart w:name="YchS-1732720215763" w:id="56"/>
      <w:bookmarkEnd w:id="56"/>
      <w:r>
        <w:rPr/>
        <w:t>析构函数名字由</w:t>
      </w:r>
      <w:r>
        <w:rPr>
          <w:color w:val="f33232"/>
        </w:rPr>
        <w:t>波浪号接类名</w:t>
      </w:r>
      <w:r>
        <w:rPr/>
        <w:t>组成，</w:t>
      </w:r>
      <w:r>
        <w:rPr>
          <w:color w:val="f33232"/>
        </w:rPr>
        <w:t>没有返回值，也不接受参数</w:t>
      </w:r>
      <w:r>
        <w:rPr/>
        <w:t>。</w:t>
      </w:r>
    </w:p>
    <w:p>
      <w:pPr/>
      <w:bookmarkStart w:name="uIzn-1732720215766" w:id="57"/>
      <w:bookmarkEnd w:id="57"/>
      <w:r>
        <w:rPr/>
        <w:t>因为析构不接受参数，所以</w:t>
      </w:r>
      <w:r>
        <w:rPr>
          <w:color w:val="f33232"/>
        </w:rPr>
        <w:t>不能被重载</w:t>
      </w:r>
      <w:r>
        <w:rPr/>
        <w:t>，一个类只能有一个析构函数。不同于构造函数。</w:t>
      </w:r>
    </w:p>
    <w:p>
      <w:pPr/>
      <w:bookmarkStart w:name="Irqe-1732720289161" w:id="58"/>
      <w:bookmarkEnd w:id="58"/>
      <w:r>
        <w:rPr/>
        <w:t>析构函数包括一个函数体和一个隐式的析构部分。</w:t>
      </w:r>
      <w:r>
        <w:rPr>
          <w:color w:val="f33232"/>
        </w:rPr>
        <w:t>先执行函数体，然后执行析构部分销毁成员</w:t>
      </w:r>
      <w:r>
        <w:rPr/>
        <w:t>。</w:t>
      </w:r>
      <w:r>
        <w:rPr>
          <w:color w:val="f33232"/>
        </w:rPr>
        <w:t>成员按初始化的顺序逆序销毁</w:t>
      </w:r>
      <w:r>
        <w:rPr/>
        <w:t>。</w:t>
      </w:r>
    </w:p>
    <w:p>
      <w:pPr/>
      <w:bookmarkStart w:name="sPOv-1732720369079" w:id="59"/>
      <w:bookmarkEnd w:id="59"/>
      <w:r>
        <w:rPr/>
        <w:t>ps：</w:t>
      </w:r>
    </w:p>
    <w:p>
      <w:pPr>
        <w:ind w:firstLine="420"/>
      </w:pPr>
      <w:bookmarkStart w:name="6Hkv-1732720678991" w:id="60"/>
      <w:bookmarkEnd w:id="60"/>
      <w:r>
        <w:rPr/>
        <w:t>1.</w:t>
      </w:r>
      <w:r>
        <w:rPr>
          <w:color w:val="f33232"/>
        </w:rPr>
        <w:t>析构函数函数的函数体部分不做销毁对象的工作（一般做资源释放工作，如释放网络连接、句柄等）</w:t>
      </w:r>
      <w:r>
        <w:rPr/>
        <w:t>，在函数体运行之后，在隐式的析构部分销毁对象。析构部分发生的事情完全依赖于成员的类型。</w:t>
      </w:r>
    </w:p>
    <w:p>
      <w:pPr>
        <w:ind w:firstLine="420"/>
      </w:pPr>
      <w:bookmarkStart w:name="3Ylq-1732720510186" w:id="61"/>
      <w:bookmarkEnd w:id="61"/>
      <w:r>
        <w:rPr/>
        <w:t>2.内置类型没有析构函数，只有类类型有析构函数。</w:t>
      </w:r>
    </w:p>
    <w:p>
      <w:pPr>
        <w:ind w:firstLine="420"/>
      </w:pPr>
      <w:bookmarkStart w:name="b9sX-1732725836071" w:id="62"/>
      <w:bookmarkEnd w:id="62"/>
      <w:r>
        <w:rPr/>
        <w:t>3.</w:t>
      </w:r>
      <w:r>
        <w:rPr>
          <w:rFonts w:ascii="Arial" w:hAnsi="Arial" w:cs="Arial" w:eastAsia="Arial"/>
          <w:color w:val="f33232"/>
          <w:highlight w:val="white"/>
        </w:rPr>
        <w:t>当未定义析构函数时，编译器会定义一个合成析构函数。合成析构函数的函数体是空的</w:t>
      </w:r>
      <w:r>
        <w:rPr>
          <w:rFonts w:ascii="Arial" w:hAnsi="Arial" w:cs="Arial" w:eastAsia="Arial"/>
          <w:color w:val="4d4d4d"/>
          <w:highlight w:val="white"/>
        </w:rPr>
        <w:t>。</w:t>
      </w:r>
    </w:p>
    <w:p>
      <w:pPr>
        <w:ind w:firstLine="420"/>
      </w:pPr>
      <w:bookmarkStart w:name="WvVP-1732720681900" w:id="63"/>
      <w:bookmarkEnd w:id="63"/>
    </w:p>
    <w:p>
      <w:pPr/>
      <w:bookmarkStart w:name="NjrB-1732720369279" w:id="64"/>
      <w:bookmarkEnd w:id="64"/>
      <w:r>
        <w:rPr/>
        <w:t>析构函数调用时机：</w:t>
      </w:r>
    </w:p>
    <w:p>
      <w:pPr>
        <w:ind w:firstLine="420"/>
      </w:pPr>
      <w:bookmarkStart w:name="DrTG-1732720476149" w:id="65"/>
      <w:bookmarkEnd w:id="65"/>
      <w:r>
        <w:rPr/>
        <w:t>1.变量离开作用域时被销毁</w:t>
      </w:r>
    </w:p>
    <w:p>
      <w:pPr>
        <w:ind w:firstLine="420"/>
      </w:pPr>
      <w:bookmarkStart w:name="OI7Y-1732720778032" w:id="66"/>
      <w:bookmarkEnd w:id="66"/>
      <w:r>
        <w:rPr/>
        <w:t>2.当一个对象被销毁时，其成员被销毁</w:t>
      </w:r>
    </w:p>
    <w:p>
      <w:pPr>
        <w:ind w:firstLine="420"/>
      </w:pPr>
      <w:bookmarkStart w:name="tuNy-1732720792988" w:id="67"/>
      <w:bookmarkEnd w:id="67"/>
      <w:r>
        <w:rPr/>
        <w:t>3.容器被销毁时，其元素被销毁</w:t>
      </w:r>
    </w:p>
    <w:p>
      <w:pPr>
        <w:ind w:firstLine="420"/>
      </w:pPr>
      <w:bookmarkStart w:name="kOEz-1732720811654" w:id="68"/>
      <w:bookmarkEnd w:id="68"/>
      <w:r>
        <w:rPr/>
        <w:t>4.对于动态分配的对象，对指向它的指针应用delete运算符时被销毁</w:t>
      </w:r>
    </w:p>
    <w:p>
      <w:pPr>
        <w:ind w:firstLine="420"/>
      </w:pPr>
      <w:bookmarkStart w:name="nT7B-1732720850485" w:id="69"/>
      <w:bookmarkEnd w:id="69"/>
      <w:r>
        <w:rPr/>
        <w:t>5，对于临时对象，当创建它的完整表达式结束时被销毁</w:t>
      </w:r>
    </w:p>
    <w:p>
      <w:pPr/>
      <w:bookmarkStart w:name="Oadq-1732720289755" w:id="70"/>
      <w:bookmarkEnd w:id="70"/>
    </w:p>
    <w:p>
      <w:pPr/>
      <w:bookmarkStart w:name="DFSx-1732721006836" w:id="71"/>
      <w:bookmarkEnd w:id="71"/>
      <w:r>
        <w:rPr/>
        <w:t>销毁指针：</w:t>
      </w:r>
    </w:p>
    <w:p>
      <w:pPr>
        <w:ind w:firstLine="420"/>
      </w:pPr>
      <w:bookmarkStart w:name="YgzG-1732721006976" w:id="72"/>
      <w:bookmarkEnd w:id="72"/>
      <w:r>
        <w:rPr/>
        <w:t>内置指针：</w:t>
      </w:r>
      <w:r>
        <w:rPr>
          <w:color w:val="f33232"/>
        </w:rPr>
        <w:t>隐式地销毁一个内置指针类型的成员不会 delete 它所指向的对象</w:t>
      </w:r>
      <w:r>
        <w:rPr/>
        <w:t>。</w:t>
      </w:r>
    </w:p>
    <w:p>
      <w:pPr>
        <w:ind w:firstLine="420"/>
      </w:pPr>
      <w:bookmarkStart w:name="IsfA-1732721006978" w:id="73"/>
      <w:bookmarkEnd w:id="73"/>
      <w:r>
        <w:rPr/>
        <w:t>智能指针：智能指针是类类型，具有析构函数。智能指针的析构函数会递减对象的引用计数，如果计数变为 0，则销毁对象并释放内存。</w:t>
      </w:r>
    </w:p>
    <w:p>
      <w:pPr>
        <w:ind w:firstLine="420"/>
      </w:pPr>
      <w:bookmarkStart w:name="Q54Y-1732726929538" w:id="74"/>
      <w:bookmarkEnd w:id="74"/>
    </w:p>
    <w:p>
      <w:pPr/>
      <w:bookmarkStart w:name="U91K-1732726929940" w:id="75"/>
      <w:bookmarkEnd w:id="75"/>
      <w:r>
        <w:rPr/>
        <w:t>三/五法则</w:t>
      </w:r>
    </w:p>
    <w:p>
      <w:pPr/>
      <w:bookmarkStart w:name="iJbc-1732726930743" w:id="76"/>
      <w:bookmarkEnd w:id="76"/>
      <w:r>
        <w:rPr/>
        <w:t>三个可以控制类的拷贝操作：拷贝构造函数、拷贝赋值运算符、析构函数。</w:t>
      </w:r>
    </w:p>
    <w:p>
      <w:pPr/>
      <w:bookmarkStart w:name="GYrT-1732726930745" w:id="77"/>
      <w:bookmarkEnd w:id="77"/>
      <w:r>
        <w:rPr/>
        <w:t>此外拷贝控制成员还有移动构造函数、移动赋值运算符。</w:t>
      </w:r>
    </w:p>
    <w:p>
      <w:pPr/>
      <w:bookmarkStart w:name="4OIv-1732726930747" w:id="78"/>
      <w:bookmarkEnd w:id="78"/>
      <w:r>
        <w:rPr/>
        <w:t>ps：C++并不要求一定要定义全部，但</w:t>
      </w:r>
      <w:r>
        <w:rPr>
          <w:color w:val="f33232"/>
        </w:rPr>
        <w:t>这些操作通常应该被看做一个整体，如果定义了其中一个操作，一般也需要定义其他操作</w:t>
      </w:r>
      <w:r>
        <w:rPr/>
        <w:t>。</w:t>
      </w:r>
    </w:p>
    <w:p>
      <w:pPr/>
      <w:bookmarkStart w:name="WdOm-1732726985239" w:id="79"/>
      <w:bookmarkEnd w:id="79"/>
    </w:p>
    <w:p>
      <w:pPr/>
      <w:bookmarkStart w:name="QNxZ-1732726930749" w:id="80"/>
      <w:bookmarkEnd w:id="80"/>
      <w:r>
        <w:rPr/>
        <w:t>确定类是否需要自己的拷贝控制成员的两个基本原则：</w:t>
      </w:r>
    </w:p>
    <w:p>
      <w:pPr>
        <w:ind w:firstLine="420"/>
      </w:pPr>
      <w:bookmarkStart w:name="Godp-1732726930751" w:id="81"/>
      <w:bookmarkEnd w:id="81"/>
      <w:r>
        <w:rPr/>
        <w:t>1.判断它是否需要一个析构函数。如果它需要自定义一个析构函数，几乎可以肯定它也需要一个拷贝构造函数和一个拷贝赋值运算符。</w:t>
      </w:r>
    </w:p>
    <w:p>
      <w:pPr>
        <w:ind w:firstLine="420"/>
      </w:pPr>
      <w:bookmarkStart w:name="fzzU-1732726930753" w:id="82"/>
      <w:bookmarkEnd w:id="82"/>
      <w:r>
        <w:rPr/>
        <w:t>2.如果一个类需要一个拷贝构造函数，几乎可以肯定它也需要一个拷贝赋值运算符，反之亦然。但是需要拷贝构造函数不意味着一定需要析构函数。</w:t>
      </w:r>
    </w:p>
    <w:p>
      <w:pPr/>
      <w:bookmarkStart w:name="Suwe-1732726930755" w:id="83"/>
      <w:bookmarkEnd w:id="83"/>
    </w:p>
    <w:p>
      <w:pPr/>
      <w:bookmarkStart w:name="QFtL-1732733592320" w:id="84"/>
      <w:bookmarkEnd w:id="84"/>
      <w:r>
        <w:rPr/>
        <w:t>使用=default</w:t>
      </w:r>
    </w:p>
    <w:p>
      <w:pPr/>
      <w:bookmarkStart w:name="6mxg-1732733592491" w:id="85"/>
      <w:bookmarkEnd w:id="85"/>
      <w:r>
        <w:rPr/>
        <w:t>类似默认构造函数，将拷贝控制成员定义为 =default 可以显式地要求编译器生成合成的版本。</w:t>
      </w:r>
    </w:p>
    <w:p>
      <w:pPr/>
      <w:bookmarkStart w:name="Thhq-1732733839163" w:id="86"/>
      <w:bookmarkEnd w:id="86"/>
      <w:r>
        <w:drawing>
          <wp:inline distT="0" distR="0" distB="0" distL="0">
            <wp:extent cx="5267325" cy="312648"/>
            <wp:docPr id="6" name="Drawing 6" descr="image.png"/>
            <a:graphic xmlns:a="http://schemas.openxmlformats.org/drawingml/2006/main">
              <a:graphicData uri="http://schemas.openxmlformats.org/drawingml/2006/picture">
                <pic:pic xmlns:pic="http://schemas.openxmlformats.org/drawingml/2006/picture">
                  <pic:nvPicPr>
                    <pic:cNvPr id="0" name="Picture 6" descr="image.png"/>
                    <pic:cNvPicPr>
                      <a:picLocks noChangeAspect="true"/>
                    </pic:cNvPicPr>
                  </pic:nvPicPr>
                  <pic:blipFill>
                    <a:blip r:embed="rId9"/>
                    <a:stretch>
                      <a:fillRect/>
                    </a:stretch>
                  </pic:blipFill>
                  <pic:spPr>
                    <a:xfrm>
                      <a:off x="0" y="0"/>
                      <a:ext cx="5267325" cy="312648"/>
                    </a:xfrm>
                    <a:prstGeom prst="rect">
                      <a:avLst/>
                    </a:prstGeom>
                  </pic:spPr>
                </pic:pic>
              </a:graphicData>
            </a:graphic>
          </wp:inline>
        </w:drawing>
      </w:r>
    </w:p>
    <w:p>
      <w:pPr/>
      <w:bookmarkStart w:name="jKFm-1732733790278" w:id="87"/>
      <w:bookmarkEnd w:id="87"/>
      <w:r>
        <w:rPr/>
        <w:t>如果在</w:t>
      </w:r>
      <w:r>
        <w:rPr>
          <w:color w:val="f33232"/>
        </w:rPr>
        <w:t>类内</w:t>
      </w:r>
      <w:r>
        <w:rPr/>
        <w:t>使用 =default，</w:t>
      </w:r>
      <w:r>
        <w:rPr>
          <w:color w:val="f33232"/>
        </w:rPr>
        <w:t>合成的函数将隐式地声明为内联函数</w:t>
      </w:r>
      <w:r>
        <w:rPr/>
        <w:t>。如果不希望合成内联函数，则应该在类外定义处使用 =default。</w:t>
      </w:r>
    </w:p>
    <w:p>
      <w:pPr/>
      <w:bookmarkStart w:name="Ilvr-1732733790538" w:id="88"/>
      <w:bookmarkEnd w:id="88"/>
      <w:r>
        <w:rPr/>
        <w:t>ps：</w:t>
      </w:r>
      <w:r>
        <w:rPr>
          <w:color w:val="f33232"/>
        </w:rPr>
        <w:t>只能对默认构造函数或拷贝构造成员这些具有合成版本的函数使用 =default</w:t>
      </w:r>
      <w:r>
        <w:rPr/>
        <w:t>。</w:t>
      </w:r>
    </w:p>
    <w:p>
      <w:pPr/>
      <w:bookmarkStart w:name="YUxE-1732734252590" w:id="89"/>
      <w:bookmarkEnd w:id="89"/>
    </w:p>
    <w:p>
      <w:pPr/>
      <w:bookmarkStart w:name="L1yh-1732735835040" w:id="90"/>
      <w:bookmarkEnd w:id="90"/>
      <w:r>
        <w:rPr>
          <w:rFonts w:ascii="Arial" w:hAnsi="Arial" w:cs="Arial" w:eastAsia="Arial"/>
          <w:color w:val="4d4d4d"/>
          <w:sz w:val="24"/>
          <w:highlight w:val="white"/>
        </w:rPr>
        <w:t>阻止拷贝</w:t>
      </w:r>
    </w:p>
    <w:p>
      <w:pPr/>
      <w:bookmarkStart w:name="ixkt-1732734252767" w:id="91"/>
      <w:bookmarkEnd w:id="91"/>
      <w:r>
        <w:rPr/>
        <w:t>大多数类应该隐式地或显式地定义默认构造函数、拷贝构造函数和拷贝赋值运算符。但是有一些例外需要阻止类进行拷贝或赋值。如 iostream 类、unique_ptr 等。C++提供了删除一个函数的方法，即在参数列表后添加 =delete</w:t>
      </w:r>
    </w:p>
    <w:p>
      <w:pPr/>
      <w:bookmarkStart w:name="qQdX-1732736968217" w:id="92"/>
      <w:bookmarkEnd w:id="92"/>
      <w:r>
        <w:drawing>
          <wp:inline distT="0" distR="0" distB="0" distL="0">
            <wp:extent cx="4965700" cy="371713"/>
            <wp:docPr id="7" name="Drawing 7" descr="image.png"/>
            <a:graphic xmlns:a="http://schemas.openxmlformats.org/drawingml/2006/main">
              <a:graphicData uri="http://schemas.openxmlformats.org/drawingml/2006/picture">
                <pic:pic xmlns:pic="http://schemas.openxmlformats.org/drawingml/2006/picture">
                  <pic:nvPicPr>
                    <pic:cNvPr id="0" name="Picture 7" descr="image.png"/>
                    <pic:cNvPicPr>
                      <a:picLocks noChangeAspect="true"/>
                    </pic:cNvPicPr>
                  </pic:nvPicPr>
                  <pic:blipFill>
                    <a:blip r:embed="rId10"/>
                    <a:stretch>
                      <a:fillRect/>
                    </a:stretch>
                  </pic:blipFill>
                  <pic:spPr>
                    <a:xfrm>
                      <a:off x="0" y="0"/>
                      <a:ext cx="4965700" cy="371713"/>
                    </a:xfrm>
                    <a:prstGeom prst="rect">
                      <a:avLst/>
                    </a:prstGeom>
                  </pic:spPr>
                </pic:pic>
              </a:graphicData>
            </a:graphic>
          </wp:inline>
        </w:drawing>
      </w:r>
    </w:p>
    <w:p>
      <w:pPr/>
      <w:bookmarkStart w:name="Y93z-1732735956816" w:id="93"/>
      <w:bookmarkEnd w:id="93"/>
      <w:r>
        <w:rPr/>
        <w:t>=delete与=default使用形式上的不同点：</w:t>
      </w:r>
    </w:p>
    <w:p>
      <w:pPr>
        <w:ind w:firstLine="420"/>
      </w:pPr>
      <w:bookmarkStart w:name="4vF9-1732735989614" w:id="94"/>
      <w:bookmarkEnd w:id="94"/>
      <w:r>
        <w:rPr/>
        <w:t>1.=default只能用于可合成的函数，=delete可以用于任何函数</w:t>
      </w:r>
    </w:p>
    <w:p>
      <w:pPr>
        <w:ind w:firstLine="420"/>
      </w:pPr>
      <w:bookmarkStart w:name="wmTD-1732736752964" w:id="95"/>
      <w:bookmarkEnd w:id="95"/>
      <w:r>
        <w:rPr/>
        <w:t>2.=defaule能用在任何函数定义处，=delete只能用在第一次声明函数的时候</w:t>
      </w:r>
    </w:p>
    <w:p>
      <w:pPr>
        <w:ind w:firstLine="0"/>
      </w:pPr>
      <w:bookmarkStart w:name="rbXJ-1732737443042" w:id="96"/>
      <w:bookmarkEnd w:id="96"/>
      <w:r>
        <w:rPr/>
        <w:t>ps：析构函数无法删除（不能显式定义为delete），因为析构函数包括一个函数体和一个隐式的析构部分，如果删了就无法释放资源和销毁对象（如果是智能指针，也无法自动释放内存）</w:t>
      </w:r>
    </w:p>
    <w:p>
      <w:pPr>
        <w:ind w:firstLine="0"/>
      </w:pPr>
      <w:bookmarkStart w:name="PaHk-1732739525658" w:id="97"/>
      <w:bookmarkEnd w:id="97"/>
    </w:p>
    <w:p>
      <w:pPr/>
      <w:bookmarkStart w:name="ly2z-1732739526044" w:id="98"/>
      <w:bookmarkEnd w:id="98"/>
      <w:r>
        <w:rPr/>
        <w:t>在以下情况，类的某些合成的成员会被定义为删除的函数：</w:t>
      </w:r>
    </w:p>
    <w:p>
      <w:pPr>
        <w:ind w:firstLine="420"/>
      </w:pPr>
      <w:bookmarkStart w:name="2riI-1732741821918" w:id="99"/>
      <w:bookmarkEnd w:id="99"/>
      <w:r>
        <w:rPr/>
        <w:t>1.如果类的某个数据成员的析构函数是删除的或不可访问的（如 private 的），则该类的</w:t>
      </w:r>
      <w:r>
        <w:rPr>
          <w:color w:val="f33232"/>
        </w:rPr>
        <w:t>合成析构函数、合成拷贝构造函数和默认构造函数</w:t>
      </w:r>
      <w:r>
        <w:rPr/>
        <w:t>被定义为删除的（</w:t>
      </w:r>
      <w:r>
        <w:rPr>
          <w:color w:val="ff0009"/>
          <w:highlight w:val="lightGray"/>
        </w:rPr>
        <w:t>我不理解书上这句话的意思，因为析构函数不能被定义为delete，也无法定义为private</w:t>
      </w:r>
      <w:r>
        <w:rPr/>
        <w:t>）</w:t>
      </w:r>
    </w:p>
    <w:p>
      <w:pPr>
        <w:ind w:firstLine="420"/>
      </w:pPr>
      <w:bookmarkStart w:name="csvB-1732741821920" w:id="100"/>
      <w:bookmarkEnd w:id="100"/>
      <w:r>
        <w:rPr/>
        <w:t>2.如果类的某个数据成员的拷贝构造函数是删除的或不可访问的，则类的</w:t>
      </w:r>
      <w:r>
        <w:rPr>
          <w:color w:val="f33232"/>
        </w:rPr>
        <w:t>合成拷贝构造函数</w:t>
      </w:r>
      <w:r>
        <w:rPr/>
        <w:t>被定义为删除的。（如文件句柄、网络连接对象禁止拷贝，单例）</w:t>
      </w:r>
    </w:p>
    <w:p>
      <w:pPr>
        <w:ind w:firstLine="420"/>
      </w:pPr>
      <w:bookmarkStart w:name="IQ7P-1732741821922" w:id="101"/>
      <w:bookmarkEnd w:id="101"/>
      <w:r>
        <w:rPr/>
        <w:t>3.如果类的某个数据成员的拷贝赋值运算符是删除的或不可访问的，则类的</w:t>
      </w:r>
      <w:r>
        <w:rPr>
          <w:color w:val="f33232"/>
        </w:rPr>
        <w:t>合成拷贝赋值运算符</w:t>
      </w:r>
      <w:r>
        <w:rPr/>
        <w:t>被定义为删除的。（如文件句柄、网络连接对象禁止拷贝，单例）</w:t>
      </w:r>
    </w:p>
    <w:p>
      <w:pPr>
        <w:ind w:firstLine="420"/>
      </w:pPr>
      <w:bookmarkStart w:name="dGMK-1732741821924" w:id="102"/>
      <w:bookmarkEnd w:id="102"/>
      <w:r>
        <w:rPr/>
        <w:t>4.如果类有一个 const 成员或引用成员，则类的</w:t>
      </w:r>
      <w:r>
        <w:rPr>
          <w:color w:val="f33232"/>
        </w:rPr>
        <w:t>合成拷贝赋值运算符</w:t>
      </w:r>
      <w:r>
        <w:rPr/>
        <w:t>被定义为删除的。理解：因为 const 成员不能修改值，所以不能为它赋值（但是拷贝构造函数在初始化时执行成员初始化列表，是可以的）。</w:t>
      </w:r>
    </w:p>
    <w:p>
      <w:pPr>
        <w:ind w:firstLine="420"/>
      </w:pPr>
      <w:bookmarkStart w:name="1D9Z-1732741821926" w:id="103"/>
      <w:bookmarkEnd w:id="103"/>
      <w:r>
        <w:rPr/>
        <w:t>5.如果类有一个没有类内初始化器且未显式定义默认构造函数的 const 成员或没有类内初始化器的引用成员，则该类的</w:t>
      </w:r>
      <w:r>
        <w:rPr>
          <w:color w:val="f33232"/>
        </w:rPr>
        <w:t>默认构造函数被定义为删除</w:t>
      </w:r>
      <w:r>
        <w:rPr/>
        <w:t>的。</w:t>
      </w:r>
    </w:p>
    <w:p>
      <w:pPr>
        <w:ind w:firstLine="0"/>
      </w:pPr>
      <w:bookmarkStart w:name="jy4a-1732750079711" w:id="104"/>
      <w:bookmarkEnd w:id="104"/>
      <w:r>
        <w:rPr>
          <w:color w:val="f33232"/>
        </w:rPr>
        <w:t>ps：总而言之，</w:t>
      </w:r>
      <w:r>
        <w:rPr>
          <w:rFonts w:ascii="Arial" w:hAnsi="Arial" w:cs="Arial" w:eastAsia="Arial"/>
          <w:color w:val="f33232"/>
          <w:highlight w:val="white"/>
        </w:rPr>
        <w:t>如果一个类有数据成员不能默认构造、拷贝、复制或销毁，则对应的成员函数被定义为删除的</w:t>
      </w:r>
      <w:r>
        <w:rPr>
          <w:rFonts w:ascii="Arial" w:hAnsi="Arial" w:cs="Arial" w:eastAsia="Arial"/>
          <w:color w:val="4d4d4d"/>
          <w:highlight w:val="white"/>
        </w:rPr>
        <w:t>。</w:t>
      </w:r>
    </w:p>
    <w:p>
      <w:pPr>
        <w:ind w:firstLine="420"/>
      </w:pPr>
      <w:bookmarkStart w:name="VtGH-1732750565772" w:id="105"/>
      <w:bookmarkEnd w:id="105"/>
    </w:p>
    <w:p>
      <w:pPr>
        <w:ind w:firstLine="420"/>
      </w:pPr>
      <w:bookmarkStart w:name="00zr-1732750959162" w:id="106"/>
      <w:bookmarkEnd w:id="106"/>
      <w:r>
        <w:rPr>
          <w:rFonts w:ascii="Arial" w:hAnsi="Arial" w:cs="Arial" w:eastAsia="Arial"/>
          <w:color w:val="4d4d4d"/>
          <w:highlight w:val="white"/>
        </w:rPr>
        <w:t>旧标准阻止拷贝的方法</w:t>
      </w:r>
    </w:p>
    <w:p>
      <w:pPr>
        <w:ind w:firstLine="420"/>
      </w:pPr>
      <w:bookmarkStart w:name="emA7-1732750971046" w:id="107"/>
      <w:bookmarkEnd w:id="107"/>
      <w:r>
        <w:rPr>
          <w:rFonts w:ascii="Arial" w:hAnsi="Arial" w:cs="Arial" w:eastAsia="Arial"/>
          <w:color w:val="4d4d4d"/>
          <w:highlight w:val="white"/>
        </w:rPr>
        <w:t>将拷贝构造函数和拷贝赋值运算符定义为private，同时为了防止友元调用私有方法进行复制，只将这两个成员函数声明而不定义。</w:t>
      </w:r>
    </w:p>
    <w:p>
      <w:pPr>
        <w:ind w:firstLine="0"/>
      </w:pPr>
      <w:bookmarkStart w:name="jokz-1732750079920" w:id="108"/>
      <w:bookmarkEnd w:id="108"/>
    </w:p>
    <w:p>
      <w:pPr/>
      <w:bookmarkStart w:name="jRHb-1732741821928" w:id="109"/>
      <w:bookmarkEnd w:id="109"/>
      <w:r>
        <w:rPr/>
        <w:t>拷贝控制和资源管理</w:t>
      </w:r>
    </w:p>
    <w:p>
      <w:pPr/>
      <w:bookmarkStart w:name="Laxx-1732754748464" w:id="110"/>
      <w:bookmarkEnd w:id="110"/>
      <w:r>
        <w:rPr/>
        <w:t>通常管理类外资源的类都需要定义拷贝控制成员，因为它们需要定义析构函数来释放对象所分配的资源。</w:t>
      </w:r>
    </w:p>
    <w:p>
      <w:pPr/>
      <w:bookmarkStart w:name="pKho-1732754818892" w:id="111"/>
      <w:bookmarkEnd w:id="111"/>
      <w:r>
        <w:rPr/>
        <w:t>ps：这里的“类外资源”应该是非托管资源，例如数据库连接、操作系统资源、网络连接、文件句柄等。</w:t>
      </w:r>
    </w:p>
    <w:p>
      <w:pPr/>
      <w:bookmarkStart w:name="NCWm-1732754819323" w:id="112"/>
      <w:bookmarkEnd w:id="112"/>
    </w:p>
    <w:p>
      <w:pPr/>
      <w:bookmarkStart w:name="nYz5-1732754748466" w:id="113"/>
      <w:bookmarkEnd w:id="113"/>
      <w:r>
        <w:rPr/>
        <w:t>通过定义不同的拷贝操作可以实现两种效果：</w:t>
      </w:r>
    </w:p>
    <w:p>
      <w:pPr>
        <w:ind w:firstLine="420"/>
      </w:pPr>
      <w:bookmarkStart w:name="iR0J-1732754748468" w:id="114"/>
      <w:bookmarkEnd w:id="114"/>
      <w:r>
        <w:rPr/>
        <w:t>1.使类的行为看起来像一个值。这种情况拷贝类时副本和原对象是完全独立的。如 strnig 看起来像值（</w:t>
      </w:r>
      <w:r>
        <w:rPr>
          <w:color w:val="f33232"/>
        </w:rPr>
        <w:t>对象完全独立</w:t>
      </w:r>
      <w:r>
        <w:rPr/>
        <w:t>）</w:t>
      </w:r>
    </w:p>
    <w:p>
      <w:pPr>
        <w:ind w:firstLine="420"/>
      </w:pPr>
      <w:bookmarkStart w:name="QQ2P-1732754748470" w:id="115"/>
      <w:bookmarkEnd w:id="115"/>
      <w:r>
        <w:rPr/>
        <w:t>2.使类的行为看起来像一个指针。这种情况拷贝类时副本和原对象使用相同的底层数据。改变副本也会改变原对象。如 shared_ptr 看起来像指针（</w:t>
      </w:r>
      <w:r>
        <w:rPr>
          <w:color w:val="f33232"/>
        </w:rPr>
        <w:t>多个对象共享同一个资源</w:t>
      </w:r>
      <w:r>
        <w:rPr/>
        <w:t>）</w:t>
      </w:r>
    </w:p>
    <w:p>
      <w:pPr/>
      <w:bookmarkStart w:name="v64J-1732754748472" w:id="116"/>
      <w:bookmarkEnd w:id="116"/>
      <w:r>
        <w:rPr/>
        <w:t>还有一些其他的类，如 IO 类型和 unique_ptr 不允许拷贝和赋值，所以它们的行为既不像值也不像指针。</w:t>
      </w:r>
    </w:p>
    <w:p>
      <w:pPr/>
      <w:bookmarkStart w:name="7k7t-1732754748474" w:id="117"/>
      <w:bookmarkEnd w:id="117"/>
    </w:p>
    <w:p>
      <w:pPr/>
      <w:bookmarkStart w:name="LAog-1732755123396" w:id="118"/>
      <w:bookmarkEnd w:id="118"/>
    </w:p>
    <w:p>
      <w:pPr/>
      <w:bookmarkStart w:name="xUi4-1732755124251" w:id="119"/>
      <w:bookmarkEnd w:id="119"/>
      <w:r>
        <w:rPr/>
        <w:t>行为像值的类需要什么：</w:t>
      </w:r>
    </w:p>
    <w:p>
      <w:pPr>
        <w:ind w:firstLine="420"/>
      </w:pPr>
      <w:bookmarkStart w:name="7QlO-1732755124255" w:id="120"/>
      <w:bookmarkEnd w:id="120"/>
      <w:r>
        <w:rPr/>
        <w:t>1.拷贝构造函数。定义一个拷贝构造函数，</w:t>
      </w:r>
      <w:r>
        <w:rPr>
          <w:color w:val="f33232"/>
        </w:rPr>
        <w:t>使得每个对象在被复制时创建一个独立的副本，而不是共享相同的资源</w:t>
      </w:r>
      <w:r>
        <w:rPr/>
        <w:t>。</w:t>
      </w:r>
    </w:p>
    <w:p>
      <w:pPr>
        <w:ind w:firstLine="420"/>
      </w:pPr>
      <w:bookmarkStart w:name="KJni-1732755124259" w:id="121"/>
      <w:bookmarkEnd w:id="121"/>
      <w:r>
        <w:rPr/>
        <w:t>2.拷贝赋值运算符。定义一个拷贝赋值运算符，</w:t>
      </w:r>
      <w:r>
        <w:rPr>
          <w:color w:val="f33232"/>
        </w:rPr>
        <w:t>确保当一个对象赋值给另一个对象时，它们也是独立的</w:t>
      </w:r>
      <w:r>
        <w:rPr/>
        <w:t>。赋值运算符需要释放目标对象当前持有的资源，并复制源对象的资源。</w:t>
      </w:r>
    </w:p>
    <w:p>
      <w:pPr>
        <w:ind w:firstLine="420"/>
      </w:pPr>
      <w:bookmarkStart w:name="Fzgo-1732755124263" w:id="122"/>
      <w:bookmarkEnd w:id="122"/>
      <w:r>
        <w:rPr/>
        <w:t>3.析构函数。定义析构函数，以确保对象销毁时释放资源，避免资源泄漏。</w:t>
      </w:r>
    </w:p>
    <w:p>
      <w:pPr>
        <w:ind w:firstLine="0"/>
      </w:pPr>
      <w:bookmarkStart w:name="Fmpg-1732755191027" w:id="123"/>
      <w:bookmarkEnd w:id="123"/>
      <w:r>
        <w:rPr/>
        <w:t>这是书上提供的例子：</w:t>
      </w:r>
    </w:p>
    <w:p>
      <w:pPr/>
      <w:bookmarkStart w:name="Vo6r-1732755470480" w:id="124"/>
      <w:bookmarkEnd w:id="124"/>
      <w:r>
        <w:drawing>
          <wp:inline distT="0" distR="0" distB="0" distL="0">
            <wp:extent cx="5267325" cy="2290141"/>
            <wp:docPr id="8" name="Drawing 8" descr="image.png"/>
            <a:graphic xmlns:a="http://schemas.openxmlformats.org/drawingml/2006/main">
              <a:graphicData uri="http://schemas.openxmlformats.org/drawingml/2006/picture">
                <pic:pic xmlns:pic="http://schemas.openxmlformats.org/drawingml/2006/picture">
                  <pic:nvPicPr>
                    <pic:cNvPr id="0" name="Picture 8" descr="image.png"/>
                    <pic:cNvPicPr>
                      <a:picLocks noChangeAspect="true"/>
                    </pic:cNvPicPr>
                  </pic:nvPicPr>
                  <pic:blipFill>
                    <a:blip r:embed="rId11"/>
                    <a:stretch>
                      <a:fillRect/>
                    </a:stretch>
                  </pic:blipFill>
                  <pic:spPr>
                    <a:xfrm>
                      <a:off x="0" y="0"/>
                      <a:ext cx="5267325" cy="2290141"/>
                    </a:xfrm>
                    <a:prstGeom prst="rect">
                      <a:avLst/>
                    </a:prstGeom>
                  </pic:spPr>
                </pic:pic>
              </a:graphicData>
            </a:graphic>
          </wp:inline>
        </w:drawing>
      </w:r>
    </w:p>
    <w:p>
      <w:pPr>
        <w:ind w:firstLine="0"/>
      </w:pPr>
      <w:bookmarkStart w:name="0UWc-1732755191286" w:id="125"/>
      <w:bookmarkEnd w:id="125"/>
      <w:r>
        <w:rPr/>
        <w:t>复制运算符通常组合了析构函数和构造函数的操作，在赋值时首先清除左侧运算对象资源，这类似析构函数，随后又从右侧运算对象资源拷贝数据，这类似构造函数。</w:t>
      </w:r>
    </w:p>
    <w:p>
      <w:pPr>
        <w:ind w:firstLine="0"/>
      </w:pPr>
      <w:bookmarkStart w:name="2U0k-1732755996317" w:id="126"/>
      <w:bookmarkEnd w:id="126"/>
      <w:r>
        <w:rPr/>
        <w:t>赋值时，拷贝和资源释放操作按下面这个顺序比较安全：</w:t>
      </w:r>
    </w:p>
    <w:p>
      <w:pPr>
        <w:ind w:firstLine="420"/>
      </w:pPr>
      <w:bookmarkStart w:name="OewN-1732756067699" w:id="127"/>
      <w:bookmarkEnd w:id="127"/>
      <w:r>
        <w:rPr/>
        <w:t>ps：另一点需要注意的是，如果出现自己赋值给自己的情况，必须保证正常工作（此时释放掉左边资源释放内存后，这个赋值是个未定义行为），我认为加个if(this != &amp;rhs)条件判断（</w:t>
      </w:r>
      <w:r>
        <w:rPr>
          <w:color w:val="f33232"/>
        </w:rPr>
        <w:t>这里必须是地址的比较，因为没有对==和!=运算符进行重载</w:t>
      </w:r>
      <w:r>
        <w:rPr/>
        <w:t>，这个比较是未定义的），在地址不相同时执行下面的释放操作</w:t>
      </w:r>
    </w:p>
    <w:p>
      <w:pPr/>
      <w:bookmarkStart w:name="mfAP-1732755981482" w:id="128"/>
      <w:bookmarkEnd w:id="128"/>
      <w:r>
        <w:drawing>
          <wp:inline distT="0" distR="0" distB="0" distL="0">
            <wp:extent cx="5267325" cy="785699"/>
            <wp:docPr id="9" name="Drawing 9" descr="image.png"/>
            <a:graphic xmlns:a="http://schemas.openxmlformats.org/drawingml/2006/main">
              <a:graphicData uri="http://schemas.openxmlformats.org/drawingml/2006/picture">
                <pic:pic xmlns:pic="http://schemas.openxmlformats.org/drawingml/2006/picture">
                  <pic:nvPicPr>
                    <pic:cNvPr id="0" name="Picture 9" descr="image.png"/>
                    <pic:cNvPicPr>
                      <a:picLocks noChangeAspect="true"/>
                    </pic:cNvPicPr>
                  </pic:nvPicPr>
                  <pic:blipFill>
                    <a:blip r:embed="rId12"/>
                    <a:stretch>
                      <a:fillRect/>
                    </a:stretch>
                  </pic:blipFill>
                  <pic:spPr>
                    <a:xfrm>
                      <a:off x="0" y="0"/>
                      <a:ext cx="5267325" cy="785699"/>
                    </a:xfrm>
                    <a:prstGeom prst="rect">
                      <a:avLst/>
                    </a:prstGeom>
                  </pic:spPr>
                </pic:pic>
              </a:graphicData>
            </a:graphic>
          </wp:inline>
        </w:drawing>
      </w:r>
    </w:p>
    <w:p>
      <w:pPr/>
      <w:bookmarkStart w:name="pSFj-1732755988486" w:id="129"/>
      <w:bookmarkEnd w:id="129"/>
      <w:r>
        <w:drawing>
          <wp:inline distT="0" distR="0" distB="0" distL="0">
            <wp:extent cx="5267325" cy="920766"/>
            <wp:docPr id="10" name="Drawing 10" descr="image.png"/>
            <a:graphic xmlns:a="http://schemas.openxmlformats.org/drawingml/2006/main">
              <a:graphicData uri="http://schemas.openxmlformats.org/drawingml/2006/picture">
                <pic:pic xmlns:pic="http://schemas.openxmlformats.org/drawingml/2006/picture">
                  <pic:nvPicPr>
                    <pic:cNvPr id="0" name="Picture 10" descr="image.png"/>
                    <pic:cNvPicPr>
                      <a:picLocks noChangeAspect="true"/>
                    </pic:cNvPicPr>
                  </pic:nvPicPr>
                  <pic:blipFill>
                    <a:blip r:embed="rId13"/>
                    <a:stretch>
                      <a:fillRect/>
                    </a:stretch>
                  </pic:blipFill>
                  <pic:spPr>
                    <a:xfrm>
                      <a:off x="0" y="0"/>
                      <a:ext cx="5267325" cy="920766"/>
                    </a:xfrm>
                    <a:prstGeom prst="rect">
                      <a:avLst/>
                    </a:prstGeom>
                  </pic:spPr>
                </pic:pic>
              </a:graphicData>
            </a:graphic>
          </wp:inline>
        </w:drawing>
      </w:r>
    </w:p>
    <w:p>
      <w:pPr>
        <w:ind w:firstLine="0"/>
      </w:pPr>
      <w:bookmarkStart w:name="U58R-1732755988490" w:id="130"/>
      <w:bookmarkEnd w:id="130"/>
    </w:p>
    <w:p>
      <w:pPr>
        <w:ind w:firstLine="0"/>
      </w:pPr>
      <w:bookmarkStart w:name="Jugx-1732757315555" w:id="131"/>
      <w:bookmarkEnd w:id="131"/>
    </w:p>
    <w:p>
      <w:pPr/>
      <w:bookmarkStart w:name="FxCT-1732757315986" w:id="132"/>
      <w:bookmarkEnd w:id="132"/>
      <w:r>
        <w:rPr/>
        <w:t>定义行为像指针的类</w:t>
      </w:r>
    </w:p>
    <w:p>
      <w:pPr/>
      <w:bookmarkStart w:name="apIQ-1732757316437" w:id="133"/>
      <w:bookmarkEnd w:id="133"/>
      <w:r>
        <w:rPr/>
        <w:t>对于行为类似指针的类，需要</w:t>
      </w:r>
      <w:r>
        <w:rPr>
          <w:color w:val="f33232"/>
        </w:rPr>
        <w:t>定义拷贝构造函数和拷贝赋值运算符来拷贝指针成员本身</w:t>
      </w:r>
      <w:r>
        <w:rPr/>
        <w:t>而不是它指向的值。还需要析构函数来释放分配的内存，但是注意</w:t>
      </w:r>
      <w:r>
        <w:rPr>
          <w:color w:val="f33232"/>
        </w:rPr>
        <w:t>不能简单地直接释放关联的内存，应确保最后一个指向该内存的指针也销毁掉后才释放内存</w:t>
      </w:r>
      <w:r>
        <w:rPr/>
        <w:t>。</w:t>
      </w:r>
    </w:p>
    <w:p>
      <w:pPr/>
      <w:bookmarkStart w:name="ZD0o-1732757316439" w:id="134"/>
      <w:bookmarkEnd w:id="134"/>
      <w:r>
        <w:rPr/>
        <w:t>ps：为了更好地管理内存，令一个类行为像指针的最好方法是使用 shared_ptr 来管理类内的资源。当然也可以自己实现一个引用计数。</w:t>
      </w:r>
    </w:p>
    <w:p>
      <w:pPr/>
      <w:bookmarkStart w:name="eFHb-1732757322639" w:id="135"/>
      <w:bookmarkEnd w:id="135"/>
    </w:p>
    <w:p>
      <w:pPr/>
      <w:bookmarkStart w:name="l04T-1732757409556" w:id="136"/>
      <w:bookmarkEnd w:id="136"/>
      <w:r>
        <w:rPr/>
        <w:t>自己实现引用计数定义行为像指针的类：</w:t>
      </w:r>
    </w:p>
    <w:p>
      <w:pPr/>
      <w:bookmarkStart w:name="gl6R-1732757477455" w:id="137"/>
      <w:bookmarkEnd w:id="137"/>
      <w:r>
        <w:rPr/>
        <w:t>回顾一下引用计数的要点：</w:t>
      </w:r>
    </w:p>
    <w:p>
      <w:pPr>
        <w:ind w:firstLine="420"/>
      </w:pPr>
      <w:bookmarkStart w:name="x1tu-1732757496565" w:id="138"/>
      <w:bookmarkEnd w:id="138"/>
      <w:r>
        <w:rPr/>
        <w:t>1.除了初始化对象外，每个构造函数（拷贝构造函数除外）还要创建一个引用计数，用来记录有多少对象与正在创建的对象共享状态。</w:t>
      </w:r>
    </w:p>
    <w:p>
      <w:pPr>
        <w:ind w:firstLine="420"/>
      </w:pPr>
      <w:bookmarkStart w:name="67jG-1732757496567" w:id="139"/>
      <w:bookmarkEnd w:id="139"/>
      <w:r>
        <w:rPr/>
        <w:t>2.当创建一个对象时，计数器初始化为 1。</w:t>
      </w:r>
    </w:p>
    <w:p>
      <w:pPr>
        <w:ind w:firstLine="420"/>
      </w:pPr>
      <w:bookmarkStart w:name="Y9W9-1732757496569" w:id="140"/>
      <w:bookmarkEnd w:id="140"/>
      <w:r>
        <w:rPr/>
        <w:t>3.拷贝构造函数不创建新的引用计数，而是拷贝对象的计数器并递增它。</w:t>
      </w:r>
    </w:p>
    <w:p>
      <w:pPr>
        <w:ind w:firstLine="420"/>
      </w:pPr>
      <w:bookmarkStart w:name="REZH-1732757496571" w:id="141"/>
      <w:bookmarkEnd w:id="141"/>
      <w:r>
        <w:rPr/>
        <w:t>4.析构函数递减计数器，如果计数器变为 0，则析构函数释放状态。</w:t>
      </w:r>
    </w:p>
    <w:p>
      <w:pPr>
        <w:ind w:firstLine="420"/>
      </w:pPr>
      <w:bookmarkStart w:name="aEa0-1732757496573" w:id="142"/>
      <w:bookmarkEnd w:id="142"/>
      <w:r>
        <w:rPr/>
        <w:t>5.拷贝赋值运算符递增右侧运算对象的计数器，递减左侧运算对象的计数器。如果左侧运算对象的计数器变为 0 就销毁状态。</w:t>
      </w:r>
    </w:p>
    <w:p>
      <w:pPr/>
      <w:bookmarkStart w:name="jZ0y-1732757477683" w:id="143"/>
      <w:bookmarkEnd w:id="143"/>
    </w:p>
    <w:p>
      <w:pPr/>
      <w:bookmarkStart w:name="mwcZ-1732759308586" w:id="144"/>
      <w:bookmarkEnd w:id="144"/>
      <w:r>
        <w:drawing>
          <wp:inline distT="0" distR="0" distB="0" distL="0">
            <wp:extent cx="5267325" cy="5851740"/>
            <wp:docPr id="11" name="Drawing 11" descr="image.png"/>
            <a:graphic xmlns:a="http://schemas.openxmlformats.org/drawingml/2006/main">
              <a:graphicData uri="http://schemas.openxmlformats.org/drawingml/2006/picture">
                <pic:pic xmlns:pic="http://schemas.openxmlformats.org/drawingml/2006/picture">
                  <pic:nvPicPr>
                    <pic:cNvPr id="0" name="Picture 11" descr="image.png"/>
                    <pic:cNvPicPr>
                      <a:picLocks noChangeAspect="true"/>
                    </pic:cNvPicPr>
                  </pic:nvPicPr>
                  <pic:blipFill>
                    <a:blip r:embed="rId14"/>
                    <a:stretch>
                      <a:fillRect/>
                    </a:stretch>
                  </pic:blipFill>
                  <pic:spPr>
                    <a:xfrm>
                      <a:off x="0" y="0"/>
                      <a:ext cx="5267325" cy="5851740"/>
                    </a:xfrm>
                    <a:prstGeom prst="rect">
                      <a:avLst/>
                    </a:prstGeom>
                  </pic:spPr>
                </pic:pic>
              </a:graphicData>
            </a:graphic>
          </wp:inline>
        </w:drawing>
      </w:r>
    </w:p>
    <w:p>
      <w:pPr/>
      <w:bookmarkStart w:name="oiMr-1732757472109" w:id="145"/>
      <w:bookmarkEnd w:id="145"/>
    </w:p>
    <w:p>
      <w:pPr/>
      <w:bookmarkStart w:name="4Apf-1732759831408" w:id="146"/>
      <w:bookmarkEnd w:id="146"/>
      <w:r>
        <w:rPr/>
        <w:t>使用shared_ptr的实现</w:t>
      </w:r>
    </w:p>
    <w:p>
      <w:pPr/>
      <w:bookmarkStart w:name="uxvn-1732765871622" w:id="147"/>
      <w:bookmarkEnd w:id="147"/>
      <w:r>
        <w:drawing>
          <wp:inline distT="0" distR="0" distB="0" distL="0">
            <wp:extent cx="5267325" cy="4133655"/>
            <wp:docPr id="12" name="Drawing 12" descr="image.png"/>
            <a:graphic xmlns:a="http://schemas.openxmlformats.org/drawingml/2006/main">
              <a:graphicData uri="http://schemas.openxmlformats.org/drawingml/2006/picture">
                <pic:pic xmlns:pic="http://schemas.openxmlformats.org/drawingml/2006/picture">
                  <pic:nvPicPr>
                    <pic:cNvPr id="0" name="Picture 12" descr="image.png"/>
                    <pic:cNvPicPr>
                      <a:picLocks noChangeAspect="true"/>
                    </pic:cNvPicPr>
                  </pic:nvPicPr>
                  <pic:blipFill>
                    <a:blip r:embed="rId15"/>
                    <a:stretch>
                      <a:fillRect/>
                    </a:stretch>
                  </pic:blipFill>
                  <pic:spPr>
                    <a:xfrm>
                      <a:off x="0" y="0"/>
                      <a:ext cx="5267325" cy="4133655"/>
                    </a:xfrm>
                    <a:prstGeom prst="rect">
                      <a:avLst/>
                    </a:prstGeom>
                  </pic:spPr>
                </pic:pic>
              </a:graphicData>
            </a:graphic>
          </wp:inline>
        </w:drawing>
      </w:r>
    </w:p>
    <w:p>
      <w:pPr/>
      <w:bookmarkStart w:name="vUvk-1732759831587" w:id="148"/>
      <w:bookmarkEnd w:id="148"/>
    </w:p>
    <w:p>
      <w:pPr/>
      <w:bookmarkStart w:name="kZuV-1732765874808" w:id="149"/>
      <w:bookmarkEnd w:id="149"/>
    </w:p>
    <w:p>
      <w:pPr/>
      <w:bookmarkStart w:name="NerW-1732759831959" w:id="150"/>
      <w:bookmarkEnd w:id="150"/>
      <w:r>
        <w:rPr/>
        <w:t>交换操作</w:t>
      </w:r>
    </w:p>
    <w:p>
      <w:pPr/>
      <w:bookmarkStart w:name="tzts-1732759832293" w:id="151"/>
      <w:bookmarkEnd w:id="151"/>
      <w:r>
        <w:rPr/>
        <w:t>除了定义拷贝控制成员，管理资源的类通常还定义一个 swap 函数。因为重排元素顺序的算法在重排元素时，需要使用 swap 来交换元素的位置。因此被重排的元素类型是类时，为类定义自己的 swap 函数非常重要。</w:t>
      </w:r>
    </w:p>
    <w:p>
      <w:pPr/>
      <w:bookmarkStart w:name="XITT-1732766443858" w:id="152"/>
      <w:bookmarkEnd w:id="152"/>
      <w:r>
        <w:rPr/>
        <w:t>ps：</w:t>
      </w:r>
      <w:r>
        <w:rPr>
          <w:rFonts w:ascii="Arial" w:hAnsi="Arial" w:cs="Arial" w:eastAsia="Arial"/>
          <w:color w:val="4d4d4d"/>
          <w:highlight w:val="white"/>
        </w:rPr>
        <w:t>swap 不是必要的，但是</w:t>
      </w:r>
      <w:r>
        <w:rPr>
          <w:rFonts w:ascii="Arial" w:hAnsi="Arial" w:cs="Arial" w:eastAsia="Arial"/>
          <w:color w:val="f33232"/>
          <w:highlight w:val="white"/>
        </w:rPr>
        <w:t>对于分配了资源的类，定义 swap 有时是一种很重要的优化手段</w:t>
      </w:r>
      <w:r>
        <w:rPr>
          <w:rFonts w:ascii="Arial" w:hAnsi="Arial" w:cs="Arial" w:eastAsia="Arial"/>
          <w:color w:val="4d4d4d"/>
          <w:highlight w:val="white"/>
        </w:rPr>
        <w:t>。</w:t>
      </w:r>
    </w:p>
    <w:p>
      <w:pPr/>
      <w:bookmarkStart w:name="0gvE-1732766444084" w:id="153"/>
      <w:bookmarkEnd w:id="153"/>
      <w:r>
        <w:rPr/>
        <w:t>下面是书上定义一个swap的例子：</w:t>
      </w:r>
    </w:p>
    <w:p>
      <w:pPr/>
      <w:bookmarkStart w:name="9tIf-1732785320643" w:id="154"/>
      <w:bookmarkEnd w:id="154"/>
      <w:r>
        <w:drawing>
          <wp:inline distT="0" distR="0" distB="0" distL="0">
            <wp:extent cx="5267325" cy="1713467"/>
            <wp:docPr id="13" name="Drawing 13" descr="image.png"/>
            <a:graphic xmlns:a="http://schemas.openxmlformats.org/drawingml/2006/main">
              <a:graphicData uri="http://schemas.openxmlformats.org/drawingml/2006/picture">
                <pic:pic xmlns:pic="http://schemas.openxmlformats.org/drawingml/2006/picture">
                  <pic:nvPicPr>
                    <pic:cNvPr id="0" name="Picture 13" descr="image.png"/>
                    <pic:cNvPicPr>
                      <a:picLocks noChangeAspect="true"/>
                    </pic:cNvPicPr>
                  </pic:nvPicPr>
                  <pic:blipFill>
                    <a:blip r:embed="rId16"/>
                    <a:stretch>
                      <a:fillRect/>
                    </a:stretch>
                  </pic:blipFill>
                  <pic:spPr>
                    <a:xfrm>
                      <a:off x="0" y="0"/>
                      <a:ext cx="5267325" cy="1713467"/>
                    </a:xfrm>
                    <a:prstGeom prst="rect">
                      <a:avLst/>
                    </a:prstGeom>
                  </pic:spPr>
                </pic:pic>
              </a:graphicData>
            </a:graphic>
          </wp:inline>
        </w:drawing>
      </w:r>
    </w:p>
    <w:p>
      <w:pPr/>
      <w:bookmarkStart w:name="tZ3Y-1732785305161" w:id="155"/>
      <w:bookmarkEnd w:id="155"/>
      <w:r>
        <w:rPr/>
        <w:t>ps：进行一层包装而不直接使用std::swap的原因在于内置类型没有特定版本的swap</w:t>
      </w:r>
    </w:p>
    <w:p>
      <w:pPr/>
      <w:bookmarkStart w:name="FyHn-1732785323172" w:id="156"/>
      <w:bookmarkEnd w:id="156"/>
    </w:p>
    <w:p>
      <w:pPr/>
      <w:bookmarkStart w:name="oOm7-1732787018807" w:id="157"/>
      <w:bookmarkEnd w:id="157"/>
      <w:r>
        <w:rPr/>
        <w:t>swap 函数应该调用 swap，而不是 std::swap</w:t>
      </w:r>
    </w:p>
    <w:p>
      <w:pPr/>
      <w:bookmarkStart w:name="cqhr-1732787020122" w:id="158"/>
      <w:bookmarkEnd w:id="158"/>
      <w:r>
        <w:rPr/>
        <w:t>swap 函数用来交换两个类的值，因此实现 swap 函数时要交换类的所有数据成员的值，这也通过 swap 来实现。</w:t>
      </w:r>
    </w:p>
    <w:p>
      <w:pPr/>
      <w:bookmarkStart w:name="zxMd-1732787020124" w:id="159"/>
      <w:bookmarkEnd w:id="159"/>
      <w:r>
        <w:rPr/>
        <w:t>而类的成员可能是另一个类类型，这时为了保证调用的是该类自定义的 swap 版本，应该使用 swap，而不是 std::swap。</w:t>
      </w:r>
    </w:p>
    <w:p>
      <w:pPr/>
      <w:bookmarkStart w:name="hXrt-1732787020126" w:id="160"/>
      <w:bookmarkEnd w:id="160"/>
      <w:r>
        <w:rPr/>
        <w:t>ps：上例中的使用方式是正确的，即先 using std::swap，再直接调用 swap。using std::swap 并不会将自定义的 swap 隐藏掉。这保证当某个成员没有自定义的 swap 版本时，能够执行标准库版本</w:t>
      </w:r>
    </w:p>
    <w:p>
      <w:pPr/>
      <w:bookmarkStart w:name="bPmh-1732787019005" w:id="161"/>
      <w:bookmarkEnd w:id="161"/>
    </w:p>
    <w:p>
      <w:pPr/>
      <w:bookmarkStart w:name="QVNU-1732759832297" w:id="162"/>
      <w:bookmarkEnd w:id="162"/>
      <w:r>
        <w:rPr/>
        <w:t>如果一个类定义了自己的 swap，算法将使用自定义版本，否则算法将使用标准库定义的 swap。</w:t>
      </w:r>
    </w:p>
    <w:p>
      <w:pPr/>
      <w:bookmarkStart w:name="SjK1-1732766455372" w:id="163"/>
      <w:bookmarkEnd w:id="163"/>
    </w:p>
    <w:p>
      <w:pPr/>
      <w:bookmarkStart w:name="9Npl-1732789408177" w:id="164"/>
      <w:bookmarkEnd w:id="164"/>
      <w:r>
        <w:rPr/>
        <w:t>在赋值运算符中使用swap</w:t>
      </w:r>
    </w:p>
    <w:p>
      <w:pPr/>
      <w:bookmarkStart w:name="70hv-1732789572763" w:id="165"/>
      <w:bookmarkEnd w:id="165"/>
      <w:r>
        <w:rPr>
          <w:color w:val="f33232"/>
        </w:rPr>
        <w:t>这里的swap接收两个指针</w:t>
      </w:r>
    </w:p>
    <w:p>
      <w:pPr/>
      <w:bookmarkStart w:name="MwsP-1732789421703" w:id="166"/>
      <w:bookmarkEnd w:id="166"/>
      <w:r>
        <w:drawing>
          <wp:inline distT="0" distR="0" distB="0" distL="0">
            <wp:extent cx="5267325" cy="1461294"/>
            <wp:docPr id="14" name="Drawing 14" descr="image.png"/>
            <a:graphic xmlns:a="http://schemas.openxmlformats.org/drawingml/2006/main">
              <a:graphicData uri="http://schemas.openxmlformats.org/drawingml/2006/picture">
                <pic:pic xmlns:pic="http://schemas.openxmlformats.org/drawingml/2006/picture">
                  <pic:nvPicPr>
                    <pic:cNvPr id="0" name="Picture 14" descr="image.png"/>
                    <pic:cNvPicPr>
                      <a:picLocks noChangeAspect="true"/>
                    </pic:cNvPicPr>
                  </pic:nvPicPr>
                  <pic:blipFill>
                    <a:blip r:embed="rId17"/>
                    <a:stretch>
                      <a:fillRect/>
                    </a:stretch>
                  </pic:blipFill>
                  <pic:spPr>
                    <a:xfrm>
                      <a:off x="0" y="0"/>
                      <a:ext cx="5267325" cy="1461294"/>
                    </a:xfrm>
                    <a:prstGeom prst="rect">
                      <a:avLst/>
                    </a:prstGeom>
                  </pic:spPr>
                </pic:pic>
              </a:graphicData>
            </a:graphic>
          </wp:inline>
        </w:drawing>
      </w:r>
    </w:p>
    <w:p>
      <w:pPr/>
      <w:bookmarkStart w:name="uW8F-1732789421708" w:id="167"/>
      <w:bookmarkEnd w:id="167"/>
      <w:r>
        <w:rPr/>
        <w:t>rhs是被拷贝值的一个副本，交换后*this</w:t>
      </w:r>
      <w:r>
        <w:rPr>
          <w:color w:val="282523"/>
          <w:highlight w:val="white"/>
        </w:rPr>
        <w:t> 持有 </w:t>
      </w:r>
      <w:r>
        <w:rPr/>
        <w:t>rhs</w:t>
      </w:r>
      <w:r>
        <w:rPr>
          <w:color w:val="282523"/>
          <w:highlight w:val="white"/>
        </w:rPr>
        <w:t> 原先指向的地址</w:t>
      </w:r>
      <w:r>
        <w:rPr/>
        <w:t>，而形参rhs为*this原来指向的空间，在作用域结束后释放这部分内存。</w:t>
      </w:r>
      <w:r>
        <w:rPr>
          <w:color w:val="f33232"/>
        </w:rPr>
        <w:t>这个做法不用if语句块判断是否是自赋值，它原本就是自赋值安全的做法</w:t>
      </w:r>
      <w:r>
        <w:rPr/>
        <w:t>。</w:t>
      </w:r>
    </w:p>
    <w:p>
      <w:pPr/>
      <w:bookmarkStart w:name="Uodn-1732798209969" w:id="168"/>
      <w:bookmarkEnd w:id="168"/>
    </w:p>
    <w:p>
      <w:pPr/>
      <w:bookmarkStart w:name="ry7O-1732798210145" w:id="169"/>
      <w:bookmarkEnd w:id="169"/>
    </w:p>
    <w:p>
      <w:pPr/>
      <w:bookmarkStart w:name="uHTL-1732798210953" w:id="170"/>
      <w:bookmarkEnd w:id="170"/>
      <w:r>
        <w:rPr/>
        <w:t>动态内存管理类</w:t>
      </w:r>
    </w:p>
    <w:p>
      <w:pPr/>
      <w:bookmarkStart w:name="Skkt-1732798218080" w:id="171"/>
      <w:bookmarkEnd w:id="171"/>
      <w:r>
        <w:rPr/>
        <w:t>本书上给了一个动态分配内存的实际例子，使用vector类似的策略完成动态内存的分配，下面是该类的内存模型</w:t>
      </w:r>
    </w:p>
    <w:p>
      <w:pPr/>
      <w:bookmarkStart w:name="VvQ7-1732798413579" w:id="172"/>
      <w:bookmarkEnd w:id="172"/>
      <w:r>
        <w:drawing>
          <wp:inline distT="0" distR="0" distB="0" distL="0">
            <wp:extent cx="5267325" cy="2605940"/>
            <wp:docPr id="15" name="Drawing 15" descr="image.png"/>
            <a:graphic xmlns:a="http://schemas.openxmlformats.org/drawingml/2006/main">
              <a:graphicData uri="http://schemas.openxmlformats.org/drawingml/2006/picture">
                <pic:pic xmlns:pic="http://schemas.openxmlformats.org/drawingml/2006/picture">
                  <pic:nvPicPr>
                    <pic:cNvPr id="0" name="Picture 15" descr="image.png"/>
                    <pic:cNvPicPr>
                      <a:picLocks noChangeAspect="true"/>
                    </pic:cNvPicPr>
                  </pic:nvPicPr>
                  <pic:blipFill>
                    <a:blip r:embed="rId18"/>
                    <a:stretch>
                      <a:fillRect/>
                    </a:stretch>
                  </pic:blipFill>
                  <pic:spPr>
                    <a:xfrm>
                      <a:off x="0" y="0"/>
                      <a:ext cx="5267325" cy="2605940"/>
                    </a:xfrm>
                    <a:prstGeom prst="rect">
                      <a:avLst/>
                    </a:prstGeom>
                  </pic:spPr>
                </pic:pic>
              </a:graphicData>
            </a:graphic>
          </wp:inline>
        </w:drawing>
      </w:r>
    </w:p>
    <w:p>
      <w:pPr/>
      <w:bookmarkStart w:name="Lqq4-1732798429011" w:id="173"/>
      <w:bookmarkEnd w:id="173"/>
      <w:r>
        <w:drawing>
          <wp:inline distT="0" distR="0" distB="0" distL="0">
            <wp:extent cx="5267325" cy="1757337"/>
            <wp:docPr id="16" name="Drawing 16" descr="image.png"/>
            <a:graphic xmlns:a="http://schemas.openxmlformats.org/drawingml/2006/main">
              <a:graphicData uri="http://schemas.openxmlformats.org/drawingml/2006/picture">
                <pic:pic xmlns:pic="http://schemas.openxmlformats.org/drawingml/2006/picture">
                  <pic:nvPicPr>
                    <pic:cNvPr id="0" name="Picture 16" descr="image.png"/>
                    <pic:cNvPicPr>
                      <a:picLocks noChangeAspect="true"/>
                    </pic:cNvPicPr>
                  </pic:nvPicPr>
                  <pic:blipFill>
                    <a:blip r:embed="rId19"/>
                    <a:stretch>
                      <a:fillRect/>
                    </a:stretch>
                  </pic:blipFill>
                  <pic:spPr>
                    <a:xfrm>
                      <a:off x="0" y="0"/>
                      <a:ext cx="5267325" cy="1757337"/>
                    </a:xfrm>
                    <a:prstGeom prst="rect">
                      <a:avLst/>
                    </a:prstGeom>
                  </pic:spPr>
                </pic:pic>
              </a:graphicData>
            </a:graphic>
          </wp:inline>
        </w:drawing>
      </w:r>
    </w:p>
    <w:p>
      <w:pPr/>
      <w:bookmarkStart w:name="KUFH-1732798413583" w:id="174"/>
      <w:bookmarkEnd w:id="174"/>
    </w:p>
    <w:p>
      <w:pPr/>
      <w:bookmarkStart w:name="ZsFW-1732804876287" w:id="175"/>
      <w:bookmarkEnd w:id="175"/>
    </w:p>
    <w:p>
      <w:pPr/>
      <w:bookmarkStart w:name="B3YZ-1732804876537" w:id="176"/>
      <w:bookmarkEnd w:id="176"/>
      <w:r>
        <w:rPr/>
        <w:t>对象移动</w:t>
      </w:r>
    </w:p>
    <w:p>
      <w:pPr/>
      <w:bookmarkStart w:name="y8wQ-1732804876919" w:id="177"/>
      <w:bookmarkEnd w:id="177"/>
      <w:r>
        <w:rPr/>
        <w:t>移动对象的能力是 C++11 中最主要的特性之一。</w:t>
      </w:r>
    </w:p>
    <w:p>
      <w:pPr/>
      <w:bookmarkStart w:name="dwyQ-1732804876921" w:id="178"/>
      <w:bookmarkEnd w:id="178"/>
      <w:r>
        <w:rPr/>
        <w:t>使用移动的两个常见原因：</w:t>
      </w:r>
    </w:p>
    <w:p>
      <w:pPr>
        <w:ind w:firstLine="420"/>
      </w:pPr>
      <w:bookmarkStart w:name="BJTy-1732804876923" w:id="179"/>
      <w:bookmarkEnd w:id="179"/>
      <w:r>
        <w:rPr/>
        <w:t>1.有时对象拷贝后立即就被销毁了，这是使用移动而非拷贝可以提升性能。</w:t>
      </w:r>
    </w:p>
    <w:p>
      <w:pPr>
        <w:ind w:firstLine="420"/>
      </w:pPr>
      <w:bookmarkStart w:name="n0EG-1732804876925" w:id="180"/>
      <w:bookmarkEnd w:id="180"/>
      <w:r>
        <w:rPr/>
        <w:t>2.如 IO 类或 unique_ptr 这样的类不能拷贝但可以移动。</w:t>
      </w:r>
    </w:p>
    <w:p>
      <w:pPr>
        <w:ind w:firstLine="420"/>
      </w:pPr>
      <w:bookmarkStart w:name="qG9M-1732806716698" w:id="181"/>
      <w:bookmarkEnd w:id="181"/>
    </w:p>
    <w:p>
      <w:pPr/>
      <w:bookmarkStart w:name="6xCw-1732806716897" w:id="182"/>
      <w:bookmarkEnd w:id="182"/>
      <w:r>
        <w:rPr/>
        <w:t> 右值引用</w:t>
      </w:r>
    </w:p>
    <w:p>
      <w:pPr/>
      <w:bookmarkStart w:name="l0pw-1732806717646" w:id="183"/>
      <w:bookmarkEnd w:id="183"/>
      <w:r>
        <w:rPr/>
        <w:t>右值引用是为了支持移动操作而引入的。</w:t>
      </w:r>
    </w:p>
    <w:p>
      <w:pPr/>
      <w:bookmarkStart w:name="aH8k-1732806717648" w:id="184"/>
      <w:bookmarkEnd w:id="184"/>
      <w:r>
        <w:rPr/>
        <w:t>定义：必须绑定到右值的引用，</w:t>
      </w:r>
      <w:r>
        <w:rPr>
          <w:color w:val="f33232"/>
        </w:rPr>
        <w:t>通过 &amp;&amp; 操作符来获得右值引用</w:t>
      </w:r>
      <w:r>
        <w:rPr/>
        <w:t>。</w:t>
      </w:r>
    </w:p>
    <w:p>
      <w:pPr/>
      <w:bookmarkStart w:name="Ve9o-1732806717650" w:id="185"/>
      <w:bookmarkEnd w:id="185"/>
      <w:r>
        <w:rPr/>
        <w:t>性质：</w:t>
      </w:r>
      <w:r>
        <w:rPr>
          <w:color w:val="f33232"/>
        </w:rPr>
        <w:t>只能绑定到一个将要销毁的对象，且该对象没有其他用户</w:t>
      </w:r>
      <w:r>
        <w:rPr/>
        <w:t>。因此使用右值引用的代码可以自由接管所引用的对象的资源。</w:t>
      </w:r>
    </w:p>
    <w:p>
      <w:pPr/>
      <w:bookmarkStart w:name="88Ao-1732807073810" w:id="186"/>
      <w:bookmarkEnd w:id="186"/>
    </w:p>
    <w:p>
      <w:pPr/>
      <w:bookmarkStart w:name="aDrU-1732806815085" w:id="187"/>
      <w:bookmarkEnd w:id="187"/>
      <w:r>
        <w:rPr/>
        <w:t>左值引用和右值引用</w:t>
      </w:r>
    </w:p>
    <w:p>
      <w:pPr/>
      <w:bookmarkStart w:name="wXkI-1732806815315" w:id="188"/>
      <w:bookmarkEnd w:id="188"/>
      <w:r>
        <w:rPr/>
        <w:t>表达式可以分为左值和右值，一般一个</w:t>
      </w:r>
      <w:r>
        <w:rPr>
          <w:color w:val="f33232"/>
        </w:rPr>
        <w:t>左值表达式表示的是一个对象的身份，一个右值表达式表示的对象的值</w:t>
      </w:r>
      <w:r>
        <w:rPr/>
        <w:t>。</w:t>
      </w:r>
    </w:p>
    <w:p>
      <w:pPr/>
      <w:bookmarkStart w:name="9Eqe-1732806851830" w:id="189"/>
      <w:bookmarkEnd w:id="189"/>
    </w:p>
    <w:p>
      <w:pPr/>
      <w:bookmarkStart w:name="KVs1-1732806815317" w:id="190"/>
      <w:bookmarkEnd w:id="190"/>
      <w:r>
        <w:rPr/>
        <w:t>左值有持久的状态，而右值要么是字面常量，要么是表达式求值过程中创建的临时对象。因此，左值引用不能绑定到要求转换的表达式、字面常量或返回右值的表达式，而右值引用可以绑定到这些对象，不能直接绑定到一个左值上。</w:t>
      </w:r>
    </w:p>
    <w:p>
      <w:pPr/>
      <w:bookmarkStart w:name="EWU0-1732806815321" w:id="191"/>
      <w:bookmarkEnd w:id="191"/>
      <w:r>
        <w:rPr/>
        <w:t>ps：const 的左值引用也可以绑定到右值上。</w:t>
      </w:r>
    </w:p>
    <w:p>
      <w:pPr/>
      <w:bookmarkStart w:name="MqC8-1732806905277" w:id="192"/>
      <w:bookmarkEnd w:id="192"/>
      <w:r>
        <w:drawing>
          <wp:inline distT="0" distR="0" distB="0" distL="0">
            <wp:extent cx="5267325" cy="985031"/>
            <wp:docPr id="17" name="Drawing 17" descr="image.png"/>
            <a:graphic xmlns:a="http://schemas.openxmlformats.org/drawingml/2006/main">
              <a:graphicData uri="http://schemas.openxmlformats.org/drawingml/2006/picture">
                <pic:pic xmlns:pic="http://schemas.openxmlformats.org/drawingml/2006/picture">
                  <pic:nvPicPr>
                    <pic:cNvPr id="0" name="Picture 17" descr="image.png"/>
                    <pic:cNvPicPr>
                      <a:picLocks noChangeAspect="true"/>
                    </pic:cNvPicPr>
                  </pic:nvPicPr>
                  <pic:blipFill>
                    <a:blip r:embed="rId20"/>
                    <a:stretch>
                      <a:fillRect/>
                    </a:stretch>
                  </pic:blipFill>
                  <pic:spPr>
                    <a:xfrm>
                      <a:off x="0" y="0"/>
                      <a:ext cx="5267325" cy="985031"/>
                    </a:xfrm>
                    <a:prstGeom prst="rect">
                      <a:avLst/>
                    </a:prstGeom>
                  </pic:spPr>
                </pic:pic>
              </a:graphicData>
            </a:graphic>
          </wp:inline>
        </w:drawing>
      </w:r>
    </w:p>
    <w:p>
      <w:pPr/>
      <w:bookmarkStart w:name="ejB0-1732807143020" w:id="193"/>
      <w:bookmarkEnd w:id="193"/>
    </w:p>
    <w:p>
      <w:pPr/>
      <w:bookmarkStart w:name="GNAb-1732807093916" w:id="194"/>
      <w:bookmarkEnd w:id="194"/>
      <w:r>
        <w:rPr/>
        <w:t>函返回的左/值的运算符：</w:t>
      </w:r>
    </w:p>
    <w:p>
      <w:pPr>
        <w:ind w:firstLine="420"/>
      </w:pPr>
      <w:bookmarkStart w:name="t4Zn-1732807144772" w:id="195"/>
      <w:bookmarkEnd w:id="195"/>
      <w:r>
        <w:rPr/>
        <w:t>返回左值的运算符：赋值、下标、解引用、前置递增/递减运算符等都返回左值引用（前置递增为左值引用因为递增一个变量而不需要临时变量或额外的步骤）。</w:t>
      </w:r>
    </w:p>
    <w:p>
      <w:pPr>
        <w:ind w:firstLine="420"/>
      </w:pPr>
      <w:bookmarkStart w:name="14j5-1732807144774" w:id="196"/>
      <w:bookmarkEnd w:id="196"/>
      <w:r>
        <w:rPr/>
        <w:t>返回右值的运算符：算术、关系、位、后置递增/递减运算符等都返回右值。</w:t>
      </w:r>
    </w:p>
    <w:p>
      <w:pPr/>
      <w:bookmarkStart w:name="2uou-1732807144777" w:id="197"/>
      <w:bookmarkEnd w:id="197"/>
      <w:r>
        <w:rPr/>
        <w:t>返回非引用类型的函数返回的也是右值。</w:t>
      </w:r>
    </w:p>
    <w:p>
      <w:pPr/>
      <w:bookmarkStart w:name="ErKF-1732807555986" w:id="198"/>
      <w:bookmarkEnd w:id="198"/>
    </w:p>
    <w:p>
      <w:pPr/>
      <w:bookmarkStart w:name="fgiH-1732807556184" w:id="199"/>
      <w:bookmarkEnd w:id="199"/>
      <w:r>
        <w:rPr/>
        <w:t>变量也可以看作是一个表达式，一个变量表达式是一个左值。</w:t>
      </w:r>
    </w:p>
    <w:p>
      <w:pPr/>
      <w:bookmarkStart w:name="fSGU-1732807563856" w:id="200"/>
      <w:bookmarkEnd w:id="200"/>
      <w:r>
        <w:rPr>
          <w:color w:val="f33232"/>
        </w:rPr>
        <w:t>即使一个变量的类型是一个右值引用，但该变量本身也是一个左值。因此不能将一个右值引用直接绑定到一个右值引用变量上</w:t>
      </w:r>
      <w:r>
        <w:rPr/>
        <w:t>。</w:t>
      </w:r>
    </w:p>
    <w:p>
      <w:pPr/>
      <w:bookmarkStart w:name="6r7w-1732807637332" w:id="201"/>
      <w:bookmarkEnd w:id="201"/>
      <w:r>
        <w:drawing>
          <wp:inline distT="0" distR="0" distB="0" distL="0">
            <wp:extent cx="5267325" cy="646405"/>
            <wp:docPr id="18" name="Drawing 18" descr="image.png"/>
            <a:graphic xmlns:a="http://schemas.openxmlformats.org/drawingml/2006/main">
              <a:graphicData uri="http://schemas.openxmlformats.org/drawingml/2006/picture">
                <pic:pic xmlns:pic="http://schemas.openxmlformats.org/drawingml/2006/picture">
                  <pic:nvPicPr>
                    <pic:cNvPr id="0" name="Picture 18" descr="image.png"/>
                    <pic:cNvPicPr>
                      <a:picLocks noChangeAspect="true"/>
                    </pic:cNvPicPr>
                  </pic:nvPicPr>
                  <pic:blipFill>
                    <a:blip r:embed="rId21"/>
                    <a:stretch>
                      <a:fillRect/>
                    </a:stretch>
                  </pic:blipFill>
                  <pic:spPr>
                    <a:xfrm>
                      <a:off x="0" y="0"/>
                      <a:ext cx="5267325" cy="646405"/>
                    </a:xfrm>
                    <a:prstGeom prst="rect">
                      <a:avLst/>
                    </a:prstGeom>
                  </pic:spPr>
                </pic:pic>
              </a:graphicData>
            </a:graphic>
          </wp:inline>
        </w:drawing>
      </w:r>
    </w:p>
    <w:p>
      <w:pPr/>
      <w:bookmarkStart w:name="1o5E-1732807084282" w:id="202"/>
      <w:bookmarkEnd w:id="202"/>
    </w:p>
    <w:p>
      <w:pPr/>
      <w:bookmarkStart w:name="szJi-1732807640188" w:id="203"/>
      <w:bookmarkEnd w:id="203"/>
      <w:r>
        <w:rPr/>
        <w:t>移动构造函数std::move</w:t>
      </w:r>
    </w:p>
    <w:p>
      <w:pPr/>
      <w:bookmarkStart w:name="vBgT-1732808441520" w:id="204"/>
      <w:bookmarkEnd w:id="204"/>
      <w:r>
        <w:rPr/>
        <w:t>定义在头文件utility中</w:t>
      </w:r>
    </w:p>
    <w:p>
      <w:pPr/>
      <w:bookmarkStart w:name="0eZQ-1732808378893" w:id="205"/>
      <w:bookmarkEnd w:id="205"/>
      <w:r>
        <w:rPr/>
        <w:t>可以通过该方法显式地将一个左值转换为对应的右值引用类型</w:t>
      </w:r>
    </w:p>
    <w:p>
      <w:pPr/>
      <w:bookmarkStart w:name="HalO-1732808462329" w:id="206"/>
      <w:bookmarkEnd w:id="206"/>
      <w:r>
        <w:drawing>
          <wp:inline distT="0" distR="0" distB="0" distL="0">
            <wp:extent cx="3822700" cy="457580"/>
            <wp:docPr id="19" name="Drawing 19" descr="image.png"/>
            <a:graphic xmlns:a="http://schemas.openxmlformats.org/drawingml/2006/main">
              <a:graphicData uri="http://schemas.openxmlformats.org/drawingml/2006/picture">
                <pic:pic xmlns:pic="http://schemas.openxmlformats.org/drawingml/2006/picture">
                  <pic:nvPicPr>
                    <pic:cNvPr id="0" name="Picture 19" descr="image.png"/>
                    <pic:cNvPicPr>
                      <a:picLocks noChangeAspect="true"/>
                    </pic:cNvPicPr>
                  </pic:nvPicPr>
                  <pic:blipFill>
                    <a:blip r:embed="rId22"/>
                    <a:stretch>
                      <a:fillRect/>
                    </a:stretch>
                  </pic:blipFill>
                  <pic:spPr>
                    <a:xfrm>
                      <a:off x="0" y="0"/>
                      <a:ext cx="3822700" cy="457580"/>
                    </a:xfrm>
                    <a:prstGeom prst="rect">
                      <a:avLst/>
                    </a:prstGeom>
                  </pic:spPr>
                </pic:pic>
              </a:graphicData>
            </a:graphic>
          </wp:inline>
        </w:drawing>
      </w:r>
    </w:p>
    <w:p>
      <w:pPr/>
      <w:bookmarkStart w:name="8Y8M-1732808462334" w:id="207"/>
      <w:bookmarkEnd w:id="207"/>
      <w:r>
        <w:rPr/>
        <w:t>但是</w:t>
      </w:r>
      <w:r>
        <w:rPr>
          <w:rFonts w:ascii="Arial" w:hAnsi="Arial" w:cs="Arial" w:eastAsia="Arial"/>
          <w:color w:val="4d4d4d"/>
          <w:highlight w:val="white"/>
        </w:rPr>
        <w:t>对一个左值</w:t>
      </w:r>
      <w:r>
        <w:rPr/>
        <w:t>调用move后要保证，</w:t>
      </w:r>
      <w:r>
        <w:rPr>
          <w:rFonts w:ascii="Arial" w:hAnsi="Arial" w:cs="Arial" w:eastAsia="Arial"/>
          <w:color w:val="f33232"/>
          <w:highlight w:val="white"/>
        </w:rPr>
        <w:t>不再使用该左值的值，除非销毁它或对它重新赋值</w:t>
      </w:r>
      <w:r>
        <w:rPr>
          <w:rFonts w:ascii="Arial" w:hAnsi="Arial" w:cs="Arial" w:eastAsia="Arial"/>
          <w:color w:val="4d4d4d"/>
          <w:highlight w:val="white"/>
        </w:rPr>
        <w:t>。</w:t>
      </w:r>
    </w:p>
    <w:p>
      <w:pPr/>
      <w:bookmarkStart w:name="KwaZ-1732808808625" w:id="208"/>
      <w:bookmarkEnd w:id="208"/>
    </w:p>
    <w:p>
      <w:pPr/>
      <w:bookmarkStart w:name="HEzb-1732808821360" w:id="209"/>
      <w:bookmarkEnd w:id="209"/>
      <w:r>
        <w:rPr>
          <w:rFonts w:ascii="Arial" w:hAnsi="Arial" w:cs="Arial" w:eastAsia="Arial"/>
          <w:color w:val="4d4d4d"/>
          <w:highlight w:val="white"/>
        </w:rPr>
        <w:t>移动构造函数</w:t>
      </w:r>
    </w:p>
    <w:p>
      <w:pPr/>
      <w:bookmarkStart w:name="IHva-1732808809071" w:id="210"/>
      <w:bookmarkEnd w:id="210"/>
      <w:r>
        <w:rPr/>
        <w:t>移动构造函数用于从一个即将销毁的对象中“偷取”资源，以构造一个新对象。这样可</w:t>
      </w:r>
      <w:r>
        <w:rPr>
          <w:color w:val="f33232"/>
        </w:rPr>
        <w:t>以避免昂贵的深拷贝操作</w:t>
      </w:r>
      <w:r>
        <w:rPr/>
        <w:t>，提高程序的性能。</w:t>
      </w:r>
    </w:p>
    <w:p>
      <w:pPr/>
      <w:bookmarkStart w:name="UNqA-1732808849373" w:id="211"/>
      <w:bookmarkEnd w:id="211"/>
      <w:r>
        <w:drawing>
          <wp:inline distT="0" distR="0" distB="0" distL="0">
            <wp:extent cx="4787900" cy="887001"/>
            <wp:docPr id="20" name="Drawing 20" descr="image.png"/>
            <a:graphic xmlns:a="http://schemas.openxmlformats.org/drawingml/2006/main">
              <a:graphicData uri="http://schemas.openxmlformats.org/drawingml/2006/picture">
                <pic:pic xmlns:pic="http://schemas.openxmlformats.org/drawingml/2006/picture">
                  <pic:nvPicPr>
                    <pic:cNvPr id="0" name="Picture 20" descr="image.png"/>
                    <pic:cNvPicPr>
                      <a:picLocks noChangeAspect="true"/>
                    </pic:cNvPicPr>
                  </pic:nvPicPr>
                  <pic:blipFill>
                    <a:blip r:embed="rId23"/>
                    <a:stretch>
                      <a:fillRect/>
                    </a:stretch>
                  </pic:blipFill>
                  <pic:spPr>
                    <a:xfrm>
                      <a:off x="0" y="0"/>
                      <a:ext cx="4787900" cy="887001"/>
                    </a:xfrm>
                    <a:prstGeom prst="rect">
                      <a:avLst/>
                    </a:prstGeom>
                  </pic:spPr>
                </pic:pic>
              </a:graphicData>
            </a:graphic>
          </wp:inline>
        </w:drawing>
      </w:r>
    </w:p>
    <w:p>
      <w:pPr/>
      <w:bookmarkStart w:name="SkOJ-1732808849377" w:id="212"/>
      <w:bookmarkEnd w:id="212"/>
      <w:r>
        <w:rPr/>
        <w:t>参数只含有一个右值引用</w:t>
      </w:r>
    </w:p>
    <w:p>
      <w:pPr/>
      <w:bookmarkStart w:name="rrL1-1732808888063" w:id="213"/>
      <w:bookmarkEnd w:id="213"/>
      <w:r>
        <w:rPr/>
        <w:t>ps：</w:t>
      </w:r>
      <w:r>
        <w:rPr>
          <w:rFonts w:ascii="Arial" w:hAnsi="Arial" w:cs="Arial" w:eastAsia="Arial"/>
          <w:color w:val="f33232"/>
          <w:highlight w:val="white"/>
        </w:rPr>
        <w:t>移动构造函数要确保移后源对象是可以直接销毁的。一旦完成资源的移动，源对象必须不再指向被移动的资源</w:t>
      </w:r>
      <w:r>
        <w:rPr>
          <w:rFonts w:ascii="Arial" w:hAnsi="Arial" w:cs="Arial" w:eastAsia="Arial"/>
          <w:color w:val="4d4d4d"/>
          <w:highlight w:val="white"/>
        </w:rPr>
        <w:t>。即</w:t>
      </w:r>
      <w:r>
        <w:rPr>
          <w:color w:val="282523"/>
          <w:highlight w:val="white"/>
        </w:rPr>
        <w:t>在执行移动操作之后，源对象（即被移动的对象）的资源（例如内存、文件句柄等）被转移到目标对象中。而源对象本身的指针或者引用必须被置为无效（例如设置为 </w:t>
      </w:r>
      <w:r>
        <w:rPr/>
        <w:t>nullptr</w:t>
      </w:r>
      <w:r>
        <w:rPr>
          <w:color w:val="282523"/>
          <w:highlight w:val="white"/>
        </w:rPr>
        <w:t>），以确保源对象不再持有对原资源的控制或访问权。因此</w:t>
      </w:r>
      <w:r>
        <w:rPr>
          <w:color w:val="f33232"/>
          <w:highlight w:val="white"/>
        </w:rPr>
        <w:t>，必须保证移后的源对象可被析构</w:t>
      </w:r>
      <w:r>
        <w:rPr>
          <w:color w:val="282523"/>
          <w:highlight w:val="white"/>
        </w:rPr>
        <w:t>。</w:t>
      </w:r>
    </w:p>
    <w:p>
      <w:pPr/>
      <w:bookmarkStart w:name="aEFg-1732823573532" w:id="214"/>
      <w:bookmarkEnd w:id="214"/>
      <w:r>
        <w:rPr>
          <w:color w:val="282523"/>
          <w:highlight w:val="white"/>
        </w:rPr>
        <w:t>下面把源对象中的指针都置为nullpt，不再持有对资源的控制和访问权：</w:t>
      </w:r>
    </w:p>
    <w:p>
      <w:pPr/>
      <w:bookmarkStart w:name="YHs9-1732823565446" w:id="215"/>
      <w:bookmarkEnd w:id="215"/>
      <w:r>
        <w:drawing>
          <wp:inline distT="0" distR="0" distB="0" distL="0">
            <wp:extent cx="5267325" cy="1135783"/>
            <wp:docPr id="21" name="Drawing 21" descr="image.png"/>
            <a:graphic xmlns:a="http://schemas.openxmlformats.org/drawingml/2006/main">
              <a:graphicData uri="http://schemas.openxmlformats.org/drawingml/2006/picture">
                <pic:pic xmlns:pic="http://schemas.openxmlformats.org/drawingml/2006/picture">
                  <pic:nvPicPr>
                    <pic:cNvPr id="0" name="Picture 21" descr="image.png"/>
                    <pic:cNvPicPr>
                      <a:picLocks noChangeAspect="true"/>
                    </pic:cNvPicPr>
                  </pic:nvPicPr>
                  <pic:blipFill>
                    <a:blip r:embed="rId24"/>
                    <a:stretch>
                      <a:fillRect/>
                    </a:stretch>
                  </pic:blipFill>
                  <pic:spPr>
                    <a:xfrm>
                      <a:off x="0" y="0"/>
                      <a:ext cx="5267325" cy="1135783"/>
                    </a:xfrm>
                    <a:prstGeom prst="rect">
                      <a:avLst/>
                    </a:prstGeom>
                  </pic:spPr>
                </pic:pic>
              </a:graphicData>
            </a:graphic>
          </wp:inline>
        </w:drawing>
      </w:r>
    </w:p>
    <w:p>
      <w:pPr/>
      <w:bookmarkStart w:name="LhfK-1732823564543" w:id="216"/>
      <w:bookmarkEnd w:id="216"/>
    </w:p>
    <w:p>
      <w:pPr/>
      <w:bookmarkStart w:name="dDXo-1732840536631" w:id="217"/>
      <w:bookmarkEnd w:id="217"/>
      <w:r>
        <w:rPr/>
        <w:t>移动操作除了下面的情况，都不会被隐式定义为 =delete 函数</w:t>
      </w:r>
    </w:p>
    <w:p>
      <w:pPr/>
      <w:bookmarkStart w:name="yaRu-1732840533507" w:id="218"/>
      <w:bookmarkEnd w:id="218"/>
      <w:r>
        <w:drawing>
          <wp:inline distT="0" distR="0" distB="0" distL="0">
            <wp:extent cx="5267325" cy="2541509"/>
            <wp:docPr id="22" name="Drawing 22" descr="image.png"/>
            <a:graphic xmlns:a="http://schemas.openxmlformats.org/drawingml/2006/main">
              <a:graphicData uri="http://schemas.openxmlformats.org/drawingml/2006/picture">
                <pic:pic xmlns:pic="http://schemas.openxmlformats.org/drawingml/2006/picture">
                  <pic:nvPicPr>
                    <pic:cNvPr id="0" name="Picture 22" descr="image.png"/>
                    <pic:cNvPicPr>
                      <a:picLocks noChangeAspect="true"/>
                    </pic:cNvPicPr>
                  </pic:nvPicPr>
                  <pic:blipFill>
                    <a:blip r:embed="rId25"/>
                    <a:stretch>
                      <a:fillRect/>
                    </a:stretch>
                  </pic:blipFill>
                  <pic:spPr>
                    <a:xfrm>
                      <a:off x="0" y="0"/>
                      <a:ext cx="5267325" cy="2541509"/>
                    </a:xfrm>
                    <a:prstGeom prst="rect">
                      <a:avLst/>
                    </a:prstGeom>
                  </pic:spPr>
                </pic:pic>
              </a:graphicData>
            </a:graphic>
          </wp:inline>
        </w:drawing>
      </w:r>
    </w:p>
    <w:p>
      <w:pPr/>
      <w:bookmarkStart w:name="num1-1732840531689" w:id="219"/>
      <w:bookmarkEnd w:id="219"/>
    </w:p>
    <w:p>
      <w:pPr/>
      <w:bookmarkStart w:name="g6gY-1732808892542" w:id="220"/>
      <w:bookmarkEnd w:id="220"/>
      <w:r>
        <w:rPr/>
        <w:t>移动赋值运算符</w:t>
      </w:r>
    </w:p>
    <w:p>
      <w:pPr/>
      <w:bookmarkStart w:name="mlrf-1732808888787" w:id="221"/>
      <w:bookmarkEnd w:id="221"/>
      <w:r>
        <w:rPr/>
        <w:t>移动赋值运算符用于从一个即将销毁的对象中“偷取”资源，以赋值给当前对象。和移动构造函数一样，移动赋值运算符也能显著提升性能，</w:t>
      </w:r>
      <w:r>
        <w:rPr>
          <w:color w:val="f33232"/>
        </w:rPr>
        <w:t>避免不必要的深拷贝</w:t>
      </w:r>
      <w:r>
        <w:rPr/>
        <w:t>。</w:t>
      </w:r>
    </w:p>
    <w:p>
      <w:pPr/>
      <w:bookmarkStart w:name="P8Nu-1732808931392" w:id="222"/>
      <w:bookmarkEnd w:id="222"/>
      <w:r>
        <w:drawing>
          <wp:inline distT="0" distR="0" distB="0" distL="0">
            <wp:extent cx="5267325" cy="1023946"/>
            <wp:docPr id="23" name="Drawing 23" descr="image.png"/>
            <a:graphic xmlns:a="http://schemas.openxmlformats.org/drawingml/2006/main">
              <a:graphicData uri="http://schemas.openxmlformats.org/drawingml/2006/picture">
                <pic:pic xmlns:pic="http://schemas.openxmlformats.org/drawingml/2006/picture">
                  <pic:nvPicPr>
                    <pic:cNvPr id="0" name="Picture 23" descr="image.png"/>
                    <pic:cNvPicPr>
                      <a:picLocks noChangeAspect="true"/>
                    </pic:cNvPicPr>
                  </pic:nvPicPr>
                  <pic:blipFill>
                    <a:blip r:embed="rId26"/>
                    <a:stretch>
                      <a:fillRect/>
                    </a:stretch>
                  </pic:blipFill>
                  <pic:spPr>
                    <a:xfrm>
                      <a:off x="0" y="0"/>
                      <a:ext cx="5267325" cy="1023946"/>
                    </a:xfrm>
                    <a:prstGeom prst="rect">
                      <a:avLst/>
                    </a:prstGeom>
                  </pic:spPr>
                </pic:pic>
              </a:graphicData>
            </a:graphic>
          </wp:inline>
        </w:drawing>
      </w:r>
    </w:p>
    <w:p>
      <w:pPr/>
      <w:bookmarkStart w:name="qh3C-1732808931397" w:id="223"/>
      <w:bookmarkEnd w:id="223"/>
      <w:r>
        <w:rPr/>
        <w:t>ps：声明为noexcept的原因，因为移动操作不会抛出异常，因此直接告诉标准库，可以减少一些额外的检查等操作（我猜的）。</w:t>
      </w:r>
    </w:p>
    <w:p>
      <w:pPr/>
      <w:bookmarkStart w:name="FZa4-1732831102377" w:id="224"/>
      <w:bookmarkEnd w:id="224"/>
    </w:p>
    <w:p>
      <w:pPr/>
      <w:bookmarkStart w:name="jdg8-1732831102591" w:id="225"/>
      <w:bookmarkEnd w:id="225"/>
      <w:r>
        <w:rPr/>
        <w:t>如果一个类定义了拷贝构造函数、拷贝赋值运算符或者析构函数。编译器便不会为它合成移动构造函数和移动赋值函数。</w:t>
      </w:r>
    </w:p>
    <w:p>
      <w:pPr/>
      <w:bookmarkStart w:name="8GnG-1732810242067" w:id="226"/>
      <w:bookmarkEnd w:id="226"/>
    </w:p>
    <w:p>
      <w:pPr/>
      <w:bookmarkStart w:name="00Fu-1732840281509" w:id="227"/>
      <w:bookmarkEnd w:id="227"/>
      <w:r>
        <w:rPr/>
        <w:t>移动迭代器：</w:t>
      </w:r>
    </w:p>
    <w:p>
      <w:pPr/>
      <w:bookmarkStart w:name="VnVu-1732840284412" w:id="228"/>
      <w:bookmarkEnd w:id="228"/>
      <w:r>
        <w:rPr/>
        <w:t>包含在头文件</w:t>
      </w:r>
      <w:r>
        <w:rPr>
          <w:rFonts w:ascii="Courier New" w:hAnsi="Courier New" w:cs="Courier New" w:eastAsia="Courier New"/>
          <w:color w:val="000000"/>
          <w:sz w:val="24"/>
        </w:rPr>
        <w:t>#include &lt;iterator&gt;</w:t>
      </w:r>
      <w:r>
        <w:rPr/>
        <w:t> 用于包含 </w:t>
      </w:r>
      <w:r>
        <w:rPr>
          <w:rFonts w:ascii="Courier New" w:hAnsi="Courier New" w:cs="Courier New" w:eastAsia="Courier New"/>
          <w:color w:val="000000"/>
          <w:sz w:val="24"/>
        </w:rPr>
        <w:t>std::move_iterator</w:t>
      </w:r>
      <w:r>
        <w:rPr/>
        <w:t> 的定义。</w:t>
      </w:r>
    </w:p>
    <w:p>
      <w:pPr/>
      <w:bookmarkStart w:name="Oppg-1732840335610" w:id="229"/>
      <w:bookmarkEnd w:id="229"/>
      <w:r>
        <w:rPr/>
        <w:t>创建移动迭代器</w:t>
      </w:r>
    </w:p>
    <w:p>
      <w:pPr>
        <w:ind w:firstLine="420"/>
      </w:pPr>
      <w:bookmarkStart w:name="N5Jd-1732840339773" w:id="230"/>
      <w:bookmarkEnd w:id="230"/>
      <w:r>
        <w:rPr/>
        <w:t>移动begin迭代器：std::move_iterator&lt;std::vector&lt;std::string&gt;::iterator&gt;</w:t>
      </w:r>
      <w:r>
        <w:rPr>
          <w:color w:val="000000"/>
          <w:sz w:val="24"/>
        </w:rPr>
        <w:t>move_begin(source.begin());</w:t>
      </w:r>
      <w:r>
        <w:rPr/>
        <w:t> 创建一个</w:t>
      </w:r>
      <w:r>
        <w:rPr>
          <w:color w:val="000000"/>
          <w:sz w:val="24"/>
        </w:rPr>
        <w:t>source.begin()</w:t>
      </w:r>
      <w:r>
        <w:rPr/>
        <w:t>移动迭代器。</w:t>
      </w:r>
    </w:p>
    <w:p>
      <w:pPr>
        <w:ind w:firstLine="420"/>
      </w:pPr>
      <w:bookmarkStart w:name="9fv2-1732840340684" w:id="231"/>
      <w:bookmarkEnd w:id="231"/>
      <w:r>
        <w:rPr/>
        <w:t>移动end迭代器：std::move_iterator&lt;std::vector&lt;std::string&gt;::iterator&gt;</w:t>
      </w:r>
      <w:r>
        <w:rPr>
          <w:color w:val="000000"/>
          <w:sz w:val="24"/>
        </w:rPr>
        <w:t>move_end(source.end());</w:t>
      </w:r>
      <w:r>
        <w:rPr/>
        <w:t> 创建一个</w:t>
      </w:r>
      <w:r>
        <w:rPr>
          <w:color w:val="000000"/>
          <w:sz w:val="24"/>
        </w:rPr>
        <w:t>source.end()</w:t>
      </w:r>
      <w:r>
        <w:rPr/>
        <w:t> 移动迭代器。</w:t>
      </w:r>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8.png" Type="http://schemas.openxmlformats.org/officeDocument/2006/relationships/image"/><Relationship Id="rId11" Target="media/image9.png" Type="http://schemas.openxmlformats.org/officeDocument/2006/relationships/image"/><Relationship Id="rId12" Target="media/image10.png" Type="http://schemas.openxmlformats.org/officeDocument/2006/relationships/image"/><Relationship Id="rId13" Target="media/image11.png" Type="http://schemas.openxmlformats.org/officeDocument/2006/relationships/image"/><Relationship Id="rId14" Target="media/image12.png" Type="http://schemas.openxmlformats.org/officeDocument/2006/relationships/image"/><Relationship Id="rId15" Target="media/image13.png" Type="http://schemas.openxmlformats.org/officeDocument/2006/relationships/image"/><Relationship Id="rId16" Target="media/image14.png" Type="http://schemas.openxmlformats.org/officeDocument/2006/relationships/image"/><Relationship Id="rId17" Target="media/image15.png" Type="http://schemas.openxmlformats.org/officeDocument/2006/relationships/image"/><Relationship Id="rId18" Target="media/image16.png" Type="http://schemas.openxmlformats.org/officeDocument/2006/relationships/image"/><Relationship Id="rId19" Target="media/image17.png" Type="http://schemas.openxmlformats.org/officeDocument/2006/relationships/image"/><Relationship Id="rId2" Target="styles.xml" Type="http://schemas.openxmlformats.org/officeDocument/2006/relationships/styles"/><Relationship Id="rId20" Target="media/image18.png" Type="http://schemas.openxmlformats.org/officeDocument/2006/relationships/image"/><Relationship Id="rId21" Target="media/image19.png" Type="http://schemas.openxmlformats.org/officeDocument/2006/relationships/image"/><Relationship Id="rId22" Target="media/image20.png" Type="http://schemas.openxmlformats.org/officeDocument/2006/relationships/image"/><Relationship Id="rId23" Target="media/image21.png" Type="http://schemas.openxmlformats.org/officeDocument/2006/relationships/image"/><Relationship Id="rId24" Target="media/image22.png" Type="http://schemas.openxmlformats.org/officeDocument/2006/relationships/image"/><Relationship Id="rId25" Target="media/image23.png" Type="http://schemas.openxmlformats.org/officeDocument/2006/relationships/image"/><Relationship Id="rId26" Target="media/image24.png" Type="http://schemas.openxmlformats.org/officeDocument/2006/relationships/image"/><Relationship Id="rId3" Target="media/image1.png" Type="http://schemas.openxmlformats.org/officeDocument/2006/relationships/image"/><Relationship Id="rId4" Target="media/image2.png" Type="http://schemas.openxmlformats.org/officeDocument/2006/relationships/image"/><Relationship Id="rId5" Target="media/image3.png" Type="http://schemas.openxmlformats.org/officeDocument/2006/relationships/image"/><Relationship Id="rId6" Target="media/image4.png" Type="http://schemas.openxmlformats.org/officeDocument/2006/relationships/image"/><Relationship Id="rId7" Target="media/image5.png" Type="http://schemas.openxmlformats.org/officeDocument/2006/relationships/image"/><Relationship Id="rId8" Target="media/image6.png" Type="http://schemas.openxmlformats.org/officeDocument/2006/relationships/image"/><Relationship Id="rId9" Target="media/image7.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2024-12-03T19:23:25Z</dcterms:created>
  <dc:creator>Apache POI</dc:creator>
</cp:coreProperties>
</file>