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74F35" w14:textId="38BDA409" w:rsidR="00B64C51" w:rsidRDefault="00705DE2">
      <w:pPr>
        <w:rPr>
          <w:sz w:val="24"/>
        </w:rPr>
      </w:pPr>
      <w:r w:rsidRPr="00705DE2">
        <w:rPr>
          <w:sz w:val="24"/>
        </w:rPr>
        <w:t>GPU很难生成随机数，</w:t>
      </w:r>
      <w:r w:rsidRPr="00705DE2">
        <w:rPr>
          <w:color w:val="FF0000"/>
          <w:sz w:val="24"/>
        </w:rPr>
        <w:t>为了能够产生随机数，可以使用一张随机数纹理</w:t>
      </w:r>
      <w:proofErr w:type="gramStart"/>
      <w:r w:rsidRPr="00705DE2">
        <w:rPr>
          <w:color w:val="FF0000"/>
          <w:sz w:val="24"/>
        </w:rPr>
        <w:t>来作</w:t>
      </w:r>
      <w:proofErr w:type="gramEnd"/>
      <w:r w:rsidRPr="00705DE2">
        <w:rPr>
          <w:color w:val="FF0000"/>
          <w:sz w:val="24"/>
        </w:rPr>
        <w:t>为随机数的查找表</w:t>
      </w:r>
      <w:r w:rsidRPr="00705DE2">
        <w:rPr>
          <w:sz w:val="24"/>
        </w:rPr>
        <w:t>。这样产生一个伪随机的效果。在随机数的加持下。</w:t>
      </w:r>
    </w:p>
    <w:p w14:paraId="745E0D77" w14:textId="77777777" w:rsidR="00705DE2" w:rsidRDefault="00705DE2">
      <w:pPr>
        <w:rPr>
          <w:sz w:val="24"/>
        </w:rPr>
      </w:pPr>
    </w:p>
    <w:p w14:paraId="282875B8" w14:textId="5F56F862" w:rsidR="00BD1895" w:rsidRDefault="00BD1895">
      <w:pPr>
        <w:rPr>
          <w:rFonts w:hint="eastAsia"/>
          <w:sz w:val="24"/>
        </w:rPr>
      </w:pPr>
      <w:r>
        <w:rPr>
          <w:rFonts w:hint="eastAsia"/>
          <w:sz w:val="24"/>
        </w:rPr>
        <w:t>消融效果：</w:t>
      </w:r>
    </w:p>
    <w:p w14:paraId="06C52814" w14:textId="435657BD" w:rsidR="00705DE2" w:rsidRDefault="00BD1895">
      <w:pPr>
        <w:rPr>
          <w:sz w:val="24"/>
        </w:rPr>
      </w:pPr>
      <w:r w:rsidRPr="00BD1895">
        <w:rPr>
          <w:rFonts w:hint="eastAsia"/>
          <w:sz w:val="24"/>
        </w:rPr>
        <w:t>消融效果（</w:t>
      </w:r>
      <w:r w:rsidRPr="00BD1895">
        <w:rPr>
          <w:sz w:val="24"/>
        </w:rPr>
        <w:t>dissolve），经常用于一些游戏中的怪物死亡，或者建筑烧毁然后消失的情景。</w:t>
      </w:r>
      <w:r w:rsidRPr="00A208E0">
        <w:rPr>
          <w:color w:val="FF0000"/>
          <w:sz w:val="24"/>
        </w:rPr>
        <w:t>消融从随机的地方开始，然后向四周蔓延，直到所有的地方都消失不见，然后被系统删除</w:t>
      </w:r>
      <w:r w:rsidRPr="00BD1895">
        <w:rPr>
          <w:sz w:val="24"/>
        </w:rPr>
        <w:t>。</w:t>
      </w:r>
    </w:p>
    <w:p w14:paraId="7C24769D" w14:textId="77777777" w:rsidR="00705DE2" w:rsidRDefault="00705DE2">
      <w:pPr>
        <w:rPr>
          <w:sz w:val="24"/>
        </w:rPr>
      </w:pPr>
    </w:p>
    <w:p w14:paraId="50CA8AD7" w14:textId="04F9AC2A" w:rsidR="00705DE2" w:rsidRDefault="00C807B8">
      <w:pPr>
        <w:rPr>
          <w:rFonts w:hint="eastAsia"/>
          <w:sz w:val="24"/>
        </w:rPr>
      </w:pPr>
      <w:r>
        <w:rPr>
          <w:rFonts w:hint="eastAsia"/>
          <w:sz w:val="24"/>
        </w:rPr>
        <w:t>原理：噪声纹理+透明度测试</w:t>
      </w:r>
      <w:r w:rsidR="00A95400">
        <w:rPr>
          <w:rFonts w:hint="eastAsia"/>
          <w:sz w:val="24"/>
        </w:rPr>
        <w:t>。</w:t>
      </w:r>
      <w:r w:rsidR="00A95400" w:rsidRPr="00BD1895">
        <w:rPr>
          <w:sz w:val="24"/>
        </w:rPr>
        <w:t>我们用对噪声纹理采样的结果和一个指定的阈值作对比，如果小于阈值，就把这个像素剔除掉</w:t>
      </w:r>
      <w:r w:rsidR="005B6019">
        <w:rPr>
          <w:rFonts w:hint="eastAsia"/>
          <w:sz w:val="24"/>
        </w:rPr>
        <w:t>，</w:t>
      </w:r>
      <w:r w:rsidR="00A95400" w:rsidRPr="00BD1895">
        <w:rPr>
          <w:sz w:val="24"/>
        </w:rPr>
        <w:t>这些部分就对应了被烧毁的区域</w:t>
      </w:r>
      <w:r w:rsidR="005B6019">
        <w:rPr>
          <w:rFonts w:hint="eastAsia"/>
          <w:sz w:val="24"/>
        </w:rPr>
        <w:t>。镂空区域边缘的烧焦效果则是将两种颜色混合，再用pow函数处理后，与原纹理颜色混合后的结果。</w:t>
      </w:r>
    </w:p>
    <w:p w14:paraId="19D32782" w14:textId="7A33EC92" w:rsidR="00705DE2" w:rsidRDefault="00A83763">
      <w:pPr>
        <w:rPr>
          <w:sz w:val="24"/>
        </w:rPr>
      </w:pPr>
      <w:r w:rsidRPr="00A83763">
        <w:rPr>
          <w:sz w:val="24"/>
        </w:rPr>
        <w:drawing>
          <wp:inline distT="0" distB="0" distL="0" distR="0" wp14:anchorId="35079EE4" wp14:editId="27AE8101">
            <wp:extent cx="5274310" cy="1426210"/>
            <wp:effectExtent l="0" t="0" r="2540" b="2540"/>
            <wp:docPr id="1161539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39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6062" w14:textId="73667210" w:rsidR="00705DE2" w:rsidRDefault="00AA3B95">
      <w:pPr>
        <w:rPr>
          <w:rFonts w:hint="eastAsia"/>
          <w:sz w:val="24"/>
        </w:rPr>
      </w:pPr>
      <w:r>
        <w:rPr>
          <w:rFonts w:hint="eastAsia"/>
          <w:sz w:val="24"/>
        </w:rPr>
        <w:t>_</w:t>
      </w:r>
      <w:proofErr w:type="spellStart"/>
      <w:r>
        <w:rPr>
          <w:sz w:val="24"/>
        </w:rPr>
        <w:t>BurnAmount</w:t>
      </w:r>
      <w:proofErr w:type="spellEnd"/>
      <w:r>
        <w:rPr>
          <w:rFonts w:hint="eastAsia"/>
          <w:sz w:val="24"/>
        </w:rPr>
        <w:t>控制消融程度，0为正常1为完全消融。_</w:t>
      </w:r>
      <w:proofErr w:type="spellStart"/>
      <w:r>
        <w:rPr>
          <w:sz w:val="24"/>
        </w:rPr>
        <w:t>LineWidth</w:t>
      </w:r>
      <w:proofErr w:type="spellEnd"/>
      <w:r>
        <w:rPr>
          <w:rFonts w:hint="eastAsia"/>
          <w:sz w:val="24"/>
        </w:rPr>
        <w:t>空中模拟烧焦效果的线宽，它的值越大，火焰蔓延范围越广</w:t>
      </w:r>
      <w:r w:rsidR="00B30FB2">
        <w:rPr>
          <w:rFonts w:hint="eastAsia"/>
          <w:sz w:val="24"/>
        </w:rPr>
        <w:t>，_</w:t>
      </w:r>
      <w:proofErr w:type="spellStart"/>
      <w:r w:rsidR="00B30FB2">
        <w:rPr>
          <w:sz w:val="24"/>
        </w:rPr>
        <w:t>BurnFirstColor</w:t>
      </w:r>
      <w:proofErr w:type="spellEnd"/>
      <w:r w:rsidR="00B30FB2">
        <w:rPr>
          <w:rFonts w:hint="eastAsia"/>
          <w:sz w:val="24"/>
        </w:rPr>
        <w:t>和</w:t>
      </w:r>
      <w:r w:rsidR="00B30FB2">
        <w:rPr>
          <w:rFonts w:hint="eastAsia"/>
          <w:sz w:val="24"/>
        </w:rPr>
        <w:t>_</w:t>
      </w:r>
      <w:proofErr w:type="spellStart"/>
      <w:r w:rsidR="00B30FB2">
        <w:rPr>
          <w:sz w:val="24"/>
        </w:rPr>
        <w:t>Burn</w:t>
      </w:r>
      <w:r w:rsidR="00B30FB2">
        <w:rPr>
          <w:sz w:val="24"/>
        </w:rPr>
        <w:t>S</w:t>
      </w:r>
      <w:r w:rsidR="00B30FB2">
        <w:rPr>
          <w:rFonts w:hint="eastAsia"/>
          <w:sz w:val="24"/>
        </w:rPr>
        <w:t>econd</w:t>
      </w:r>
      <w:r w:rsidR="00B30FB2">
        <w:rPr>
          <w:sz w:val="24"/>
        </w:rPr>
        <w:t>Color</w:t>
      </w:r>
      <w:proofErr w:type="spellEnd"/>
      <w:r w:rsidR="00B30FB2">
        <w:rPr>
          <w:rFonts w:hint="eastAsia"/>
          <w:sz w:val="24"/>
        </w:rPr>
        <w:t>对应火焰边缘的两种颜色，_</w:t>
      </w:r>
      <w:proofErr w:type="spellStart"/>
      <w:r w:rsidR="00B30FB2">
        <w:rPr>
          <w:sz w:val="24"/>
        </w:rPr>
        <w:t>BurnMap</w:t>
      </w:r>
      <w:proofErr w:type="spellEnd"/>
      <w:r w:rsidR="00B30FB2">
        <w:rPr>
          <w:rFonts w:hint="eastAsia"/>
          <w:sz w:val="24"/>
        </w:rPr>
        <w:t>是噪声纹理</w:t>
      </w:r>
    </w:p>
    <w:p w14:paraId="02C35DCD" w14:textId="77777777" w:rsidR="00705DE2" w:rsidRDefault="00705DE2">
      <w:pPr>
        <w:rPr>
          <w:sz w:val="24"/>
        </w:rPr>
      </w:pPr>
    </w:p>
    <w:p w14:paraId="3CCBBD5E" w14:textId="7350985C" w:rsidR="005B51D6" w:rsidRDefault="005B51D6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第一个Pass定义消融</w:t>
      </w:r>
    </w:p>
    <w:p w14:paraId="346AB106" w14:textId="031BE8C8" w:rsidR="00705DE2" w:rsidRDefault="005D7610">
      <w:pPr>
        <w:rPr>
          <w:sz w:val="24"/>
        </w:rPr>
      </w:pPr>
      <w:r w:rsidRPr="005D7610">
        <w:rPr>
          <w:sz w:val="24"/>
        </w:rPr>
        <w:drawing>
          <wp:inline distT="0" distB="0" distL="0" distR="0" wp14:anchorId="60BDF4F5" wp14:editId="0E70A2C5">
            <wp:extent cx="5274310" cy="2835910"/>
            <wp:effectExtent l="0" t="0" r="2540" b="2540"/>
            <wp:docPr id="93166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6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39E0" w14:textId="45D73296" w:rsidR="00705DE2" w:rsidRDefault="00303578">
      <w:pPr>
        <w:rPr>
          <w:rFonts w:hint="eastAsia"/>
          <w:sz w:val="24"/>
        </w:rPr>
      </w:pPr>
      <w:r>
        <w:rPr>
          <w:rFonts w:hint="eastAsia"/>
          <w:sz w:val="24"/>
        </w:rPr>
        <w:t>关闭面片剔除，因为烧毁之后可以看到</w:t>
      </w:r>
      <w:r w:rsidR="00D931BD">
        <w:rPr>
          <w:rFonts w:hint="eastAsia"/>
          <w:sz w:val="24"/>
        </w:rPr>
        <w:t>模型的内部</w:t>
      </w:r>
      <w:r w:rsidR="00B81DD2">
        <w:rPr>
          <w:rFonts w:hint="eastAsia"/>
          <w:sz w:val="24"/>
        </w:rPr>
        <w:t>，因此需要渲染两面</w:t>
      </w:r>
    </w:p>
    <w:p w14:paraId="6B6FFC83" w14:textId="7108DBE4" w:rsidR="00705DE2" w:rsidRDefault="00676906">
      <w:pPr>
        <w:rPr>
          <w:sz w:val="24"/>
        </w:rPr>
      </w:pPr>
      <w:r w:rsidRPr="00676906">
        <w:rPr>
          <w:sz w:val="24"/>
        </w:rPr>
        <w:drawing>
          <wp:inline distT="0" distB="0" distL="0" distR="0" wp14:anchorId="7BE8BAB4" wp14:editId="1B1B6371">
            <wp:extent cx="5274310" cy="2128520"/>
            <wp:effectExtent l="0" t="0" r="2540" b="5080"/>
            <wp:docPr id="1443282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82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4F02" w14:textId="0120AC90" w:rsidR="00705DE2" w:rsidRDefault="007E3757">
      <w:pPr>
        <w:rPr>
          <w:sz w:val="24"/>
        </w:rPr>
      </w:pPr>
      <w:r w:rsidRPr="007E3757">
        <w:rPr>
          <w:sz w:val="24"/>
        </w:rPr>
        <w:drawing>
          <wp:inline distT="0" distB="0" distL="0" distR="0" wp14:anchorId="5D88B553" wp14:editId="3AD557AB">
            <wp:extent cx="5274310" cy="1771015"/>
            <wp:effectExtent l="0" t="0" r="2540" b="635"/>
            <wp:docPr id="11119754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75482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5605" w14:textId="778CA8E2" w:rsidR="00705DE2" w:rsidRPr="00175004" w:rsidRDefault="007E3757">
      <w:pPr>
        <w:rPr>
          <w:rFonts w:hint="eastAsia"/>
          <w:sz w:val="24"/>
        </w:rPr>
      </w:pPr>
      <w:r>
        <w:rPr>
          <w:rFonts w:hint="eastAsia"/>
          <w:sz w:val="24"/>
        </w:rPr>
        <w:t>顶点着色器中计算纹理坐标，然后把光源方向变换到切线空间</w:t>
      </w:r>
      <w:r w:rsidR="002D081D">
        <w:rPr>
          <w:rFonts w:hint="eastAsia"/>
          <w:sz w:val="24"/>
        </w:rPr>
        <w:t>，然后计算了阴</w:t>
      </w:r>
      <w:r w:rsidR="002D081D">
        <w:rPr>
          <w:rFonts w:hint="eastAsia"/>
          <w:sz w:val="24"/>
        </w:rPr>
        <w:lastRenderedPageBreak/>
        <w:t>影纹理的采样坐标</w:t>
      </w:r>
      <w:r w:rsidR="00175004" w:rsidRPr="00175004">
        <w:rPr>
          <w:sz w:val="24"/>
        </w:rPr>
        <w:drawing>
          <wp:inline distT="0" distB="0" distL="0" distR="0" wp14:anchorId="6A37E4BA" wp14:editId="11CD6BC7">
            <wp:extent cx="5274310" cy="2336800"/>
            <wp:effectExtent l="0" t="0" r="2540" b="6350"/>
            <wp:docPr id="191194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4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B75B" w14:textId="1FD6C579" w:rsidR="00705DE2" w:rsidRDefault="00175004">
      <w:pPr>
        <w:rPr>
          <w:sz w:val="24"/>
        </w:rPr>
      </w:pPr>
      <w:proofErr w:type="gramStart"/>
      <w:r>
        <w:rPr>
          <w:rFonts w:hint="eastAsia"/>
          <w:sz w:val="24"/>
        </w:rPr>
        <w:t>片元着色</w:t>
      </w:r>
      <w:proofErr w:type="gramEnd"/>
      <w:r>
        <w:rPr>
          <w:rFonts w:hint="eastAsia"/>
          <w:sz w:val="24"/>
        </w:rPr>
        <w:t>器中完成消融效果</w:t>
      </w:r>
      <w:r w:rsidR="001F423C">
        <w:rPr>
          <w:rFonts w:hint="eastAsia"/>
          <w:sz w:val="24"/>
        </w:rPr>
        <w:t>。对噪声纹理采样，在clip函数中与控制消融程度的属性相减判断该像素是否需要剔除</w:t>
      </w:r>
      <w:r w:rsidR="0094120F">
        <w:rPr>
          <w:rFonts w:hint="eastAsia"/>
          <w:sz w:val="24"/>
        </w:rPr>
        <w:t>，通过测试进行正常的光照计算。</w:t>
      </w:r>
      <w:r w:rsidR="00535D66">
        <w:rPr>
          <w:rFonts w:hint="eastAsia"/>
          <w:sz w:val="24"/>
        </w:rPr>
        <w:t>计算漫反射光照和环境光照后。之后计算烧焦颜色</w:t>
      </w:r>
      <w:proofErr w:type="spellStart"/>
      <w:r w:rsidR="00535D66">
        <w:rPr>
          <w:rFonts w:hint="eastAsia"/>
          <w:sz w:val="24"/>
        </w:rPr>
        <w:t>burn</w:t>
      </w:r>
      <w:r w:rsidR="00535D66">
        <w:rPr>
          <w:sz w:val="24"/>
        </w:rPr>
        <w:t>C</w:t>
      </w:r>
      <w:r w:rsidR="00535D66">
        <w:rPr>
          <w:rFonts w:hint="eastAsia"/>
          <w:sz w:val="24"/>
        </w:rPr>
        <w:t>olor</w:t>
      </w:r>
      <w:proofErr w:type="spellEnd"/>
      <w:r w:rsidR="00535D66">
        <w:rPr>
          <w:rFonts w:hint="eastAsia"/>
          <w:sz w:val="24"/>
        </w:rPr>
        <w:t>，在宽度为_</w:t>
      </w:r>
      <w:proofErr w:type="spellStart"/>
      <w:r w:rsidR="00535D66">
        <w:rPr>
          <w:sz w:val="24"/>
        </w:rPr>
        <w:t>LineWidth</w:t>
      </w:r>
      <w:proofErr w:type="spellEnd"/>
      <w:r w:rsidR="00535D66">
        <w:rPr>
          <w:rFonts w:hint="eastAsia"/>
          <w:sz w:val="24"/>
        </w:rPr>
        <w:t>的范围内模拟一个烧焦变化，第一步使用</w:t>
      </w:r>
      <w:proofErr w:type="spellStart"/>
      <w:r w:rsidR="00535D66">
        <w:rPr>
          <w:rFonts w:hint="eastAsia"/>
          <w:sz w:val="24"/>
        </w:rPr>
        <w:t>smoothstep</w:t>
      </w:r>
      <w:proofErr w:type="spellEnd"/>
      <w:r w:rsidR="00535D66">
        <w:rPr>
          <w:rFonts w:hint="eastAsia"/>
          <w:sz w:val="24"/>
        </w:rPr>
        <w:t>函数计算混合系数t，t为1时像素处于消融的边界处，为0时表面像素为正常的模型颜色，中间的差值表示模拟烧焦的效果</w:t>
      </w:r>
      <w:r w:rsidR="00FF6454">
        <w:rPr>
          <w:rFonts w:hint="eastAsia"/>
          <w:sz w:val="24"/>
        </w:rPr>
        <w:t>。使用两种火焰颜色和pow函数让效果更接近烧焦的痕迹</w:t>
      </w:r>
      <w:r w:rsidR="008D0DFC">
        <w:rPr>
          <w:rFonts w:hint="eastAsia"/>
          <w:sz w:val="24"/>
        </w:rPr>
        <w:t>（</w:t>
      </w:r>
      <w:r w:rsidR="00077384" w:rsidRPr="00077384">
        <w:rPr>
          <w:rFonts w:hint="eastAsia"/>
          <w:sz w:val="24"/>
        </w:rPr>
        <w:t>增强</w:t>
      </w:r>
      <w:proofErr w:type="spellStart"/>
      <w:r w:rsidR="00077384" w:rsidRPr="00077384">
        <w:rPr>
          <w:sz w:val="24"/>
        </w:rPr>
        <w:t>burnColor</w:t>
      </w:r>
      <w:proofErr w:type="spellEnd"/>
      <w:r w:rsidR="00077384" w:rsidRPr="00077384">
        <w:rPr>
          <w:sz w:val="24"/>
        </w:rPr>
        <w:t>的对比度</w:t>
      </w:r>
      <w:r w:rsidR="008D0DFC">
        <w:rPr>
          <w:rFonts w:hint="eastAsia"/>
          <w:sz w:val="24"/>
        </w:rPr>
        <w:t>）</w:t>
      </w:r>
      <w:r w:rsidR="00FF6454">
        <w:rPr>
          <w:rFonts w:hint="eastAsia"/>
          <w:sz w:val="24"/>
        </w:rPr>
        <w:t>，再使用t混合正常光照颜色和烧焦颜色，最后返回混合后的颜色值。</w:t>
      </w:r>
    </w:p>
    <w:p w14:paraId="438ACD79" w14:textId="7D33901D" w:rsidR="00D82FAA" w:rsidRPr="00316ECE" w:rsidRDefault="00D82FAA">
      <w:pPr>
        <w:rPr>
          <w:rFonts w:hint="eastAsia"/>
          <w:sz w:val="24"/>
        </w:rPr>
      </w:pPr>
      <w:r>
        <w:rPr>
          <w:rFonts w:hint="eastAsia"/>
          <w:sz w:val="24"/>
        </w:rPr>
        <w:t>第二个pass完成投射阴影，不能使用普通的阴影pass因为这样被剔除的区域仍会向其他物体投射阴影</w:t>
      </w:r>
    </w:p>
    <w:p w14:paraId="43AF6A0D" w14:textId="3B1540D8" w:rsidR="00705DE2" w:rsidRDefault="00D82FAA">
      <w:pPr>
        <w:rPr>
          <w:sz w:val="24"/>
        </w:rPr>
      </w:pPr>
      <w:r w:rsidRPr="00D82FAA">
        <w:rPr>
          <w:sz w:val="24"/>
        </w:rPr>
        <w:drawing>
          <wp:inline distT="0" distB="0" distL="0" distR="0" wp14:anchorId="3965656D" wp14:editId="377E71AF">
            <wp:extent cx="4409012" cy="1776663"/>
            <wp:effectExtent l="0" t="0" r="0" b="0"/>
            <wp:docPr id="664610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0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405" cy="1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E252" w14:textId="2F176C3F" w:rsidR="00705DE2" w:rsidRDefault="00316ECE">
      <w:pPr>
        <w:rPr>
          <w:sz w:val="24"/>
        </w:rPr>
      </w:pPr>
      <w:r w:rsidRPr="00316ECE">
        <w:rPr>
          <w:sz w:val="24"/>
        </w:rPr>
        <w:lastRenderedPageBreak/>
        <w:drawing>
          <wp:inline distT="0" distB="0" distL="0" distR="0" wp14:anchorId="30A06802" wp14:editId="703E3542">
            <wp:extent cx="5274310" cy="1350645"/>
            <wp:effectExtent l="0" t="0" r="2540" b="1905"/>
            <wp:docPr id="21021979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796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EA7A" w14:textId="636186A8" w:rsidR="00705DE2" w:rsidRDefault="008A4058">
      <w:pPr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片元着色</w:t>
      </w:r>
      <w:proofErr w:type="gramEnd"/>
      <w:r>
        <w:rPr>
          <w:rFonts w:hint="eastAsia"/>
          <w:sz w:val="24"/>
        </w:rPr>
        <w:t>器中剔除了被烧毁部分的阴影</w:t>
      </w:r>
    </w:p>
    <w:p w14:paraId="3AD7A1E7" w14:textId="54CDCDCD" w:rsidR="00705DE2" w:rsidRDefault="00EE1F0B">
      <w:pPr>
        <w:rPr>
          <w:sz w:val="24"/>
        </w:rPr>
      </w:pPr>
      <w:r w:rsidRPr="00EE1F0B">
        <w:rPr>
          <w:sz w:val="24"/>
        </w:rPr>
        <w:drawing>
          <wp:inline distT="0" distB="0" distL="0" distR="0" wp14:anchorId="765D13A0" wp14:editId="0F5CF679">
            <wp:extent cx="2390274" cy="1479693"/>
            <wp:effectExtent l="0" t="0" r="0" b="6350"/>
            <wp:docPr id="61595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58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4531" cy="14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5FD" w14:textId="77777777" w:rsidR="00705DE2" w:rsidRDefault="00705DE2">
      <w:pPr>
        <w:rPr>
          <w:sz w:val="24"/>
        </w:rPr>
      </w:pPr>
    </w:p>
    <w:p w14:paraId="4B7EED90" w14:textId="74098F47" w:rsidR="00705DE2" w:rsidRDefault="00EE1F0B">
      <w:pPr>
        <w:rPr>
          <w:sz w:val="24"/>
        </w:rPr>
      </w:pPr>
      <w:r>
        <w:rPr>
          <w:rFonts w:hint="eastAsia"/>
          <w:sz w:val="24"/>
        </w:rPr>
        <w:t>水波效果：</w:t>
      </w:r>
    </w:p>
    <w:p w14:paraId="63895DD1" w14:textId="0E3B04F2" w:rsidR="00705DE2" w:rsidRDefault="002D78F3">
      <w:pPr>
        <w:rPr>
          <w:rFonts w:hint="eastAsia"/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s：</w:t>
      </w:r>
      <w:r w:rsidRPr="002D78F3">
        <w:rPr>
          <w:rFonts w:hint="eastAsia"/>
          <w:sz w:val="24"/>
        </w:rPr>
        <w:t>这里的水波效果只是视觉效果上的水波，准确来说，是有光照，但是没有顶点变化。（也就是在一张不会动的纸上，用纯粹的光照计算来表达出水波）当我们从水平面观察这个水面的时候就露馅了。</w:t>
      </w:r>
    </w:p>
    <w:p w14:paraId="01171B75" w14:textId="2142C74C" w:rsidR="00705DE2" w:rsidRDefault="001A6BF6">
      <w:pPr>
        <w:rPr>
          <w:sz w:val="24"/>
        </w:rPr>
      </w:pPr>
      <w:r w:rsidRPr="001A6BF6">
        <w:rPr>
          <w:rFonts w:hint="eastAsia"/>
          <w:color w:val="FF0000"/>
          <w:sz w:val="24"/>
        </w:rPr>
        <w:t>这里会使用噪声纹理来充当一个高度图，用它来表示水面的法线。我们会使用到时间变量和这个高度图，两者混合在一起。当法线随时间进行变化。得到法线之后，再根据法线来进行正常的光照计算</w:t>
      </w:r>
      <w:r w:rsidRPr="001A6BF6">
        <w:rPr>
          <w:rFonts w:hint="eastAsia"/>
          <w:sz w:val="24"/>
        </w:rPr>
        <w:t>。</w:t>
      </w:r>
    </w:p>
    <w:p w14:paraId="02B23D76" w14:textId="29F5EB96" w:rsidR="00705DE2" w:rsidRDefault="00E6413B">
      <w:pPr>
        <w:rPr>
          <w:sz w:val="24"/>
        </w:rPr>
      </w:pPr>
      <w:r w:rsidRPr="00E6413B">
        <w:rPr>
          <w:sz w:val="24"/>
        </w:rPr>
        <w:drawing>
          <wp:inline distT="0" distB="0" distL="0" distR="0" wp14:anchorId="5A5BB44E" wp14:editId="63199B0B">
            <wp:extent cx="5505886" cy="1359568"/>
            <wp:effectExtent l="0" t="0" r="0" b="0"/>
            <wp:docPr id="45164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348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3501" w14:textId="054BBFCB" w:rsidR="00705DE2" w:rsidRDefault="00E6413B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_</w:t>
      </w:r>
      <w:proofErr w:type="spellStart"/>
      <w:r>
        <w:rPr>
          <w:sz w:val="24"/>
        </w:rPr>
        <w:t>WaveMap</w:t>
      </w:r>
      <w:proofErr w:type="spellEnd"/>
      <w:r>
        <w:rPr>
          <w:rFonts w:hint="eastAsia"/>
          <w:sz w:val="24"/>
        </w:rPr>
        <w:t>是由纹理噪声生成的法线纹理，_</w:t>
      </w:r>
      <w:r>
        <w:rPr>
          <w:sz w:val="24"/>
        </w:rPr>
        <w:t>Distortion</w:t>
      </w:r>
      <w:r>
        <w:rPr>
          <w:rFonts w:hint="eastAsia"/>
          <w:sz w:val="24"/>
        </w:rPr>
        <w:t>用于控制模拟折射时图像的扭曲程度，_</w:t>
      </w:r>
      <w:proofErr w:type="spellStart"/>
      <w:r>
        <w:rPr>
          <w:sz w:val="24"/>
        </w:rPr>
        <w:t>WaveXSpeed</w:t>
      </w:r>
      <w:proofErr w:type="spellEnd"/>
      <w:r>
        <w:rPr>
          <w:rFonts w:hint="eastAsia"/>
          <w:sz w:val="24"/>
        </w:rPr>
        <w:t>和_</w:t>
      </w:r>
      <w:proofErr w:type="spellStart"/>
      <w:r>
        <w:rPr>
          <w:sz w:val="24"/>
        </w:rPr>
        <w:t>WaveYSpeed</w:t>
      </w:r>
      <w:proofErr w:type="spellEnd"/>
      <w:r>
        <w:rPr>
          <w:rFonts w:hint="eastAsia"/>
          <w:sz w:val="24"/>
        </w:rPr>
        <w:t>控制法线再X和Y轴上的平移速度。</w:t>
      </w:r>
      <w:r w:rsidR="006A63D6">
        <w:rPr>
          <w:rFonts w:hint="eastAsia"/>
          <w:sz w:val="24"/>
        </w:rPr>
        <w:t>使用</w:t>
      </w:r>
      <w:proofErr w:type="spellStart"/>
      <w:r w:rsidR="006A63D6">
        <w:rPr>
          <w:rFonts w:hint="eastAsia"/>
          <w:sz w:val="24"/>
        </w:rPr>
        <w:t>Grab</w:t>
      </w:r>
      <w:r w:rsidR="006A63D6">
        <w:rPr>
          <w:sz w:val="24"/>
        </w:rPr>
        <w:t>P</w:t>
      </w:r>
      <w:r w:rsidR="006A63D6">
        <w:rPr>
          <w:rFonts w:hint="eastAsia"/>
          <w:sz w:val="24"/>
        </w:rPr>
        <w:t>ass</w:t>
      </w:r>
      <w:proofErr w:type="spellEnd"/>
      <w:r w:rsidR="006A63D6">
        <w:rPr>
          <w:rFonts w:hint="eastAsia"/>
          <w:sz w:val="24"/>
        </w:rPr>
        <w:t>获取屏幕图像</w:t>
      </w:r>
    </w:p>
    <w:p w14:paraId="7F7702E3" w14:textId="32F1477F" w:rsidR="00705DE2" w:rsidRDefault="001F1013">
      <w:pPr>
        <w:rPr>
          <w:sz w:val="24"/>
        </w:rPr>
      </w:pPr>
      <w:r w:rsidRPr="001F1013">
        <w:rPr>
          <w:sz w:val="24"/>
        </w:rPr>
        <w:drawing>
          <wp:inline distT="0" distB="0" distL="0" distR="0" wp14:anchorId="6D50B477" wp14:editId="546B117B">
            <wp:extent cx="5274310" cy="2322195"/>
            <wp:effectExtent l="0" t="0" r="2540" b="1905"/>
            <wp:docPr id="1845470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0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C86" w14:textId="608FFF5E" w:rsidR="00705DE2" w:rsidRDefault="0017616F" w:rsidP="0017616F">
      <w:pPr>
        <w:rPr>
          <w:rFonts w:hint="eastAsia"/>
          <w:sz w:val="24"/>
        </w:rPr>
      </w:pPr>
      <w:r w:rsidRPr="0017616F">
        <w:rPr>
          <w:sz w:val="24"/>
        </w:rPr>
        <w:t>_</w:t>
      </w:r>
      <w:proofErr w:type="spellStart"/>
      <w:r w:rsidRPr="0017616F">
        <w:rPr>
          <w:sz w:val="24"/>
        </w:rPr>
        <w:t>RefractionTex</w:t>
      </w:r>
      <w:proofErr w:type="spellEnd"/>
      <w:r>
        <w:rPr>
          <w:rFonts w:hint="eastAsia"/>
          <w:sz w:val="24"/>
        </w:rPr>
        <w:t>和</w:t>
      </w:r>
      <w:r w:rsidRPr="0017616F">
        <w:rPr>
          <w:sz w:val="24"/>
        </w:rPr>
        <w:t>_</w:t>
      </w:r>
      <w:proofErr w:type="spellStart"/>
      <w:r w:rsidRPr="0017616F">
        <w:rPr>
          <w:sz w:val="24"/>
        </w:rPr>
        <w:t>RefractionTex_TexelSize</w:t>
      </w:r>
      <w:proofErr w:type="spellEnd"/>
      <w:r>
        <w:rPr>
          <w:rFonts w:hint="eastAsia"/>
          <w:sz w:val="24"/>
        </w:rPr>
        <w:t>对应使用</w:t>
      </w:r>
      <w:proofErr w:type="spellStart"/>
      <w:r>
        <w:rPr>
          <w:rFonts w:hint="eastAsia"/>
          <w:sz w:val="24"/>
        </w:rPr>
        <w:t>Grab</w:t>
      </w:r>
      <w:r>
        <w:rPr>
          <w:sz w:val="24"/>
        </w:rPr>
        <w:t>P</w:t>
      </w:r>
      <w:r>
        <w:rPr>
          <w:rFonts w:hint="eastAsia"/>
          <w:sz w:val="24"/>
        </w:rPr>
        <w:t>ass</w:t>
      </w:r>
      <w:proofErr w:type="spellEnd"/>
      <w:r>
        <w:rPr>
          <w:rFonts w:hint="eastAsia"/>
          <w:sz w:val="24"/>
        </w:rPr>
        <w:t>时指定的纹理名称和</w:t>
      </w:r>
      <w:proofErr w:type="gramStart"/>
      <w:r w:rsidR="0090480A">
        <w:rPr>
          <w:rFonts w:hint="eastAsia"/>
          <w:sz w:val="24"/>
        </w:rPr>
        <w:t>纹素</w:t>
      </w:r>
      <w:proofErr w:type="gramEnd"/>
      <w:r w:rsidR="0090480A">
        <w:rPr>
          <w:rFonts w:hint="eastAsia"/>
          <w:sz w:val="24"/>
        </w:rPr>
        <w:t>大小</w:t>
      </w:r>
    </w:p>
    <w:p w14:paraId="2030AF89" w14:textId="646D0FE6" w:rsidR="00705DE2" w:rsidRDefault="00D900AC">
      <w:pPr>
        <w:rPr>
          <w:sz w:val="24"/>
        </w:rPr>
      </w:pPr>
      <w:r w:rsidRPr="00D900AC">
        <w:rPr>
          <w:sz w:val="24"/>
        </w:rPr>
        <w:drawing>
          <wp:inline distT="0" distB="0" distL="0" distR="0" wp14:anchorId="4707CD63" wp14:editId="10353C70">
            <wp:extent cx="5274310" cy="1766570"/>
            <wp:effectExtent l="0" t="0" r="2540" b="5080"/>
            <wp:docPr id="1069390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0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7C0D" w14:textId="5967C36E" w:rsidR="00705DE2" w:rsidRDefault="00D900AC">
      <w:pPr>
        <w:rPr>
          <w:sz w:val="24"/>
        </w:rPr>
      </w:pPr>
      <w:r w:rsidRPr="00D900AC">
        <w:rPr>
          <w:sz w:val="24"/>
        </w:rPr>
        <w:drawing>
          <wp:inline distT="0" distB="0" distL="0" distR="0" wp14:anchorId="7CC12ED2" wp14:editId="0C6D7DEB">
            <wp:extent cx="5274310" cy="2034540"/>
            <wp:effectExtent l="0" t="0" r="2540" b="3810"/>
            <wp:docPr id="6749771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7716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055C" w14:textId="095D1041" w:rsidR="00705DE2" w:rsidRDefault="007A09D8">
      <w:pPr>
        <w:rPr>
          <w:sz w:val="24"/>
        </w:rPr>
      </w:pPr>
      <w:r w:rsidRPr="007A09D8">
        <w:rPr>
          <w:sz w:val="24"/>
        </w:rPr>
        <w:lastRenderedPageBreak/>
        <w:drawing>
          <wp:inline distT="0" distB="0" distL="0" distR="0" wp14:anchorId="524542F6" wp14:editId="2423BBB4">
            <wp:extent cx="5274310" cy="1943735"/>
            <wp:effectExtent l="0" t="0" r="2540" b="0"/>
            <wp:docPr id="1455949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49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827D" w14:textId="77777777" w:rsidR="00A155CB" w:rsidRPr="00A155CB" w:rsidRDefault="00A155CB" w:rsidP="00A155CB">
      <w:pPr>
        <w:rPr>
          <w:sz w:val="24"/>
        </w:rPr>
      </w:pPr>
      <w:r w:rsidRPr="00A155CB">
        <w:rPr>
          <w:sz w:val="24"/>
        </w:rPr>
        <w:t xml:space="preserve">fixed3 bump1 = </w:t>
      </w:r>
      <w:proofErr w:type="spellStart"/>
      <w:r w:rsidRPr="00A155CB">
        <w:rPr>
          <w:sz w:val="24"/>
        </w:rPr>
        <w:t>UnpackNormal</w:t>
      </w:r>
      <w:proofErr w:type="spellEnd"/>
      <w:r w:rsidRPr="00A155CB">
        <w:rPr>
          <w:sz w:val="24"/>
        </w:rPr>
        <w:t>(tex2D(_</w:t>
      </w:r>
      <w:proofErr w:type="spellStart"/>
      <w:r w:rsidRPr="00A155CB">
        <w:rPr>
          <w:sz w:val="24"/>
        </w:rPr>
        <w:t>WaveMap</w:t>
      </w:r>
      <w:proofErr w:type="spellEnd"/>
      <w:r w:rsidRPr="00A155CB">
        <w:rPr>
          <w:sz w:val="24"/>
        </w:rPr>
        <w:t>, i.uv.zw + speed)).</w:t>
      </w:r>
      <w:proofErr w:type="spellStart"/>
      <w:r w:rsidRPr="00A155CB">
        <w:rPr>
          <w:sz w:val="24"/>
        </w:rPr>
        <w:t>rgb</w:t>
      </w:r>
      <w:proofErr w:type="spellEnd"/>
      <w:r w:rsidRPr="00A155CB">
        <w:rPr>
          <w:sz w:val="24"/>
        </w:rPr>
        <w:t>;：这行代码从波形图（_</w:t>
      </w:r>
      <w:proofErr w:type="spellStart"/>
      <w:r w:rsidRPr="00A155CB">
        <w:rPr>
          <w:sz w:val="24"/>
        </w:rPr>
        <w:t>WaveMap</w:t>
      </w:r>
      <w:proofErr w:type="spellEnd"/>
      <w:r w:rsidRPr="00A155CB">
        <w:rPr>
          <w:sz w:val="24"/>
        </w:rPr>
        <w:t>）中获取一个法线贴图，贴图的UV坐标被加上了一个速度值（speed），这样可以模拟波动的效果。</w:t>
      </w:r>
      <w:proofErr w:type="spellStart"/>
      <w:r w:rsidRPr="00A155CB">
        <w:rPr>
          <w:sz w:val="24"/>
        </w:rPr>
        <w:t>UnpackNormal</w:t>
      </w:r>
      <w:proofErr w:type="spellEnd"/>
      <w:r w:rsidRPr="00A155CB">
        <w:rPr>
          <w:sz w:val="24"/>
        </w:rPr>
        <w:t>函数将压缩的法线贴图数据解压缩为实际的法线向量。</w:t>
      </w:r>
    </w:p>
    <w:p w14:paraId="7CBBC0DC" w14:textId="77777777" w:rsidR="00A155CB" w:rsidRPr="00A155CB" w:rsidRDefault="00A155CB" w:rsidP="00A155CB">
      <w:pPr>
        <w:rPr>
          <w:sz w:val="24"/>
        </w:rPr>
      </w:pPr>
      <w:r w:rsidRPr="00A155CB">
        <w:rPr>
          <w:sz w:val="24"/>
        </w:rPr>
        <w:t xml:space="preserve">fixed3 bump2 = </w:t>
      </w:r>
      <w:proofErr w:type="spellStart"/>
      <w:r w:rsidRPr="00A155CB">
        <w:rPr>
          <w:sz w:val="24"/>
        </w:rPr>
        <w:t>UnpackNormal</w:t>
      </w:r>
      <w:proofErr w:type="spellEnd"/>
      <w:r w:rsidRPr="00A155CB">
        <w:rPr>
          <w:sz w:val="24"/>
        </w:rPr>
        <w:t>(tex2D(_</w:t>
      </w:r>
      <w:proofErr w:type="spellStart"/>
      <w:r w:rsidRPr="00A155CB">
        <w:rPr>
          <w:sz w:val="24"/>
        </w:rPr>
        <w:t>WaveMap</w:t>
      </w:r>
      <w:proofErr w:type="spellEnd"/>
      <w:r w:rsidRPr="00A155CB">
        <w:rPr>
          <w:sz w:val="24"/>
        </w:rPr>
        <w:t>, i.uv.zw - speed)).</w:t>
      </w:r>
      <w:proofErr w:type="spellStart"/>
      <w:r w:rsidRPr="00A155CB">
        <w:rPr>
          <w:sz w:val="24"/>
        </w:rPr>
        <w:t>rgb</w:t>
      </w:r>
      <w:proofErr w:type="spellEnd"/>
      <w:r w:rsidRPr="00A155CB">
        <w:rPr>
          <w:sz w:val="24"/>
        </w:rPr>
        <w:t>;：这行代码的作用与上一行类似，但是UV坐标被减去了速度值，这样可以模拟波动的反方向。</w:t>
      </w:r>
    </w:p>
    <w:p w14:paraId="219C1ADC" w14:textId="49E2B4C1" w:rsidR="00705DE2" w:rsidRDefault="00A155CB" w:rsidP="00A155CB">
      <w:pPr>
        <w:rPr>
          <w:sz w:val="24"/>
        </w:rPr>
      </w:pPr>
      <w:r w:rsidRPr="00A155CB">
        <w:rPr>
          <w:sz w:val="24"/>
        </w:rPr>
        <w:t>fixed3 bump = normalize(bump1 + bump2);：这行代码将两个法线向量相加并归一化，得到最终的法线向量。这个向量将被用于计算反射和折射的颜色。</w:t>
      </w:r>
    </w:p>
    <w:p w14:paraId="2DFFFF8C" w14:textId="77777777" w:rsidR="00D41E54" w:rsidRDefault="00D41E54">
      <w:pPr>
        <w:rPr>
          <w:sz w:val="24"/>
        </w:rPr>
      </w:pPr>
    </w:p>
    <w:p w14:paraId="56324D7B" w14:textId="77777777" w:rsidR="00D41E54" w:rsidRDefault="00D41E54">
      <w:pPr>
        <w:rPr>
          <w:sz w:val="24"/>
        </w:rPr>
      </w:pPr>
    </w:p>
    <w:p w14:paraId="5D9C8251" w14:textId="77777777" w:rsidR="00D41E54" w:rsidRDefault="00D41E54">
      <w:pPr>
        <w:rPr>
          <w:sz w:val="24"/>
        </w:rPr>
      </w:pPr>
    </w:p>
    <w:p w14:paraId="3352B4D7" w14:textId="77777777" w:rsidR="00D41E54" w:rsidRDefault="00D41E54">
      <w:pPr>
        <w:rPr>
          <w:sz w:val="24"/>
        </w:rPr>
      </w:pPr>
    </w:p>
    <w:p w14:paraId="51541D4F" w14:textId="77777777" w:rsidR="00D41E54" w:rsidRDefault="00D41E54">
      <w:pPr>
        <w:rPr>
          <w:sz w:val="24"/>
        </w:rPr>
      </w:pPr>
    </w:p>
    <w:p w14:paraId="37FA4EC9" w14:textId="77777777" w:rsidR="00D41E54" w:rsidRDefault="00D41E54">
      <w:pPr>
        <w:rPr>
          <w:sz w:val="24"/>
        </w:rPr>
      </w:pPr>
    </w:p>
    <w:p w14:paraId="28E50EDA" w14:textId="22F54F92" w:rsidR="00705DE2" w:rsidRDefault="00943548">
      <w:pPr>
        <w:rPr>
          <w:sz w:val="24"/>
        </w:rPr>
      </w:pPr>
      <w:r>
        <w:rPr>
          <w:rFonts w:hint="eastAsia"/>
          <w:sz w:val="24"/>
        </w:rPr>
        <w:lastRenderedPageBreak/>
        <w:t>全局雾效：</w:t>
      </w:r>
    </w:p>
    <w:p w14:paraId="0304B8E0" w14:textId="5A6FBBAD" w:rsidR="00943548" w:rsidRDefault="00255807">
      <w:pPr>
        <w:rPr>
          <w:sz w:val="24"/>
        </w:rPr>
      </w:pPr>
      <w:r>
        <w:rPr>
          <w:rFonts w:hint="eastAsia"/>
          <w:sz w:val="24"/>
        </w:rPr>
        <w:t>脚本部分：</w:t>
      </w:r>
    </w:p>
    <w:p w14:paraId="420A3D54" w14:textId="17EA6EC3" w:rsidR="00255807" w:rsidRDefault="00255807">
      <w:pPr>
        <w:rPr>
          <w:rFonts w:hint="eastAsia"/>
          <w:sz w:val="24"/>
        </w:rPr>
      </w:pPr>
      <w:r w:rsidRPr="00255807">
        <w:rPr>
          <w:sz w:val="24"/>
        </w:rPr>
        <w:drawing>
          <wp:inline distT="0" distB="0" distL="0" distR="0" wp14:anchorId="17A7DBE0" wp14:editId="4D0A5018">
            <wp:extent cx="5274310" cy="2510155"/>
            <wp:effectExtent l="0" t="0" r="2540" b="4445"/>
            <wp:docPr id="148208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0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482A" w14:textId="0F302883" w:rsidR="00705DE2" w:rsidRDefault="00255807">
      <w:pPr>
        <w:rPr>
          <w:sz w:val="24"/>
        </w:rPr>
      </w:pPr>
      <w:r w:rsidRPr="00255807">
        <w:rPr>
          <w:sz w:val="24"/>
        </w:rPr>
        <w:drawing>
          <wp:inline distT="0" distB="0" distL="0" distR="0" wp14:anchorId="458EE814" wp14:editId="75E44BD2">
            <wp:extent cx="5274310" cy="1628140"/>
            <wp:effectExtent l="0" t="0" r="2540" b="0"/>
            <wp:docPr id="11656233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3390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58A0" w14:textId="594E0ADD" w:rsidR="00705DE2" w:rsidRDefault="00255807">
      <w:pPr>
        <w:rPr>
          <w:sz w:val="24"/>
        </w:rPr>
      </w:pPr>
      <w:r w:rsidRPr="00255807">
        <w:rPr>
          <w:sz w:val="24"/>
        </w:rPr>
        <w:drawing>
          <wp:inline distT="0" distB="0" distL="0" distR="0" wp14:anchorId="22039ABA" wp14:editId="07EB179C">
            <wp:extent cx="5274310" cy="2476500"/>
            <wp:effectExtent l="0" t="0" r="2540" b="0"/>
            <wp:docPr id="19669360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6019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5EAE" w14:textId="6DDFD368" w:rsidR="00705DE2" w:rsidRDefault="00255807">
      <w:pPr>
        <w:rPr>
          <w:sz w:val="24"/>
        </w:rPr>
      </w:pPr>
      <w:r w:rsidRPr="00255807">
        <w:rPr>
          <w:sz w:val="24"/>
        </w:rPr>
        <w:lastRenderedPageBreak/>
        <w:drawing>
          <wp:inline distT="0" distB="0" distL="0" distR="0" wp14:anchorId="3EBE374A" wp14:editId="2D39DC98">
            <wp:extent cx="5274310" cy="1409700"/>
            <wp:effectExtent l="0" t="0" r="2540" b="0"/>
            <wp:docPr id="19405859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5935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DAC" w14:textId="73B5F7F8" w:rsidR="00705DE2" w:rsidRDefault="003A3027">
      <w:pPr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hader部分：</w:t>
      </w:r>
    </w:p>
    <w:p w14:paraId="649FE1BE" w14:textId="2C64ECFF" w:rsidR="003A3027" w:rsidRDefault="0063719C">
      <w:pPr>
        <w:rPr>
          <w:rFonts w:hint="eastAsia"/>
          <w:sz w:val="24"/>
        </w:rPr>
      </w:pPr>
      <w:r w:rsidRPr="0063719C">
        <w:rPr>
          <w:sz w:val="24"/>
        </w:rPr>
        <w:drawing>
          <wp:inline distT="0" distB="0" distL="0" distR="0" wp14:anchorId="36E4B3C0" wp14:editId="30519467">
            <wp:extent cx="5274310" cy="2395220"/>
            <wp:effectExtent l="0" t="0" r="2540" b="5080"/>
            <wp:docPr id="20342091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09161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BD20" w14:textId="266FAFCC" w:rsidR="00705DE2" w:rsidRDefault="00881EF4">
      <w:pPr>
        <w:rPr>
          <w:sz w:val="24"/>
        </w:rPr>
      </w:pPr>
      <w:r w:rsidRPr="00881EF4">
        <w:rPr>
          <w:sz w:val="24"/>
        </w:rPr>
        <w:drawing>
          <wp:inline distT="0" distB="0" distL="0" distR="0" wp14:anchorId="25B7EC98" wp14:editId="3B111AAE">
            <wp:extent cx="5274310" cy="1184275"/>
            <wp:effectExtent l="0" t="0" r="2540" b="0"/>
            <wp:docPr id="2137304347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04347" name="图片 1" descr="图片包含 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DFB" w14:textId="333E3232" w:rsidR="00705DE2" w:rsidRDefault="00714CAB">
      <w:pPr>
        <w:rPr>
          <w:sz w:val="24"/>
        </w:rPr>
      </w:pPr>
      <w:r w:rsidRPr="00714CAB">
        <w:rPr>
          <w:sz w:val="24"/>
        </w:rPr>
        <w:lastRenderedPageBreak/>
        <w:drawing>
          <wp:inline distT="0" distB="0" distL="0" distR="0" wp14:anchorId="7418854C" wp14:editId="1D799068">
            <wp:extent cx="5274310" cy="2664460"/>
            <wp:effectExtent l="0" t="0" r="2540" b="2540"/>
            <wp:docPr id="12334687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8738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46E9" w14:textId="23066C68" w:rsidR="00705DE2" w:rsidRDefault="0004760E">
      <w:pPr>
        <w:rPr>
          <w:sz w:val="24"/>
        </w:rPr>
      </w:pPr>
      <w:r w:rsidRPr="0004760E">
        <w:rPr>
          <w:sz w:val="24"/>
        </w:rPr>
        <w:drawing>
          <wp:inline distT="0" distB="0" distL="0" distR="0" wp14:anchorId="48798B67" wp14:editId="48EF83C9">
            <wp:extent cx="5274310" cy="1384935"/>
            <wp:effectExtent l="0" t="0" r="2540" b="5715"/>
            <wp:docPr id="18038953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31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F647" w14:textId="77777777" w:rsidR="00705DE2" w:rsidRDefault="00705DE2">
      <w:pPr>
        <w:rPr>
          <w:sz w:val="24"/>
        </w:rPr>
      </w:pPr>
    </w:p>
    <w:p w14:paraId="5B7A9F74" w14:textId="77777777" w:rsidR="00705DE2" w:rsidRDefault="00705DE2">
      <w:pPr>
        <w:rPr>
          <w:sz w:val="24"/>
        </w:rPr>
      </w:pPr>
    </w:p>
    <w:p w14:paraId="6D493879" w14:textId="77777777" w:rsidR="00705DE2" w:rsidRDefault="00705DE2">
      <w:pPr>
        <w:rPr>
          <w:sz w:val="24"/>
        </w:rPr>
      </w:pPr>
    </w:p>
    <w:p w14:paraId="393D88E7" w14:textId="77777777" w:rsidR="00705DE2" w:rsidRDefault="00705DE2">
      <w:pPr>
        <w:rPr>
          <w:sz w:val="24"/>
        </w:rPr>
      </w:pPr>
    </w:p>
    <w:p w14:paraId="5A406FE3" w14:textId="77777777" w:rsidR="00705DE2" w:rsidRDefault="00705DE2">
      <w:pPr>
        <w:rPr>
          <w:sz w:val="24"/>
        </w:rPr>
      </w:pPr>
    </w:p>
    <w:p w14:paraId="2E9D7A85" w14:textId="77777777" w:rsidR="00705DE2" w:rsidRDefault="00705DE2">
      <w:pPr>
        <w:rPr>
          <w:sz w:val="24"/>
        </w:rPr>
      </w:pPr>
    </w:p>
    <w:p w14:paraId="33CD1FF3" w14:textId="77777777" w:rsidR="00705DE2" w:rsidRDefault="00705DE2">
      <w:pPr>
        <w:rPr>
          <w:sz w:val="24"/>
        </w:rPr>
      </w:pPr>
    </w:p>
    <w:p w14:paraId="073EEFC0" w14:textId="77777777" w:rsidR="00705DE2" w:rsidRDefault="00705DE2">
      <w:pPr>
        <w:rPr>
          <w:sz w:val="24"/>
        </w:rPr>
      </w:pPr>
    </w:p>
    <w:p w14:paraId="17836F8F" w14:textId="77777777" w:rsidR="00705DE2" w:rsidRDefault="00705DE2">
      <w:pPr>
        <w:rPr>
          <w:sz w:val="24"/>
        </w:rPr>
      </w:pPr>
    </w:p>
    <w:p w14:paraId="57494E5F" w14:textId="77777777" w:rsidR="00705DE2" w:rsidRDefault="00705DE2">
      <w:pPr>
        <w:rPr>
          <w:sz w:val="24"/>
        </w:rPr>
      </w:pPr>
    </w:p>
    <w:p w14:paraId="559B24DD" w14:textId="77777777" w:rsidR="00705DE2" w:rsidRDefault="00705DE2">
      <w:pPr>
        <w:rPr>
          <w:sz w:val="24"/>
        </w:rPr>
      </w:pPr>
    </w:p>
    <w:p w14:paraId="69068428" w14:textId="77777777" w:rsidR="00705DE2" w:rsidRDefault="00705DE2">
      <w:pPr>
        <w:rPr>
          <w:sz w:val="24"/>
        </w:rPr>
      </w:pPr>
    </w:p>
    <w:p w14:paraId="04662732" w14:textId="77777777" w:rsidR="00705DE2" w:rsidRDefault="00705DE2">
      <w:pPr>
        <w:rPr>
          <w:sz w:val="24"/>
        </w:rPr>
      </w:pPr>
    </w:p>
    <w:p w14:paraId="14144E7E" w14:textId="77777777" w:rsidR="00705DE2" w:rsidRPr="00705DE2" w:rsidRDefault="00705DE2">
      <w:pPr>
        <w:rPr>
          <w:rFonts w:hint="eastAsia"/>
          <w:sz w:val="24"/>
        </w:rPr>
      </w:pPr>
    </w:p>
    <w:sectPr w:rsidR="00705DE2" w:rsidRPr="00705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51"/>
    <w:rsid w:val="0004760E"/>
    <w:rsid w:val="00077384"/>
    <w:rsid w:val="00175004"/>
    <w:rsid w:val="0017616F"/>
    <w:rsid w:val="001A6BF6"/>
    <w:rsid w:val="001F1013"/>
    <w:rsid w:val="001F423C"/>
    <w:rsid w:val="00255807"/>
    <w:rsid w:val="002D081D"/>
    <w:rsid w:val="002D78F3"/>
    <w:rsid w:val="00303578"/>
    <w:rsid w:val="00316ECE"/>
    <w:rsid w:val="003A3027"/>
    <w:rsid w:val="00535D66"/>
    <w:rsid w:val="005B51D6"/>
    <w:rsid w:val="005B6019"/>
    <w:rsid w:val="005D7610"/>
    <w:rsid w:val="0063719C"/>
    <w:rsid w:val="00676906"/>
    <w:rsid w:val="006A63D6"/>
    <w:rsid w:val="00705DE2"/>
    <w:rsid w:val="00714CAB"/>
    <w:rsid w:val="007A09D8"/>
    <w:rsid w:val="007E3757"/>
    <w:rsid w:val="008565BA"/>
    <w:rsid w:val="008701AE"/>
    <w:rsid w:val="00881EF4"/>
    <w:rsid w:val="008A4058"/>
    <w:rsid w:val="008D0DFC"/>
    <w:rsid w:val="0090480A"/>
    <w:rsid w:val="0094120F"/>
    <w:rsid w:val="00943548"/>
    <w:rsid w:val="00A155CB"/>
    <w:rsid w:val="00A208E0"/>
    <w:rsid w:val="00A83763"/>
    <w:rsid w:val="00A95400"/>
    <w:rsid w:val="00AA3B95"/>
    <w:rsid w:val="00AF190C"/>
    <w:rsid w:val="00B30FB2"/>
    <w:rsid w:val="00B64C51"/>
    <w:rsid w:val="00B81DD2"/>
    <w:rsid w:val="00BD1895"/>
    <w:rsid w:val="00C807B8"/>
    <w:rsid w:val="00D41E54"/>
    <w:rsid w:val="00D82FAA"/>
    <w:rsid w:val="00D900AC"/>
    <w:rsid w:val="00D931BD"/>
    <w:rsid w:val="00E5639B"/>
    <w:rsid w:val="00E6413B"/>
    <w:rsid w:val="00EE1F0B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405B"/>
  <w15:chartTrackingRefBased/>
  <w15:docId w15:val="{12E90B11-E42A-46CC-8465-D4EEA410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4C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4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4C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C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4C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4C5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4C5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4C5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4C5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4C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64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64C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64C5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64C5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64C5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64C5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64C5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64C5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64C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64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4C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64C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4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64C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4C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4C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4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64C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4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0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50</cp:revision>
  <dcterms:created xsi:type="dcterms:W3CDTF">2024-02-09T06:19:00Z</dcterms:created>
  <dcterms:modified xsi:type="dcterms:W3CDTF">2024-02-09T08:41:00Z</dcterms:modified>
</cp:coreProperties>
</file>