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3B80F" w14:textId="77777777" w:rsidR="001C526D" w:rsidRPr="001C526D" w:rsidRDefault="001C526D" w:rsidP="001C526D">
      <w:pPr>
        <w:rPr>
          <w:b/>
          <w:bCs/>
          <w:lang w:bidi="ar-EG"/>
        </w:rPr>
      </w:pPr>
      <w:r w:rsidRPr="001C526D">
        <w:rPr>
          <w:b/>
          <w:bCs/>
          <w:lang w:bidi="ar-EG"/>
        </w:rPr>
        <w:t>A Comprehensive Analysis Report: The 2024 Indian General Election Results</w:t>
      </w:r>
    </w:p>
    <w:p w14:paraId="2B98D917" w14:textId="77777777" w:rsidR="001C526D" w:rsidRPr="001C526D" w:rsidRDefault="001C526D" w:rsidP="001C526D">
      <w:pPr>
        <w:rPr>
          <w:lang w:bidi="ar-EG"/>
        </w:rPr>
      </w:pPr>
      <w:r w:rsidRPr="001C526D">
        <w:rPr>
          <w:b/>
          <w:bCs/>
          <w:lang w:bidi="ar-EG"/>
        </w:rPr>
        <w:t>Author:</w:t>
      </w:r>
      <w:r w:rsidRPr="001C526D">
        <w:rPr>
          <w:lang w:bidi="ar-EG"/>
        </w:rPr>
        <w:t xml:space="preserve"> Zeyad Ehab </w:t>
      </w:r>
      <w:r w:rsidRPr="001C526D">
        <w:rPr>
          <w:b/>
          <w:bCs/>
          <w:lang w:bidi="ar-EG"/>
        </w:rPr>
        <w:t>Date:</w:t>
      </w:r>
      <w:r w:rsidRPr="001C526D">
        <w:rPr>
          <w:lang w:bidi="ar-EG"/>
        </w:rPr>
        <w:t xml:space="preserve"> September 20, 2025</w:t>
      </w:r>
    </w:p>
    <w:p w14:paraId="21CCFF54" w14:textId="77777777" w:rsidR="001C526D" w:rsidRPr="001C526D" w:rsidRDefault="001C526D" w:rsidP="001C526D">
      <w:pPr>
        <w:rPr>
          <w:lang w:bidi="ar-EG"/>
        </w:rPr>
      </w:pPr>
      <w:r w:rsidRPr="001C526D">
        <w:rPr>
          <w:lang w:bidi="ar-EG"/>
        </w:rPr>
        <w:pict w14:anchorId="54330E16">
          <v:rect id="_x0000_i1067" style="width:0;height:1.5pt" o:hralign="center" o:hrstd="t" o:hr="t" fillcolor="#a0a0a0" stroked="f"/>
        </w:pict>
      </w:r>
    </w:p>
    <w:p w14:paraId="506C074A" w14:textId="77777777" w:rsidR="001C526D" w:rsidRPr="001C526D" w:rsidRDefault="001C526D" w:rsidP="001C526D">
      <w:pPr>
        <w:rPr>
          <w:b/>
          <w:bCs/>
          <w:lang w:bidi="ar-EG"/>
        </w:rPr>
      </w:pPr>
      <w:r w:rsidRPr="001C526D">
        <w:rPr>
          <w:b/>
          <w:bCs/>
          <w:lang w:bidi="ar-EG"/>
        </w:rPr>
        <w:t>1. Executive Summary</w:t>
      </w:r>
    </w:p>
    <w:p w14:paraId="5B60908D" w14:textId="77777777" w:rsidR="001C526D" w:rsidRPr="001C526D" w:rsidRDefault="001C526D" w:rsidP="001C526D">
      <w:pPr>
        <w:rPr>
          <w:lang w:bidi="ar-EG"/>
        </w:rPr>
      </w:pPr>
      <w:r w:rsidRPr="001C526D">
        <w:rPr>
          <w:lang w:bidi="ar-EG"/>
        </w:rPr>
        <w:t xml:space="preserve">This report presents a comprehensive analysis of the 2024 Indian General (Lok Sabha) Election results. The findings indicate that the </w:t>
      </w:r>
      <w:r w:rsidRPr="001C526D">
        <w:rPr>
          <w:b/>
          <w:bCs/>
          <w:lang w:bidi="ar-EG"/>
        </w:rPr>
        <w:t>National Democratic Alliance (NDA)</w:t>
      </w:r>
      <w:r w:rsidRPr="001C526D">
        <w:rPr>
          <w:lang w:bidi="ar-EG"/>
        </w:rPr>
        <w:t xml:space="preserve"> secured a parliamentary majority with </w:t>
      </w:r>
      <w:r w:rsidRPr="001C526D">
        <w:rPr>
          <w:b/>
          <w:bCs/>
          <w:lang w:bidi="ar-EG"/>
        </w:rPr>
        <w:t>293 seats</w:t>
      </w:r>
      <w:r w:rsidRPr="001C526D">
        <w:rPr>
          <w:lang w:bidi="ar-EG"/>
        </w:rPr>
        <w:t xml:space="preserve">, enabling it to form the government. However, the election was marked by a strong and competitive performance from the </w:t>
      </w:r>
      <w:r w:rsidRPr="001C526D">
        <w:rPr>
          <w:b/>
          <w:bCs/>
          <w:lang w:bidi="ar-EG"/>
        </w:rPr>
        <w:t>Indian National Developmental Inclusive Alliance (I.N.D.I.A)</w:t>
      </w:r>
      <w:r w:rsidRPr="001C526D">
        <w:rPr>
          <w:lang w:bidi="ar-EG"/>
        </w:rPr>
        <w:t xml:space="preserve">, which emerged as a formidable opposition with </w:t>
      </w:r>
      <w:r w:rsidRPr="001C526D">
        <w:rPr>
          <w:b/>
          <w:bCs/>
          <w:lang w:bidi="ar-EG"/>
        </w:rPr>
        <w:t>233 seats</w:t>
      </w:r>
      <w:r w:rsidRPr="001C526D">
        <w:rPr>
          <w:lang w:bidi="ar-EG"/>
        </w:rPr>
        <w:t>. The alliance exceeded expectations, particularly in the crucial states of Uttar Pradesh and Maharashtra. The analysis highlights that many constituencies were decided by narrow victory margins, underscoring the intense nature of the competition. Furthermore, the report reveals a notable discrepancy between the popular vote share and the seat share secured by the different alliances, reflecting the dynamics of India's electoral system.</w:t>
      </w:r>
    </w:p>
    <w:p w14:paraId="229655EE" w14:textId="77777777" w:rsidR="001C526D" w:rsidRPr="001C526D" w:rsidRDefault="001C526D" w:rsidP="001C526D">
      <w:pPr>
        <w:rPr>
          <w:lang w:bidi="ar-EG"/>
        </w:rPr>
      </w:pPr>
      <w:r w:rsidRPr="001C526D">
        <w:rPr>
          <w:lang w:bidi="ar-EG"/>
        </w:rPr>
        <w:pict w14:anchorId="45B04A71">
          <v:rect id="_x0000_i1068" style="width:0;height:1.5pt" o:hralign="center" o:hrstd="t" o:hr="t" fillcolor="#a0a0a0" stroked="f"/>
        </w:pict>
      </w:r>
    </w:p>
    <w:p w14:paraId="7C6B43BB" w14:textId="77777777" w:rsidR="001C526D" w:rsidRPr="001C526D" w:rsidRDefault="001C526D" w:rsidP="001C526D">
      <w:pPr>
        <w:rPr>
          <w:b/>
          <w:bCs/>
          <w:lang w:bidi="ar-EG"/>
        </w:rPr>
      </w:pPr>
      <w:r w:rsidRPr="001C526D">
        <w:rPr>
          <w:b/>
          <w:bCs/>
          <w:lang w:bidi="ar-EG"/>
        </w:rPr>
        <w:t>2. Detailed Results Analysis</w:t>
      </w:r>
    </w:p>
    <w:p w14:paraId="3A124695" w14:textId="77777777" w:rsidR="001C526D" w:rsidRPr="001C526D" w:rsidRDefault="001C526D" w:rsidP="001C526D">
      <w:pPr>
        <w:rPr>
          <w:b/>
          <w:bCs/>
          <w:lang w:bidi="ar-EG"/>
        </w:rPr>
      </w:pPr>
      <w:r w:rsidRPr="001C526D">
        <w:rPr>
          <w:b/>
          <w:bCs/>
          <w:lang w:bidi="ar-EG"/>
        </w:rPr>
        <w:t>2.1. National Overview</w:t>
      </w:r>
    </w:p>
    <w:p w14:paraId="6A2AA076" w14:textId="77777777" w:rsidR="001C526D" w:rsidRPr="001C526D" w:rsidRDefault="001C526D" w:rsidP="001C526D">
      <w:pPr>
        <w:rPr>
          <w:lang w:bidi="ar-EG"/>
        </w:rPr>
      </w:pPr>
      <w:r w:rsidRPr="001C526D">
        <w:rPr>
          <w:lang w:bidi="ar-EG"/>
        </w:rPr>
        <w:t xml:space="preserve">The election was contested across </w:t>
      </w:r>
      <w:r w:rsidRPr="001C526D">
        <w:rPr>
          <w:b/>
          <w:bCs/>
          <w:lang w:bidi="ar-EG"/>
        </w:rPr>
        <w:t>543</w:t>
      </w:r>
      <w:r w:rsidRPr="001C526D">
        <w:rPr>
          <w:lang w:bidi="ar-EG"/>
        </w:rPr>
        <w:t xml:space="preserve"> parliamentary constituencies, with </w:t>
      </w:r>
      <w:r w:rsidRPr="001C526D">
        <w:rPr>
          <w:b/>
          <w:bCs/>
          <w:lang w:bidi="ar-EG"/>
        </w:rPr>
        <w:t>272</w:t>
      </w:r>
      <w:r w:rsidRPr="001C526D">
        <w:rPr>
          <w:lang w:bidi="ar-EG"/>
        </w:rPr>
        <w:t xml:space="preserve"> seats required for a majority. The </w:t>
      </w:r>
      <w:proofErr w:type="gramStart"/>
      <w:r w:rsidRPr="001C526D">
        <w:rPr>
          <w:lang w:bidi="ar-EG"/>
        </w:rPr>
        <w:t>final results</w:t>
      </w:r>
      <w:proofErr w:type="gramEnd"/>
      <w:r w:rsidRPr="001C526D">
        <w:rPr>
          <w:lang w:bidi="ar-EG"/>
        </w:rPr>
        <w:t xml:space="preserve"> depict a competitive political landscape.</w:t>
      </w:r>
    </w:p>
    <w:p w14:paraId="23D9E3A7" w14:textId="77777777" w:rsidR="001C526D" w:rsidRDefault="001C526D" w:rsidP="001C526D">
      <w:pPr>
        <w:rPr>
          <w:b/>
          <w:bCs/>
          <w:lang w:bidi="ar-EG"/>
        </w:rPr>
      </w:pPr>
      <w:r w:rsidRPr="00C62D60">
        <w:rPr>
          <w:i/>
          <w:iCs/>
          <w:noProof/>
          <w:lang w:bidi="ar-EG"/>
        </w:rPr>
        <w:drawing>
          <wp:inline distT="0" distB="0" distL="0" distR="0" wp14:anchorId="62F03716" wp14:editId="15FDC35B">
            <wp:extent cx="5950527" cy="2972435"/>
            <wp:effectExtent l="0" t="0" r="0" b="0"/>
            <wp:docPr id="5800353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3539" name="Picture 1" descr="A screenshot of a graph&#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014431" cy="3004357"/>
                    </a:xfrm>
                    <a:prstGeom prst="rect">
                      <a:avLst/>
                    </a:prstGeom>
                  </pic:spPr>
                </pic:pic>
              </a:graphicData>
            </a:graphic>
          </wp:inline>
        </w:drawing>
      </w:r>
    </w:p>
    <w:p w14:paraId="34F7EC09" w14:textId="646222B2" w:rsidR="001C526D" w:rsidRPr="001C526D" w:rsidRDefault="001C526D" w:rsidP="001C526D">
      <w:pPr>
        <w:numPr>
          <w:ilvl w:val="0"/>
          <w:numId w:val="1"/>
        </w:numPr>
        <w:rPr>
          <w:b/>
          <w:bCs/>
          <w:lang w:bidi="ar-EG"/>
        </w:rPr>
      </w:pPr>
      <w:r w:rsidRPr="001C526D">
        <w:rPr>
          <w:b/>
          <w:bCs/>
          <w:lang w:bidi="ar-EG"/>
        </w:rPr>
        <w:t>Winning Alliance (NDA):</w:t>
      </w:r>
      <w:r w:rsidRPr="001C526D">
        <w:rPr>
          <w:lang w:bidi="ar-EG"/>
        </w:rPr>
        <w:t xml:space="preserve"> Secured </w:t>
      </w:r>
      <w:r w:rsidRPr="001C526D">
        <w:rPr>
          <w:b/>
          <w:bCs/>
          <w:lang w:bidi="ar-EG"/>
        </w:rPr>
        <w:t>293 seats</w:t>
      </w:r>
      <w:r w:rsidRPr="001C526D">
        <w:rPr>
          <w:lang w:bidi="ar-EG"/>
        </w:rPr>
        <w:t>, surpassing the majority threshold.</w:t>
      </w:r>
    </w:p>
    <w:p w14:paraId="2626D39D" w14:textId="77777777" w:rsidR="001C526D" w:rsidRPr="001C526D" w:rsidRDefault="001C526D" w:rsidP="001C526D">
      <w:pPr>
        <w:numPr>
          <w:ilvl w:val="0"/>
          <w:numId w:val="1"/>
        </w:numPr>
        <w:rPr>
          <w:lang w:bidi="ar-EG"/>
        </w:rPr>
      </w:pPr>
      <w:r w:rsidRPr="001C526D">
        <w:rPr>
          <w:b/>
          <w:bCs/>
          <w:lang w:bidi="ar-EG"/>
        </w:rPr>
        <w:t>Main Opposition (I.N.D.I.A):</w:t>
      </w:r>
      <w:r w:rsidRPr="001C526D">
        <w:rPr>
          <w:lang w:bidi="ar-EG"/>
        </w:rPr>
        <w:t xml:space="preserve"> Won </w:t>
      </w:r>
      <w:r w:rsidRPr="001C526D">
        <w:rPr>
          <w:b/>
          <w:bCs/>
          <w:lang w:bidi="ar-EG"/>
        </w:rPr>
        <w:t>233 seats</w:t>
      </w:r>
      <w:r w:rsidRPr="001C526D">
        <w:rPr>
          <w:lang w:bidi="ar-EG"/>
        </w:rPr>
        <w:t>, establishing itself as a strong opposition bloc.</w:t>
      </w:r>
    </w:p>
    <w:p w14:paraId="3A90F4B1" w14:textId="77777777" w:rsidR="001C526D" w:rsidRPr="001C526D" w:rsidRDefault="001C526D" w:rsidP="001C526D">
      <w:pPr>
        <w:numPr>
          <w:ilvl w:val="0"/>
          <w:numId w:val="1"/>
        </w:numPr>
        <w:rPr>
          <w:lang w:bidi="ar-EG"/>
        </w:rPr>
      </w:pPr>
      <w:r w:rsidRPr="001C526D">
        <w:rPr>
          <w:b/>
          <w:bCs/>
          <w:lang w:bidi="ar-EG"/>
        </w:rPr>
        <w:t>Other Parties:</w:t>
      </w:r>
      <w:r w:rsidRPr="001C526D">
        <w:rPr>
          <w:lang w:bidi="ar-EG"/>
        </w:rPr>
        <w:t xml:space="preserve"> Secured the remaining </w:t>
      </w:r>
      <w:r w:rsidRPr="001C526D">
        <w:rPr>
          <w:b/>
          <w:bCs/>
          <w:lang w:bidi="ar-EG"/>
        </w:rPr>
        <w:t>17 seats</w:t>
      </w:r>
      <w:r w:rsidRPr="001C526D">
        <w:rPr>
          <w:lang w:bidi="ar-EG"/>
        </w:rPr>
        <w:t>.</w:t>
      </w:r>
    </w:p>
    <w:p w14:paraId="66080F27" w14:textId="77777777" w:rsidR="001C526D" w:rsidRPr="001C526D" w:rsidRDefault="001C526D" w:rsidP="001C526D">
      <w:pPr>
        <w:rPr>
          <w:lang w:bidi="ar-EG"/>
        </w:rPr>
      </w:pPr>
      <w:r w:rsidRPr="001C526D">
        <w:rPr>
          <w:lang w:bidi="ar-EG"/>
        </w:rPr>
        <w:pict w14:anchorId="1724B2D6">
          <v:rect id="_x0000_i1069" style="width:0;height:1.5pt" o:hralign="center" o:hrstd="t" o:hr="t" fillcolor="#a0a0a0" stroked="f"/>
        </w:pict>
      </w:r>
    </w:p>
    <w:p w14:paraId="5E3A37BD" w14:textId="77777777" w:rsidR="001C526D" w:rsidRPr="001C526D" w:rsidRDefault="001C526D" w:rsidP="001C526D">
      <w:pPr>
        <w:rPr>
          <w:b/>
          <w:bCs/>
          <w:lang w:bidi="ar-EG"/>
        </w:rPr>
      </w:pPr>
      <w:r w:rsidRPr="001C526D">
        <w:rPr>
          <w:b/>
          <w:bCs/>
          <w:lang w:bidi="ar-EG"/>
        </w:rPr>
        <w:t>2.2. Geographic Performance of Alliances</w:t>
      </w:r>
    </w:p>
    <w:p w14:paraId="6810E531" w14:textId="40AC97B5" w:rsidR="001C526D" w:rsidRDefault="001C526D" w:rsidP="001C526D">
      <w:pPr>
        <w:rPr>
          <w:lang w:bidi="ar-EG"/>
        </w:rPr>
      </w:pPr>
      <w:r w:rsidRPr="001C526D">
        <w:rPr>
          <w:lang w:bidi="ar-EG"/>
        </w:rPr>
        <w:lastRenderedPageBreak/>
        <w:t>The electoral map showed a clear geographic distribution of political power, with each alliance dominating specific regions.</w:t>
      </w:r>
    </w:p>
    <w:p w14:paraId="786B1FB7" w14:textId="77777777" w:rsidR="001C526D" w:rsidRDefault="001C526D" w:rsidP="001C526D">
      <w:pPr>
        <w:rPr>
          <w:lang w:bidi="ar-EG"/>
        </w:rPr>
      </w:pPr>
      <w:r w:rsidRPr="00C62D60">
        <w:rPr>
          <w:noProof/>
          <w:lang w:bidi="ar-EG"/>
        </w:rPr>
        <w:drawing>
          <wp:inline distT="0" distB="0" distL="0" distR="0" wp14:anchorId="4A7245FB" wp14:editId="5C39E10C">
            <wp:extent cx="5832764" cy="3255010"/>
            <wp:effectExtent l="0" t="0" r="0" b="2540"/>
            <wp:docPr id="60317437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74378"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836614" cy="3257159"/>
                    </a:xfrm>
                    <a:prstGeom prst="rect">
                      <a:avLst/>
                    </a:prstGeom>
                  </pic:spPr>
                </pic:pic>
              </a:graphicData>
            </a:graphic>
          </wp:inline>
        </w:drawing>
      </w:r>
    </w:p>
    <w:p w14:paraId="6B65D767" w14:textId="1FBB885D" w:rsidR="001C526D" w:rsidRPr="001C526D" w:rsidRDefault="001C526D" w:rsidP="001C526D">
      <w:pPr>
        <w:numPr>
          <w:ilvl w:val="0"/>
          <w:numId w:val="2"/>
        </w:numPr>
        <w:rPr>
          <w:lang w:bidi="ar-EG"/>
        </w:rPr>
      </w:pPr>
      <w:r w:rsidRPr="001C526D">
        <w:rPr>
          <w:lang w:bidi="ar-EG"/>
        </w:rPr>
        <w:t xml:space="preserve">The </w:t>
      </w:r>
      <w:r w:rsidRPr="001C526D">
        <w:rPr>
          <w:b/>
          <w:bCs/>
          <w:lang w:bidi="ar-EG"/>
        </w:rPr>
        <w:t>NDA</w:t>
      </w:r>
      <w:r w:rsidRPr="001C526D">
        <w:rPr>
          <w:lang w:bidi="ar-EG"/>
        </w:rPr>
        <w:t xml:space="preserve"> demonstrated clear dominance in the Northern and Western states, securing 100% of the seats in states like Madhya Pradesh and Delhi.</w:t>
      </w:r>
    </w:p>
    <w:p w14:paraId="3D058573" w14:textId="77777777" w:rsidR="001C526D" w:rsidRPr="001C526D" w:rsidRDefault="001C526D" w:rsidP="001C526D">
      <w:pPr>
        <w:numPr>
          <w:ilvl w:val="0"/>
          <w:numId w:val="2"/>
        </w:numPr>
        <w:rPr>
          <w:lang w:bidi="ar-EG"/>
        </w:rPr>
      </w:pPr>
      <w:r w:rsidRPr="001C526D">
        <w:rPr>
          <w:lang w:bidi="ar-EG"/>
        </w:rPr>
        <w:t xml:space="preserve">Meanwhile, the </w:t>
      </w:r>
      <w:r w:rsidRPr="001C526D">
        <w:rPr>
          <w:b/>
          <w:bCs/>
          <w:lang w:bidi="ar-EG"/>
        </w:rPr>
        <w:t>I.N.D.I.A</w:t>
      </w:r>
      <w:r w:rsidRPr="001C526D">
        <w:rPr>
          <w:lang w:bidi="ar-EG"/>
        </w:rPr>
        <w:t xml:space="preserve"> alliance established its stronghold in the South, achieving landslide victories in states such as Tamil Nadu and Kerala.</w:t>
      </w:r>
    </w:p>
    <w:p w14:paraId="17DD7082" w14:textId="77777777" w:rsidR="001C526D" w:rsidRPr="001C526D" w:rsidRDefault="001C526D" w:rsidP="001C526D">
      <w:pPr>
        <w:rPr>
          <w:lang w:bidi="ar-EG"/>
        </w:rPr>
      </w:pPr>
      <w:r w:rsidRPr="001C526D">
        <w:rPr>
          <w:lang w:bidi="ar-EG"/>
        </w:rPr>
        <w:pict w14:anchorId="75ED70CA">
          <v:rect id="_x0000_i1070" style="width:0;height:1.5pt" o:hralign="center" o:hrstd="t" o:hr="t" fillcolor="#a0a0a0" stroked="f"/>
        </w:pict>
      </w:r>
    </w:p>
    <w:p w14:paraId="2531FC00" w14:textId="77777777" w:rsidR="001C526D" w:rsidRPr="001C526D" w:rsidRDefault="001C526D" w:rsidP="001C526D">
      <w:pPr>
        <w:rPr>
          <w:b/>
          <w:bCs/>
          <w:lang w:bidi="ar-EG"/>
        </w:rPr>
      </w:pPr>
      <w:r w:rsidRPr="001C526D">
        <w:rPr>
          <w:b/>
          <w:bCs/>
          <w:lang w:bidi="ar-EG"/>
        </w:rPr>
        <w:t>2.3. Close Contest Analysis</w:t>
      </w:r>
    </w:p>
    <w:p w14:paraId="099D5E80" w14:textId="77777777" w:rsidR="001C526D" w:rsidRPr="001C526D" w:rsidRDefault="001C526D" w:rsidP="001C526D">
      <w:pPr>
        <w:rPr>
          <w:lang w:bidi="ar-EG"/>
        </w:rPr>
      </w:pPr>
      <w:r w:rsidRPr="001C526D">
        <w:rPr>
          <w:lang w:bidi="ar-EG"/>
        </w:rPr>
        <w:t xml:space="preserve">Narrow victory margins were a key feature of this election, where a small number of votes could alter the outcome of an entire constituency. A close contest was defined as one with a victory margin of less than </w:t>
      </w:r>
      <w:r w:rsidRPr="001C526D">
        <w:rPr>
          <w:b/>
          <w:bCs/>
          <w:lang w:bidi="ar-EG"/>
        </w:rPr>
        <w:t>5,000 votes</w:t>
      </w:r>
      <w:r w:rsidRPr="001C526D">
        <w:rPr>
          <w:lang w:bidi="ar-EG"/>
        </w:rPr>
        <w:t>.</w:t>
      </w:r>
    </w:p>
    <w:p w14:paraId="514E26B4" w14:textId="77777777" w:rsidR="001C526D" w:rsidRPr="001C526D" w:rsidRDefault="001C526D" w:rsidP="001C526D">
      <w:pPr>
        <w:rPr>
          <w:lang w:bidi="ar-EG"/>
        </w:rPr>
      </w:pPr>
      <w:r w:rsidRPr="00C62D60">
        <w:rPr>
          <w:b/>
          <w:bCs/>
          <w:noProof/>
          <w:lang w:bidi="ar-EG"/>
        </w:rPr>
        <w:lastRenderedPageBreak/>
        <w:drawing>
          <wp:inline distT="0" distB="0" distL="0" distR="0" wp14:anchorId="1EF6C7B2" wp14:editId="59370D03">
            <wp:extent cx="5929745" cy="3200172"/>
            <wp:effectExtent l="0" t="0" r="0" b="635"/>
            <wp:docPr id="1058914883"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14883" name="Picture 3" descr="A screenshot of a computer"/>
                    <pic:cNvPicPr/>
                  </pic:nvPicPr>
                  <pic:blipFill>
                    <a:blip r:embed="rId7">
                      <a:extLst>
                        <a:ext uri="{28A0092B-C50C-407E-A947-70E740481C1C}">
                          <a14:useLocalDpi xmlns:a14="http://schemas.microsoft.com/office/drawing/2010/main" val="0"/>
                        </a:ext>
                      </a:extLst>
                    </a:blip>
                    <a:stretch>
                      <a:fillRect/>
                    </a:stretch>
                  </pic:blipFill>
                  <pic:spPr>
                    <a:xfrm>
                      <a:off x="0" y="0"/>
                      <a:ext cx="5949472" cy="3210818"/>
                    </a:xfrm>
                    <a:prstGeom prst="rect">
                      <a:avLst/>
                    </a:prstGeom>
                  </pic:spPr>
                </pic:pic>
              </a:graphicData>
            </a:graphic>
          </wp:inline>
        </w:drawing>
      </w:r>
    </w:p>
    <w:p w14:paraId="0E0DB467" w14:textId="00E7A268" w:rsidR="001C526D" w:rsidRPr="001C526D" w:rsidRDefault="001C526D" w:rsidP="001C526D">
      <w:pPr>
        <w:numPr>
          <w:ilvl w:val="0"/>
          <w:numId w:val="3"/>
        </w:numPr>
        <w:rPr>
          <w:lang w:bidi="ar-EG"/>
        </w:rPr>
      </w:pPr>
      <w:r w:rsidRPr="001C526D">
        <w:rPr>
          <w:b/>
          <w:bCs/>
          <w:lang w:bidi="ar-EG"/>
        </w:rPr>
        <w:t>Most Competitive States:</w:t>
      </w:r>
      <w:r w:rsidRPr="001C526D">
        <w:rPr>
          <w:lang w:bidi="ar-EG"/>
        </w:rPr>
        <w:t xml:space="preserve"> </w:t>
      </w:r>
      <w:r w:rsidRPr="001C526D">
        <w:rPr>
          <w:b/>
          <w:bCs/>
          <w:lang w:bidi="ar-EG"/>
        </w:rPr>
        <w:t>Maharashtra</w:t>
      </w:r>
      <w:r w:rsidRPr="001C526D">
        <w:rPr>
          <w:lang w:bidi="ar-EG"/>
        </w:rPr>
        <w:t xml:space="preserve"> (6 seats) and </w:t>
      </w:r>
      <w:r w:rsidRPr="001C526D">
        <w:rPr>
          <w:b/>
          <w:bCs/>
          <w:lang w:bidi="ar-EG"/>
        </w:rPr>
        <w:t>Uttar Pradesh</w:t>
      </w:r>
      <w:r w:rsidRPr="001C526D">
        <w:rPr>
          <w:lang w:bidi="ar-EG"/>
        </w:rPr>
        <w:t xml:space="preserve"> (5 seats) topped the list of states with the highest number of nail-biting finishes.</w:t>
      </w:r>
    </w:p>
    <w:p w14:paraId="3ECE7D01" w14:textId="77777777" w:rsidR="001C526D" w:rsidRPr="001C526D" w:rsidRDefault="001C526D" w:rsidP="001C526D">
      <w:pPr>
        <w:numPr>
          <w:ilvl w:val="0"/>
          <w:numId w:val="3"/>
        </w:numPr>
        <w:rPr>
          <w:lang w:bidi="ar-EG"/>
        </w:rPr>
      </w:pPr>
      <w:r w:rsidRPr="001C526D">
        <w:rPr>
          <w:b/>
          <w:bCs/>
          <w:lang w:bidi="ar-EG"/>
        </w:rPr>
        <w:t>Most Affected Alliance:</w:t>
      </w:r>
      <w:r w:rsidRPr="001C526D">
        <w:rPr>
          <w:lang w:bidi="ar-EG"/>
        </w:rPr>
        <w:t xml:space="preserve"> The </w:t>
      </w:r>
      <w:r w:rsidRPr="001C526D">
        <w:rPr>
          <w:b/>
          <w:bCs/>
          <w:lang w:bidi="ar-EG"/>
        </w:rPr>
        <w:t>NDA</w:t>
      </w:r>
      <w:r w:rsidRPr="001C526D">
        <w:rPr>
          <w:lang w:bidi="ar-EG"/>
        </w:rPr>
        <w:t xml:space="preserve"> lost the highest number of these close contests, finishing as the runner-up in 14 constituencies with a narrow margin.</w:t>
      </w:r>
    </w:p>
    <w:p w14:paraId="129E61F0" w14:textId="77777777" w:rsidR="001C526D" w:rsidRPr="001C526D" w:rsidRDefault="001C526D" w:rsidP="001C526D">
      <w:pPr>
        <w:rPr>
          <w:lang w:bidi="ar-EG"/>
        </w:rPr>
      </w:pPr>
      <w:r w:rsidRPr="001C526D">
        <w:rPr>
          <w:lang w:bidi="ar-EG"/>
        </w:rPr>
        <w:pict w14:anchorId="310CE64D">
          <v:rect id="_x0000_i1071" style="width:0;height:1.5pt" o:hralign="center" o:hrstd="t" o:hr="t" fillcolor="#a0a0a0" stroked="f"/>
        </w:pict>
      </w:r>
    </w:p>
    <w:p w14:paraId="611FEE1B" w14:textId="77777777" w:rsidR="001C526D" w:rsidRPr="001C526D" w:rsidRDefault="001C526D" w:rsidP="001C526D">
      <w:pPr>
        <w:rPr>
          <w:b/>
          <w:bCs/>
          <w:lang w:bidi="ar-EG"/>
        </w:rPr>
      </w:pPr>
      <w:r w:rsidRPr="001C526D">
        <w:rPr>
          <w:b/>
          <w:bCs/>
          <w:lang w:bidi="ar-EG"/>
        </w:rPr>
        <w:t>2.4. Vote vs. Seat Share Efficiency</w:t>
      </w:r>
    </w:p>
    <w:p w14:paraId="20FE6B4F" w14:textId="77777777" w:rsidR="001C526D" w:rsidRPr="001C526D" w:rsidRDefault="001C526D" w:rsidP="001C526D">
      <w:pPr>
        <w:rPr>
          <w:lang w:bidi="ar-EG"/>
        </w:rPr>
      </w:pPr>
      <w:r w:rsidRPr="001C526D">
        <w:rPr>
          <w:lang w:bidi="ar-EG"/>
        </w:rPr>
        <w:t>This metric reveals how effectively each alliance converted its popular support (vote share) into actual parliamentary power (seat share).</w:t>
      </w:r>
    </w:p>
    <w:p w14:paraId="33DA6E9D" w14:textId="77777777" w:rsidR="001C526D" w:rsidRDefault="001C526D" w:rsidP="001C526D">
      <w:pPr>
        <w:rPr>
          <w:lang w:bidi="ar-EG"/>
        </w:rPr>
      </w:pPr>
      <w:r w:rsidRPr="00C62D60">
        <w:rPr>
          <w:noProof/>
          <w:lang w:bidi="ar-EG"/>
        </w:rPr>
        <w:drawing>
          <wp:inline distT="0" distB="0" distL="0" distR="0" wp14:anchorId="2D3AE9CB" wp14:editId="39165301">
            <wp:extent cx="5895109" cy="3164840"/>
            <wp:effectExtent l="0" t="0" r="0" b="0"/>
            <wp:docPr id="1627330385"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30385" name="Picture 5" descr="A screenshot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25385" cy="3181094"/>
                    </a:xfrm>
                    <a:prstGeom prst="rect">
                      <a:avLst/>
                    </a:prstGeom>
                  </pic:spPr>
                </pic:pic>
              </a:graphicData>
            </a:graphic>
          </wp:inline>
        </w:drawing>
      </w:r>
    </w:p>
    <w:p w14:paraId="2D8A835C" w14:textId="05694DCD" w:rsidR="001C526D" w:rsidRPr="001C526D" w:rsidRDefault="001C526D" w:rsidP="001C526D">
      <w:pPr>
        <w:numPr>
          <w:ilvl w:val="0"/>
          <w:numId w:val="4"/>
        </w:numPr>
        <w:rPr>
          <w:lang w:bidi="ar-EG"/>
        </w:rPr>
      </w:pPr>
      <w:r w:rsidRPr="001C526D">
        <w:rPr>
          <w:lang w:bidi="ar-EG"/>
        </w:rPr>
        <w:lastRenderedPageBreak/>
        <w:t xml:space="preserve">The </w:t>
      </w:r>
      <w:r w:rsidRPr="001C526D">
        <w:rPr>
          <w:b/>
          <w:bCs/>
          <w:lang w:bidi="ar-EG"/>
        </w:rPr>
        <w:t>NDA</w:t>
      </w:r>
      <w:r w:rsidRPr="001C526D">
        <w:rPr>
          <w:lang w:bidi="ar-EG"/>
        </w:rPr>
        <w:t xml:space="preserve"> was the most efficient, securing </w:t>
      </w:r>
      <w:r w:rsidRPr="001C526D">
        <w:rPr>
          <w:b/>
          <w:bCs/>
          <w:lang w:bidi="ar-EG"/>
        </w:rPr>
        <w:t>53.96%</w:t>
      </w:r>
      <w:r w:rsidRPr="001C526D">
        <w:rPr>
          <w:lang w:bidi="ar-EG"/>
        </w:rPr>
        <w:t xml:space="preserve"> of the seats with only </w:t>
      </w:r>
      <w:r w:rsidRPr="001C526D">
        <w:rPr>
          <w:b/>
          <w:bCs/>
          <w:lang w:bidi="ar-EG"/>
        </w:rPr>
        <w:t>43.34%</w:t>
      </w:r>
      <w:r w:rsidRPr="001C526D">
        <w:rPr>
          <w:lang w:bidi="ar-EG"/>
        </w:rPr>
        <w:t xml:space="preserve"> of the national vote share. It required approximately </w:t>
      </w:r>
      <w:r w:rsidRPr="001C526D">
        <w:rPr>
          <w:b/>
          <w:bCs/>
          <w:lang w:bidi="ar-EG"/>
        </w:rPr>
        <w:t>462,831 votes</w:t>
      </w:r>
      <w:r w:rsidRPr="001C526D">
        <w:rPr>
          <w:lang w:bidi="ar-EG"/>
        </w:rPr>
        <w:t xml:space="preserve"> per seat </w:t>
      </w:r>
      <w:proofErr w:type="gramStart"/>
      <w:r w:rsidRPr="001C526D">
        <w:rPr>
          <w:lang w:bidi="ar-EG"/>
        </w:rPr>
        <w:t>won</w:t>
      </w:r>
      <w:proofErr w:type="gramEnd"/>
      <w:r w:rsidRPr="001C526D">
        <w:rPr>
          <w:lang w:bidi="ar-EG"/>
        </w:rPr>
        <w:t>.</w:t>
      </w:r>
    </w:p>
    <w:p w14:paraId="35DE3039" w14:textId="77777777" w:rsidR="001C526D" w:rsidRPr="001C526D" w:rsidRDefault="001C526D" w:rsidP="001C526D">
      <w:pPr>
        <w:numPr>
          <w:ilvl w:val="0"/>
          <w:numId w:val="4"/>
        </w:numPr>
        <w:rPr>
          <w:lang w:bidi="ar-EG"/>
        </w:rPr>
      </w:pPr>
      <w:r w:rsidRPr="001C526D">
        <w:rPr>
          <w:lang w:bidi="ar-EG"/>
        </w:rPr>
        <w:t xml:space="preserve">In contrast, the </w:t>
      </w:r>
      <w:r w:rsidRPr="001C526D">
        <w:rPr>
          <w:b/>
          <w:bCs/>
          <w:lang w:bidi="ar-EG"/>
        </w:rPr>
        <w:t>I.N.D.I.A</w:t>
      </w:r>
      <w:r w:rsidRPr="001C526D">
        <w:rPr>
          <w:lang w:bidi="ar-EG"/>
        </w:rPr>
        <w:t xml:space="preserve"> alliance required </w:t>
      </w:r>
      <w:r w:rsidRPr="001C526D">
        <w:rPr>
          <w:b/>
          <w:bCs/>
          <w:lang w:bidi="ar-EG"/>
        </w:rPr>
        <w:t>562,374 votes</w:t>
      </w:r>
      <w:r w:rsidRPr="001C526D">
        <w:rPr>
          <w:lang w:bidi="ar-EG"/>
        </w:rPr>
        <w:t xml:space="preserve"> per seat, reflecting a lower efficiency in converting votes into parliamentary representation.</w:t>
      </w:r>
    </w:p>
    <w:p w14:paraId="27ECBF58" w14:textId="77777777" w:rsidR="001C526D" w:rsidRPr="001C526D" w:rsidRDefault="001C526D" w:rsidP="001C526D">
      <w:pPr>
        <w:rPr>
          <w:lang w:bidi="ar-EG"/>
        </w:rPr>
      </w:pPr>
      <w:r w:rsidRPr="001C526D">
        <w:rPr>
          <w:lang w:bidi="ar-EG"/>
        </w:rPr>
        <w:pict w14:anchorId="56EBE79F">
          <v:rect id="_x0000_i1072" style="width:0;height:1.5pt" o:hralign="center" o:hrstd="t" o:hr="t" fillcolor="#a0a0a0" stroked="f"/>
        </w:pict>
      </w:r>
    </w:p>
    <w:p w14:paraId="40755521" w14:textId="77777777" w:rsidR="001C526D" w:rsidRPr="001C526D" w:rsidRDefault="001C526D" w:rsidP="001C526D">
      <w:pPr>
        <w:rPr>
          <w:b/>
          <w:bCs/>
          <w:lang w:bidi="ar-EG"/>
        </w:rPr>
      </w:pPr>
      <w:r w:rsidRPr="001C526D">
        <w:rPr>
          <w:b/>
          <w:bCs/>
          <w:lang w:bidi="ar-EG"/>
        </w:rPr>
        <w:t>2.5. Battleground States: Uttar Pradesh vs. Maharashtra</w:t>
      </w:r>
    </w:p>
    <w:p w14:paraId="704FBBBC" w14:textId="77777777" w:rsidR="001C526D" w:rsidRPr="001C526D" w:rsidRDefault="001C526D" w:rsidP="001C526D">
      <w:pPr>
        <w:rPr>
          <w:lang w:bidi="ar-EG"/>
        </w:rPr>
      </w:pPr>
      <w:r w:rsidRPr="001C526D">
        <w:rPr>
          <w:lang w:bidi="ar-EG"/>
        </w:rPr>
        <w:t xml:space="preserve">As the two largest states by number of seats, their outcomes were decisive in shaping the new parliament. Both states witnessed a significant political shift in favor of the </w:t>
      </w:r>
      <w:r w:rsidRPr="001C526D">
        <w:rPr>
          <w:b/>
          <w:bCs/>
          <w:lang w:bidi="ar-EG"/>
        </w:rPr>
        <w:t>I.N.D.I.A</w:t>
      </w:r>
      <w:r w:rsidRPr="001C526D">
        <w:rPr>
          <w:lang w:bidi="ar-EG"/>
        </w:rPr>
        <w:t xml:space="preserve"> alliance.</w:t>
      </w:r>
    </w:p>
    <w:p w14:paraId="60ACC0BC" w14:textId="77777777" w:rsidR="001C526D" w:rsidRPr="001C526D" w:rsidRDefault="001C526D" w:rsidP="001C526D">
      <w:pPr>
        <w:rPr>
          <w:lang w:bidi="ar-EG"/>
        </w:rPr>
      </w:pPr>
      <w:r>
        <w:rPr>
          <w:b/>
          <w:bCs/>
          <w:noProof/>
          <w:lang w:bidi="ar-EG"/>
        </w:rPr>
        <w:drawing>
          <wp:inline distT="0" distB="0" distL="0" distR="0" wp14:anchorId="29EBA1BF" wp14:editId="777DE21A">
            <wp:extent cx="5943600" cy="3336925"/>
            <wp:effectExtent l="0" t="0" r="0" b="0"/>
            <wp:docPr id="85770946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09465" name="Picture 6"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73800" cy="3353880"/>
                    </a:xfrm>
                    <a:prstGeom prst="rect">
                      <a:avLst/>
                    </a:prstGeom>
                  </pic:spPr>
                </pic:pic>
              </a:graphicData>
            </a:graphic>
          </wp:inline>
        </w:drawing>
      </w:r>
    </w:p>
    <w:p w14:paraId="25E413A5" w14:textId="198A10A1" w:rsidR="001C526D" w:rsidRPr="001C526D" w:rsidRDefault="001C526D" w:rsidP="001C526D">
      <w:pPr>
        <w:numPr>
          <w:ilvl w:val="0"/>
          <w:numId w:val="5"/>
        </w:numPr>
        <w:rPr>
          <w:lang w:bidi="ar-EG"/>
        </w:rPr>
      </w:pPr>
      <w:r w:rsidRPr="001C526D">
        <w:rPr>
          <w:b/>
          <w:bCs/>
          <w:lang w:bidi="ar-EG"/>
        </w:rPr>
        <w:t>Uttar Pradesh (80 seats):</w:t>
      </w:r>
      <w:r w:rsidRPr="001C526D">
        <w:rPr>
          <w:lang w:bidi="ar-EG"/>
        </w:rPr>
        <w:t xml:space="preserve"> The I.N.D.I.A alliance won </w:t>
      </w:r>
      <w:r w:rsidRPr="001C526D">
        <w:rPr>
          <w:b/>
          <w:bCs/>
          <w:lang w:bidi="ar-EG"/>
        </w:rPr>
        <w:t>43 seats</w:t>
      </w:r>
      <w:r w:rsidRPr="001C526D">
        <w:rPr>
          <w:lang w:bidi="ar-EG"/>
        </w:rPr>
        <w:t xml:space="preserve"> compared to the NDA's </w:t>
      </w:r>
      <w:r w:rsidRPr="001C526D">
        <w:rPr>
          <w:b/>
          <w:bCs/>
          <w:lang w:bidi="ar-EG"/>
        </w:rPr>
        <w:t>36</w:t>
      </w:r>
      <w:r w:rsidRPr="001C526D">
        <w:rPr>
          <w:lang w:bidi="ar-EG"/>
        </w:rPr>
        <w:t>.</w:t>
      </w:r>
    </w:p>
    <w:p w14:paraId="39D273F6" w14:textId="77777777" w:rsidR="001C526D" w:rsidRPr="001C526D" w:rsidRDefault="001C526D" w:rsidP="001C526D">
      <w:pPr>
        <w:numPr>
          <w:ilvl w:val="0"/>
          <w:numId w:val="5"/>
        </w:numPr>
        <w:rPr>
          <w:lang w:bidi="ar-EG"/>
        </w:rPr>
      </w:pPr>
      <w:r w:rsidRPr="001C526D">
        <w:rPr>
          <w:b/>
          <w:bCs/>
          <w:lang w:bidi="ar-EG"/>
        </w:rPr>
        <w:t>Maharashtra (48 seats):</w:t>
      </w:r>
      <w:r w:rsidRPr="001C526D">
        <w:rPr>
          <w:lang w:bidi="ar-EG"/>
        </w:rPr>
        <w:t xml:space="preserve"> The I.N.D.I.A alliance won </w:t>
      </w:r>
      <w:r w:rsidRPr="001C526D">
        <w:rPr>
          <w:b/>
          <w:bCs/>
          <w:lang w:bidi="ar-EG"/>
        </w:rPr>
        <w:t>30 seats</w:t>
      </w:r>
      <w:r w:rsidRPr="001C526D">
        <w:rPr>
          <w:lang w:bidi="ar-EG"/>
        </w:rPr>
        <w:t xml:space="preserve"> compared to the NDA's </w:t>
      </w:r>
      <w:r w:rsidRPr="001C526D">
        <w:rPr>
          <w:b/>
          <w:bCs/>
          <w:lang w:bidi="ar-EG"/>
        </w:rPr>
        <w:t>17</w:t>
      </w:r>
      <w:r w:rsidRPr="001C526D">
        <w:rPr>
          <w:lang w:bidi="ar-EG"/>
        </w:rPr>
        <w:t>.</w:t>
      </w:r>
    </w:p>
    <w:p w14:paraId="59B78818" w14:textId="77777777" w:rsidR="001C526D" w:rsidRPr="001C526D" w:rsidRDefault="001C526D" w:rsidP="001C526D">
      <w:pPr>
        <w:numPr>
          <w:ilvl w:val="0"/>
          <w:numId w:val="5"/>
        </w:numPr>
        <w:rPr>
          <w:lang w:bidi="ar-EG"/>
        </w:rPr>
      </w:pPr>
      <w:r w:rsidRPr="001C526D">
        <w:rPr>
          <w:lang w:bidi="ar-EG"/>
        </w:rPr>
        <w:t>These results indicate a notable shift in voter dynamics within critical political heartlands.</w:t>
      </w:r>
    </w:p>
    <w:p w14:paraId="70ECF7DA" w14:textId="77777777" w:rsidR="001C526D" w:rsidRPr="001C526D" w:rsidRDefault="001C526D" w:rsidP="001C526D">
      <w:pPr>
        <w:rPr>
          <w:lang w:bidi="ar-EG"/>
        </w:rPr>
      </w:pPr>
      <w:r w:rsidRPr="001C526D">
        <w:rPr>
          <w:lang w:bidi="ar-EG"/>
        </w:rPr>
        <w:pict w14:anchorId="33219BD3">
          <v:rect id="_x0000_i1073" style="width:0;height:1.5pt" o:hralign="center" o:hrstd="t" o:hr="t" fillcolor="#a0a0a0" stroked="f"/>
        </w:pict>
      </w:r>
    </w:p>
    <w:p w14:paraId="4DED5F0E" w14:textId="77777777" w:rsidR="001C526D" w:rsidRPr="001C526D" w:rsidRDefault="001C526D" w:rsidP="001C526D">
      <w:pPr>
        <w:rPr>
          <w:b/>
          <w:bCs/>
          <w:lang w:bidi="ar-EG"/>
        </w:rPr>
      </w:pPr>
      <w:r w:rsidRPr="001C526D">
        <w:rPr>
          <w:b/>
          <w:bCs/>
          <w:lang w:bidi="ar-EG"/>
        </w:rPr>
        <w:t>3. Conclusion &amp; Key Takeaways</w:t>
      </w:r>
    </w:p>
    <w:p w14:paraId="2664757A" w14:textId="77777777" w:rsidR="001C526D" w:rsidRPr="001C526D" w:rsidRDefault="001C526D" w:rsidP="001C526D">
      <w:pPr>
        <w:numPr>
          <w:ilvl w:val="0"/>
          <w:numId w:val="6"/>
        </w:numPr>
        <w:rPr>
          <w:lang w:bidi="ar-EG"/>
        </w:rPr>
      </w:pPr>
      <w:r w:rsidRPr="001C526D">
        <w:rPr>
          <w:b/>
          <w:bCs/>
          <w:lang w:bidi="ar-EG"/>
        </w:rPr>
        <w:t>A Hard-Fought Victory:</w:t>
      </w:r>
      <w:r w:rsidRPr="001C526D">
        <w:rPr>
          <w:lang w:bidi="ar-EG"/>
        </w:rPr>
        <w:t xml:space="preserve"> While the NDA secured a majority, its reduced seat count compared to previous elections suggests a more challenging political term ahead, with greater reliance on coalition partners.</w:t>
      </w:r>
    </w:p>
    <w:p w14:paraId="76FB978B" w14:textId="77777777" w:rsidR="001C526D" w:rsidRPr="001C526D" w:rsidRDefault="001C526D" w:rsidP="001C526D">
      <w:pPr>
        <w:numPr>
          <w:ilvl w:val="0"/>
          <w:numId w:val="6"/>
        </w:numPr>
        <w:rPr>
          <w:lang w:bidi="ar-EG"/>
        </w:rPr>
      </w:pPr>
      <w:r w:rsidRPr="001C526D">
        <w:rPr>
          <w:b/>
          <w:bCs/>
          <w:lang w:bidi="ar-EG"/>
        </w:rPr>
        <w:t>A Resurgent Opposition:</w:t>
      </w:r>
      <w:r w:rsidRPr="001C526D">
        <w:rPr>
          <w:lang w:bidi="ar-EG"/>
        </w:rPr>
        <w:t xml:space="preserve"> The I.N.D.I.A alliance has re-established itself as a formidable political force, making significant inroads in key battleground states.</w:t>
      </w:r>
    </w:p>
    <w:p w14:paraId="2CF1A19D" w14:textId="77777777" w:rsidR="001C526D" w:rsidRPr="001C526D" w:rsidRDefault="001C526D" w:rsidP="001C526D">
      <w:pPr>
        <w:numPr>
          <w:ilvl w:val="0"/>
          <w:numId w:val="6"/>
        </w:numPr>
        <w:rPr>
          <w:lang w:bidi="ar-EG"/>
        </w:rPr>
      </w:pPr>
      <w:r w:rsidRPr="001C526D">
        <w:rPr>
          <w:b/>
          <w:bCs/>
          <w:lang w:bidi="ar-EG"/>
        </w:rPr>
        <w:t>The Importance of Narrow Margins:</w:t>
      </w:r>
      <w:r w:rsidRPr="001C526D">
        <w:rPr>
          <w:lang w:bidi="ar-EG"/>
        </w:rPr>
        <w:t xml:space="preserve"> The election was effectively decided in </w:t>
      </w:r>
      <w:proofErr w:type="gramStart"/>
      <w:r w:rsidRPr="001C526D">
        <w:rPr>
          <w:lang w:bidi="ar-EG"/>
        </w:rPr>
        <w:t>a number of</w:t>
      </w:r>
      <w:proofErr w:type="gramEnd"/>
      <w:r w:rsidRPr="001C526D">
        <w:rPr>
          <w:lang w:bidi="ar-EG"/>
        </w:rPr>
        <w:t xml:space="preserve"> closely contested seats, highlighting that every vote was crucial in determining the </w:t>
      </w:r>
      <w:proofErr w:type="gramStart"/>
      <w:r w:rsidRPr="001C526D">
        <w:rPr>
          <w:lang w:bidi="ar-EG"/>
        </w:rPr>
        <w:t>final outcome</w:t>
      </w:r>
      <w:proofErr w:type="gramEnd"/>
      <w:r w:rsidRPr="001C526D">
        <w:rPr>
          <w:lang w:bidi="ar-EG"/>
        </w:rPr>
        <w:t>.</w:t>
      </w:r>
    </w:p>
    <w:p w14:paraId="3A10B7F9" w14:textId="77777777" w:rsidR="006A7AB9" w:rsidRDefault="006A7AB9">
      <w:pPr>
        <w:rPr>
          <w:lang w:bidi="ar-EG"/>
        </w:rPr>
      </w:pPr>
    </w:p>
    <w:sectPr w:rsidR="006A7AB9" w:rsidSect="00434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327CA"/>
    <w:multiLevelType w:val="multilevel"/>
    <w:tmpl w:val="647A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338A8"/>
    <w:multiLevelType w:val="multilevel"/>
    <w:tmpl w:val="9CAC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B6E78"/>
    <w:multiLevelType w:val="multilevel"/>
    <w:tmpl w:val="9090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0D0DD0"/>
    <w:multiLevelType w:val="multilevel"/>
    <w:tmpl w:val="27A4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303474"/>
    <w:multiLevelType w:val="multilevel"/>
    <w:tmpl w:val="21A8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8D1FED"/>
    <w:multiLevelType w:val="multilevel"/>
    <w:tmpl w:val="EA90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772551">
    <w:abstractNumId w:val="2"/>
  </w:num>
  <w:num w:numId="2" w16cid:durableId="1766801971">
    <w:abstractNumId w:val="0"/>
  </w:num>
  <w:num w:numId="3" w16cid:durableId="646319670">
    <w:abstractNumId w:val="4"/>
  </w:num>
  <w:num w:numId="4" w16cid:durableId="466121197">
    <w:abstractNumId w:val="1"/>
  </w:num>
  <w:num w:numId="5" w16cid:durableId="1488589100">
    <w:abstractNumId w:val="3"/>
  </w:num>
  <w:num w:numId="6" w16cid:durableId="1766417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5A"/>
    <w:rsid w:val="000E45E5"/>
    <w:rsid w:val="001C526D"/>
    <w:rsid w:val="00434A06"/>
    <w:rsid w:val="004D78EB"/>
    <w:rsid w:val="0063015C"/>
    <w:rsid w:val="006A7AB9"/>
    <w:rsid w:val="006E635A"/>
    <w:rsid w:val="00792F21"/>
    <w:rsid w:val="007D7F17"/>
    <w:rsid w:val="00D540E5"/>
    <w:rsid w:val="00E21993"/>
    <w:rsid w:val="00E84A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C486"/>
  <w15:chartTrackingRefBased/>
  <w15:docId w15:val="{6A56BD27-DAEA-4CBE-9FD2-C23C9883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ACB"/>
  </w:style>
  <w:style w:type="paragraph" w:styleId="Heading1">
    <w:name w:val="heading 1"/>
    <w:basedOn w:val="Normal"/>
    <w:next w:val="Normal"/>
    <w:link w:val="Heading1Char"/>
    <w:uiPriority w:val="9"/>
    <w:qFormat/>
    <w:rsid w:val="00E84ACB"/>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E84AC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84ACB"/>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E84AC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84ACB"/>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E84ACB"/>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E84ACB"/>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E84ACB"/>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E84ACB"/>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AC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E84AC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84ACB"/>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E84AC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84ACB"/>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E84ACB"/>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E84ACB"/>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E84ACB"/>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E84ACB"/>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E84ACB"/>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E84ACB"/>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E84AC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84ACB"/>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E84AC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84ACB"/>
    <w:rPr>
      <w:i/>
      <w:iCs/>
      <w:color w:val="404040" w:themeColor="text1" w:themeTint="BF"/>
    </w:rPr>
  </w:style>
  <w:style w:type="paragraph" w:styleId="ListParagraph">
    <w:name w:val="List Paragraph"/>
    <w:basedOn w:val="Normal"/>
    <w:uiPriority w:val="34"/>
    <w:qFormat/>
    <w:rsid w:val="006E635A"/>
    <w:pPr>
      <w:ind w:left="720"/>
      <w:contextualSpacing/>
    </w:pPr>
  </w:style>
  <w:style w:type="character" w:styleId="IntenseEmphasis">
    <w:name w:val="Intense Emphasis"/>
    <w:basedOn w:val="DefaultParagraphFont"/>
    <w:uiPriority w:val="21"/>
    <w:qFormat/>
    <w:rsid w:val="00E84ACB"/>
    <w:rPr>
      <w:b/>
      <w:bCs/>
      <w:i/>
      <w:iCs/>
    </w:rPr>
  </w:style>
  <w:style w:type="paragraph" w:styleId="IntenseQuote">
    <w:name w:val="Intense Quote"/>
    <w:basedOn w:val="Normal"/>
    <w:next w:val="Normal"/>
    <w:link w:val="IntenseQuoteChar"/>
    <w:uiPriority w:val="30"/>
    <w:qFormat/>
    <w:rsid w:val="00E84ACB"/>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E84ACB"/>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E84ACB"/>
    <w:rPr>
      <w:b/>
      <w:bCs/>
      <w:smallCaps/>
      <w:spacing w:val="5"/>
      <w:u w:val="single"/>
    </w:rPr>
  </w:style>
  <w:style w:type="paragraph" w:styleId="Caption">
    <w:name w:val="caption"/>
    <w:basedOn w:val="Normal"/>
    <w:next w:val="Normal"/>
    <w:uiPriority w:val="35"/>
    <w:semiHidden/>
    <w:unhideWhenUsed/>
    <w:qFormat/>
    <w:rsid w:val="00E84ACB"/>
    <w:pPr>
      <w:spacing w:line="240" w:lineRule="auto"/>
    </w:pPr>
    <w:rPr>
      <w:b/>
      <w:bCs/>
      <w:smallCaps/>
      <w:color w:val="595959" w:themeColor="text1" w:themeTint="A6"/>
      <w:spacing w:val="6"/>
    </w:rPr>
  </w:style>
  <w:style w:type="character" w:styleId="Strong">
    <w:name w:val="Strong"/>
    <w:basedOn w:val="DefaultParagraphFont"/>
    <w:uiPriority w:val="22"/>
    <w:qFormat/>
    <w:rsid w:val="00E84ACB"/>
    <w:rPr>
      <w:b/>
      <w:bCs/>
    </w:rPr>
  </w:style>
  <w:style w:type="character" w:styleId="Emphasis">
    <w:name w:val="Emphasis"/>
    <w:basedOn w:val="DefaultParagraphFont"/>
    <w:uiPriority w:val="20"/>
    <w:qFormat/>
    <w:rsid w:val="00E84ACB"/>
    <w:rPr>
      <w:i/>
      <w:iCs/>
    </w:rPr>
  </w:style>
  <w:style w:type="paragraph" w:styleId="NoSpacing">
    <w:name w:val="No Spacing"/>
    <w:uiPriority w:val="1"/>
    <w:qFormat/>
    <w:rsid w:val="00E84ACB"/>
    <w:pPr>
      <w:spacing w:after="0" w:line="240" w:lineRule="auto"/>
    </w:pPr>
  </w:style>
  <w:style w:type="character" w:styleId="SubtleEmphasis">
    <w:name w:val="Subtle Emphasis"/>
    <w:basedOn w:val="DefaultParagraphFont"/>
    <w:uiPriority w:val="19"/>
    <w:qFormat/>
    <w:rsid w:val="00E84ACB"/>
    <w:rPr>
      <w:i/>
      <w:iCs/>
      <w:color w:val="404040" w:themeColor="text1" w:themeTint="BF"/>
    </w:rPr>
  </w:style>
  <w:style w:type="character" w:styleId="SubtleReference">
    <w:name w:val="Subtle Reference"/>
    <w:basedOn w:val="DefaultParagraphFont"/>
    <w:uiPriority w:val="31"/>
    <w:qFormat/>
    <w:rsid w:val="00E84ACB"/>
    <w:rPr>
      <w:smallCaps/>
      <w:color w:val="404040" w:themeColor="text1" w:themeTint="BF"/>
      <w:u w:val="single" w:color="7F7F7F" w:themeColor="text1" w:themeTint="80"/>
    </w:rPr>
  </w:style>
  <w:style w:type="character" w:styleId="BookTitle">
    <w:name w:val="Book Title"/>
    <w:basedOn w:val="DefaultParagraphFont"/>
    <w:uiPriority w:val="33"/>
    <w:qFormat/>
    <w:rsid w:val="00E84ACB"/>
    <w:rPr>
      <w:b/>
      <w:bCs/>
      <w:smallCaps/>
    </w:rPr>
  </w:style>
  <w:style w:type="paragraph" w:styleId="TOCHeading">
    <w:name w:val="TOC Heading"/>
    <w:basedOn w:val="Heading1"/>
    <w:next w:val="Normal"/>
    <w:uiPriority w:val="39"/>
    <w:semiHidden/>
    <w:unhideWhenUsed/>
    <w:qFormat/>
    <w:rsid w:val="00E84A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Ehab Saad Ahmed Helaly</dc:creator>
  <cp:keywords/>
  <dc:description/>
  <cp:lastModifiedBy>Ziad Ehab Saad Ahmed Helaly</cp:lastModifiedBy>
  <cp:revision>3</cp:revision>
  <dcterms:created xsi:type="dcterms:W3CDTF">2025-09-20T12:10:00Z</dcterms:created>
  <dcterms:modified xsi:type="dcterms:W3CDTF">2025-09-20T12:17:00Z</dcterms:modified>
</cp:coreProperties>
</file>