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BDEB" w14:textId="6536BC25" w:rsidR="004425BA" w:rsidRDefault="00C014DC" w:rsidP="00C014DC">
      <w:pPr>
        <w:ind w:left="-810"/>
        <w:rPr>
          <w:sz w:val="36"/>
          <w:szCs w:val="36"/>
        </w:rPr>
      </w:pPr>
      <w:r w:rsidRPr="00C014DC">
        <w:rPr>
          <w:i/>
          <w:iCs/>
          <w:sz w:val="36"/>
          <w:szCs w:val="36"/>
        </w:rPr>
        <w:t xml:space="preserve">Name: Ziad </w:t>
      </w:r>
      <w:proofErr w:type="spellStart"/>
      <w:r w:rsidRPr="00C014DC">
        <w:rPr>
          <w:i/>
          <w:iCs/>
          <w:sz w:val="36"/>
          <w:szCs w:val="36"/>
        </w:rPr>
        <w:t>Sherif</w:t>
      </w:r>
      <w:proofErr w:type="spellEnd"/>
      <w:r w:rsidRPr="00C014DC">
        <w:rPr>
          <w:i/>
          <w:iCs/>
          <w:sz w:val="36"/>
          <w:szCs w:val="36"/>
        </w:rPr>
        <w:t xml:space="preserve"> Muhammed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014DC">
        <w:rPr>
          <w:i/>
          <w:iCs/>
          <w:sz w:val="36"/>
          <w:szCs w:val="36"/>
        </w:rPr>
        <w:t>BN:27</w:t>
      </w:r>
      <w:r>
        <w:rPr>
          <w:sz w:val="36"/>
          <w:szCs w:val="36"/>
        </w:rPr>
        <w:tab/>
        <w:t xml:space="preserve"> </w:t>
      </w:r>
      <w:r w:rsidRPr="00C014DC">
        <w:rPr>
          <w:i/>
          <w:iCs/>
          <w:sz w:val="36"/>
          <w:szCs w:val="36"/>
        </w:rPr>
        <w:t>Sec:1</w:t>
      </w:r>
    </w:p>
    <w:p w14:paraId="3CE5749E" w14:textId="77777777" w:rsidR="00C014DC" w:rsidRPr="00C014DC" w:rsidRDefault="00C014DC" w:rsidP="00C014DC">
      <w:pPr>
        <w:ind w:left="-810"/>
        <w:rPr>
          <w:sz w:val="36"/>
          <w:szCs w:val="36"/>
        </w:rPr>
      </w:pPr>
    </w:p>
    <w:p w14:paraId="04DBC038" w14:textId="00DE6AB9" w:rsidR="004425BA" w:rsidRPr="004425BA" w:rsidRDefault="004425BA" w:rsidP="004425BA">
      <w:pPr>
        <w:jc w:val="center"/>
        <w:rPr>
          <w:sz w:val="36"/>
          <w:szCs w:val="36"/>
          <w:u w:val="single"/>
        </w:rPr>
      </w:pPr>
      <w:r w:rsidRPr="004425BA">
        <w:rPr>
          <w:sz w:val="36"/>
          <w:szCs w:val="36"/>
          <w:u w:val="single"/>
        </w:rPr>
        <w:t xml:space="preserve"> Design and Analysis of Algorithms </w:t>
      </w:r>
    </w:p>
    <w:p w14:paraId="21B0F2D6" w14:textId="1A59DF64" w:rsidR="00C805CD" w:rsidRDefault="00C805CD" w:rsidP="00C805CD">
      <w:pPr>
        <w:jc w:val="center"/>
        <w:rPr>
          <w:sz w:val="36"/>
          <w:szCs w:val="36"/>
          <w:u w:val="single"/>
        </w:rPr>
      </w:pPr>
      <w:r w:rsidRPr="00F76F88">
        <w:rPr>
          <w:sz w:val="36"/>
          <w:szCs w:val="36"/>
          <w:u w:val="single"/>
        </w:rPr>
        <w:t>Assignment #2</w:t>
      </w:r>
    </w:p>
    <w:p w14:paraId="123C1264" w14:textId="77777777" w:rsidR="00364295" w:rsidRPr="00F76F88" w:rsidRDefault="00364295" w:rsidP="00C805CD">
      <w:pPr>
        <w:jc w:val="center"/>
        <w:rPr>
          <w:sz w:val="36"/>
          <w:szCs w:val="36"/>
          <w:u w:val="single"/>
        </w:rPr>
      </w:pPr>
    </w:p>
    <w:p w14:paraId="6C0B810C" w14:textId="2B25924C" w:rsidR="00F76F88" w:rsidRPr="00F76F88" w:rsidRDefault="007F48FA" w:rsidP="00364295">
      <w:pPr>
        <w:pStyle w:val="Heading2"/>
        <w:ind w:left="-270" w:firstLine="90"/>
        <w:jc w:val="center"/>
        <w:rPr>
          <w:sz w:val="32"/>
          <w:szCs w:val="32"/>
        </w:rPr>
      </w:pPr>
      <w:r w:rsidRPr="00F76F88">
        <w:rPr>
          <w:sz w:val="32"/>
          <w:szCs w:val="32"/>
        </w:rPr>
        <w:t>1-</w:t>
      </w:r>
      <w:r w:rsidR="00C805CD" w:rsidRPr="00F76F88">
        <w:rPr>
          <w:sz w:val="32"/>
          <w:szCs w:val="32"/>
        </w:rPr>
        <w:t>Selection Sort</w:t>
      </w:r>
    </w:p>
    <w:p w14:paraId="4CB0B29C" w14:textId="77777777" w:rsidR="00F76F88" w:rsidRPr="00F76F88" w:rsidRDefault="00F76F88" w:rsidP="00F76F88"/>
    <w:p w14:paraId="386D441C" w14:textId="557ADBA9" w:rsidR="00E51D1A" w:rsidRPr="00317083" w:rsidRDefault="00F76F88" w:rsidP="00364295">
      <w:pPr>
        <w:spacing w:line="360" w:lineRule="auto"/>
        <w:ind w:left="-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S</w:t>
      </w:r>
      <w:r w:rsidR="00317083" w:rsidRPr="0031708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election sort is </w:t>
      </w:r>
      <w:r w:rsidR="00317083"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an</w:t>
      </w:r>
      <w:r w:rsidR="00317083" w:rsidRPr="00F76F88">
        <w:rPr>
          <w:rStyle w:val="Strong"/>
          <w:rFonts w:asciiTheme="minorBidi" w:hAnsiTheme="minorBidi"/>
          <w:b w:val="0"/>
          <w:bCs w:val="0"/>
          <w:color w:val="111111"/>
          <w:sz w:val="28"/>
          <w:szCs w:val="28"/>
          <w:shd w:val="clear" w:color="auto" w:fill="FFFFFF"/>
        </w:rPr>
        <w:t> in-place comparison sorting algorithm</w:t>
      </w:r>
      <w:r w:rsidR="00317083" w:rsidRPr="0031708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. It has an O (n2) time complexity, which makes it inefficient on large lists, and generally performs worse than the similar insertion sort.</w:t>
      </w:r>
    </w:p>
    <w:p w14:paraId="2E583581" w14:textId="56DB8B80" w:rsidR="00E51D1A" w:rsidRDefault="00E51D1A">
      <w:r>
        <w:rPr>
          <w:noProof/>
        </w:rPr>
        <w:drawing>
          <wp:anchor distT="0" distB="0" distL="114300" distR="114300" simplePos="0" relativeHeight="251658240" behindDoc="0" locked="0" layoutInCell="1" allowOverlap="1" wp14:anchorId="16DF1853" wp14:editId="161CBD83">
            <wp:simplePos x="0" y="0"/>
            <wp:positionH relativeFrom="column">
              <wp:posOffset>243840</wp:posOffset>
            </wp:positionH>
            <wp:positionV relativeFrom="paragraph">
              <wp:posOffset>369570</wp:posOffset>
            </wp:positionV>
            <wp:extent cx="5464175" cy="2799080"/>
            <wp:effectExtent l="0" t="0" r="3175" b="127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F731E5-9B4D-405F-B04E-5344B6A2A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BF8FDE6" w14:textId="3C307C83" w:rsidR="00C805CD" w:rsidRPr="00F76F88" w:rsidRDefault="007F48FA" w:rsidP="00364295">
      <w:pPr>
        <w:pStyle w:val="Heading2"/>
        <w:jc w:val="center"/>
        <w:rPr>
          <w:sz w:val="32"/>
          <w:szCs w:val="32"/>
        </w:rPr>
      </w:pPr>
      <w:r w:rsidRPr="00F76F88">
        <w:rPr>
          <w:sz w:val="32"/>
          <w:szCs w:val="32"/>
        </w:rPr>
        <w:lastRenderedPageBreak/>
        <w:t>2-Insetions Sort</w:t>
      </w:r>
    </w:p>
    <w:p w14:paraId="5FE552BA" w14:textId="4205ACC3" w:rsidR="007F48FA" w:rsidRDefault="007F48FA" w:rsidP="007F48FA"/>
    <w:p w14:paraId="4AB8C788" w14:textId="119EB32F" w:rsidR="007F48FA" w:rsidRPr="00F76F88" w:rsidRDefault="00F76F88" w:rsidP="00F76F88">
      <w:pPr>
        <w:spacing w:line="360" w:lineRule="auto"/>
        <w:ind w:left="-90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Insertion sort is a simple sorting algorithm that works like the way you sort playing cards in your hands. The array is virtually split into a sorted and an unsorted part. Values from the unsorted part are picked and placed at the correct position in the sorted part</w:t>
      </w:r>
    </w:p>
    <w:p w14:paraId="6F50F502" w14:textId="0E61C7DD" w:rsidR="007F48FA" w:rsidRPr="007F48FA" w:rsidRDefault="00F76F88" w:rsidP="007F4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3C650289" wp14:editId="3B2051A3">
            <wp:simplePos x="0" y="0"/>
            <wp:positionH relativeFrom="column">
              <wp:posOffset>-53340</wp:posOffset>
            </wp:positionH>
            <wp:positionV relativeFrom="paragraph">
              <wp:posOffset>297815</wp:posOffset>
            </wp:positionV>
            <wp:extent cx="5943600" cy="3079115"/>
            <wp:effectExtent l="0" t="0" r="0" b="698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3B11903-6EB3-4AE1-9618-6B22A36A9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57A97" w14:textId="7B2C947F" w:rsidR="007F48FA" w:rsidRPr="007F48FA" w:rsidRDefault="007F48FA" w:rsidP="007F48FA"/>
    <w:p w14:paraId="7849BB54" w14:textId="3452373B" w:rsidR="007F48FA" w:rsidRDefault="007F48FA" w:rsidP="007F48FA">
      <w:pPr>
        <w:tabs>
          <w:tab w:val="left" w:pos="3984"/>
        </w:tabs>
      </w:pPr>
      <w:r>
        <w:tab/>
      </w:r>
    </w:p>
    <w:p w14:paraId="511DB2DE" w14:textId="7B63BFB8" w:rsidR="007F48FA" w:rsidRDefault="007F48FA" w:rsidP="007F48FA">
      <w:pPr>
        <w:tabs>
          <w:tab w:val="left" w:pos="3984"/>
        </w:tabs>
      </w:pPr>
    </w:p>
    <w:p w14:paraId="3CBEE437" w14:textId="0245DAE4" w:rsidR="007F48FA" w:rsidRDefault="007F48FA" w:rsidP="007F48FA">
      <w:pPr>
        <w:tabs>
          <w:tab w:val="left" w:pos="3984"/>
        </w:tabs>
      </w:pPr>
    </w:p>
    <w:p w14:paraId="4CEB0630" w14:textId="6F594377" w:rsidR="007F48FA" w:rsidRDefault="007F48FA" w:rsidP="007F48FA">
      <w:pPr>
        <w:tabs>
          <w:tab w:val="left" w:pos="3984"/>
        </w:tabs>
      </w:pPr>
    </w:p>
    <w:p w14:paraId="4E7E2FE1" w14:textId="59FFAA1F" w:rsidR="007F48FA" w:rsidRDefault="007F48FA" w:rsidP="007F48FA">
      <w:pPr>
        <w:tabs>
          <w:tab w:val="left" w:pos="3984"/>
        </w:tabs>
      </w:pPr>
    </w:p>
    <w:p w14:paraId="402E49DE" w14:textId="4AD4A4FC" w:rsidR="007F48FA" w:rsidRDefault="007F48FA" w:rsidP="007F48FA">
      <w:pPr>
        <w:tabs>
          <w:tab w:val="left" w:pos="3984"/>
        </w:tabs>
      </w:pPr>
    </w:p>
    <w:p w14:paraId="5ACA417F" w14:textId="1C3F78D6" w:rsidR="007F48FA" w:rsidRDefault="007F48FA" w:rsidP="007F48FA">
      <w:pPr>
        <w:tabs>
          <w:tab w:val="left" w:pos="3984"/>
        </w:tabs>
      </w:pPr>
    </w:p>
    <w:p w14:paraId="4A0B5919" w14:textId="3065E621" w:rsidR="007F48FA" w:rsidRDefault="007F48FA" w:rsidP="007F48FA">
      <w:pPr>
        <w:tabs>
          <w:tab w:val="left" w:pos="3984"/>
        </w:tabs>
      </w:pPr>
    </w:p>
    <w:p w14:paraId="6C14F189" w14:textId="7A83150C" w:rsidR="007F48FA" w:rsidRDefault="007F48FA" w:rsidP="007F48FA">
      <w:pPr>
        <w:tabs>
          <w:tab w:val="left" w:pos="3984"/>
        </w:tabs>
      </w:pPr>
    </w:p>
    <w:p w14:paraId="11CB5D15" w14:textId="1B5237B9" w:rsidR="007F48FA" w:rsidRDefault="007F48FA" w:rsidP="00364295">
      <w:pPr>
        <w:pStyle w:val="Heading2"/>
        <w:jc w:val="center"/>
      </w:pPr>
      <w:r w:rsidRPr="00F76F88">
        <w:rPr>
          <w:sz w:val="32"/>
          <w:szCs w:val="32"/>
        </w:rPr>
        <w:lastRenderedPageBreak/>
        <w:t>3-Merge Sort</w:t>
      </w:r>
    </w:p>
    <w:p w14:paraId="035B3A06" w14:textId="77777777" w:rsidR="00F76F88" w:rsidRPr="00F76F88" w:rsidRDefault="00F76F88" w:rsidP="00F76F88"/>
    <w:p w14:paraId="062145AA" w14:textId="06620847" w:rsidR="007F48FA" w:rsidRPr="00F76F88" w:rsidRDefault="00F76F88" w:rsidP="00C91C07">
      <w:pPr>
        <w:spacing w:line="360" w:lineRule="auto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Merge sort is a divide-and-conquer algorithm based on the idea of breaking down a list into several sub-lists until each </w:t>
      </w:r>
      <w:r w:rsidR="00364295"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sub</w:t>
      </w:r>
      <w:r w:rsidR="00364295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-</w:t>
      </w:r>
      <w:r w:rsidR="00364295"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list</w:t>
      </w:r>
      <w:r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consists of a single element and merging those </w:t>
      </w:r>
      <w:r w:rsidR="00364295"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sub</w:t>
      </w:r>
      <w:r w:rsidR="00364295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-</w:t>
      </w:r>
      <w:r w:rsidR="00364295"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lists</w:t>
      </w:r>
      <w:r w:rsidRPr="00F76F88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in a manner that results into a sorted list.</w:t>
      </w:r>
    </w:p>
    <w:p w14:paraId="231B5314" w14:textId="6F9A77DA" w:rsidR="007F48FA" w:rsidRPr="007F48FA" w:rsidRDefault="007F48FA" w:rsidP="007F48FA"/>
    <w:p w14:paraId="71D293DA" w14:textId="601CCC57" w:rsidR="007F48FA" w:rsidRPr="007F48FA" w:rsidRDefault="007F48FA" w:rsidP="007F48FA"/>
    <w:p w14:paraId="417C210D" w14:textId="3545A353" w:rsidR="007F48FA" w:rsidRPr="007F48FA" w:rsidRDefault="007F48FA" w:rsidP="007F48FA"/>
    <w:p w14:paraId="4CD1AB30" w14:textId="13F4E906" w:rsidR="007F48FA" w:rsidRPr="007F48FA" w:rsidRDefault="00226741" w:rsidP="007F48FA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E6453" wp14:editId="2713AE41">
            <wp:simplePos x="0" y="0"/>
            <wp:positionH relativeFrom="column">
              <wp:posOffset>524934</wp:posOffset>
            </wp:positionH>
            <wp:positionV relativeFrom="paragraph">
              <wp:posOffset>90170</wp:posOffset>
            </wp:positionV>
            <wp:extent cx="4856251" cy="2829645"/>
            <wp:effectExtent l="0" t="0" r="1905" b="889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59C00D1-1A26-41EC-A58F-20A86ABCF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BA8ED" w14:textId="496C5261" w:rsidR="007F48FA" w:rsidRPr="007F48FA" w:rsidRDefault="007F48FA" w:rsidP="007F48FA"/>
    <w:p w14:paraId="5BA13B9D" w14:textId="5378D0D9" w:rsidR="007F48FA" w:rsidRPr="007F48FA" w:rsidRDefault="007F48FA" w:rsidP="007F48FA"/>
    <w:p w14:paraId="5CF0F45D" w14:textId="22DB8454" w:rsidR="007F48FA" w:rsidRPr="007F48FA" w:rsidRDefault="007F48FA" w:rsidP="007F48FA"/>
    <w:p w14:paraId="5A705D9C" w14:textId="23C4145F" w:rsidR="007F48FA" w:rsidRPr="007F48FA" w:rsidRDefault="007F48FA" w:rsidP="007F48FA"/>
    <w:p w14:paraId="344E4D2A" w14:textId="3AF31721" w:rsidR="007F48FA" w:rsidRPr="007F48FA" w:rsidRDefault="007F48FA" w:rsidP="007F48FA"/>
    <w:p w14:paraId="1ACB22C9" w14:textId="4F78FE59" w:rsidR="007F48FA" w:rsidRDefault="007F48FA" w:rsidP="007F48FA"/>
    <w:p w14:paraId="6FC27498" w14:textId="11FFEA60" w:rsidR="00317083" w:rsidRPr="00317083" w:rsidRDefault="00317083" w:rsidP="00317083"/>
    <w:p w14:paraId="21CF21CB" w14:textId="22503613" w:rsidR="00317083" w:rsidRPr="00317083" w:rsidRDefault="00317083" w:rsidP="00317083"/>
    <w:p w14:paraId="7A373BC2" w14:textId="33FC7EE8" w:rsidR="00317083" w:rsidRDefault="00317083" w:rsidP="00317083"/>
    <w:p w14:paraId="789D66D1" w14:textId="32A6A213" w:rsidR="00317083" w:rsidRDefault="00317083" w:rsidP="00317083">
      <w:pPr>
        <w:tabs>
          <w:tab w:val="left" w:pos="4164"/>
        </w:tabs>
      </w:pPr>
      <w:r>
        <w:tab/>
      </w:r>
    </w:p>
    <w:p w14:paraId="3DA472BE" w14:textId="77777777" w:rsidR="00317083" w:rsidRDefault="00317083">
      <w:r>
        <w:br w:type="page"/>
      </w:r>
    </w:p>
    <w:p w14:paraId="17C66F40" w14:textId="17AB3020" w:rsidR="00317083" w:rsidRDefault="00317083" w:rsidP="00D27EF3">
      <w:pPr>
        <w:pStyle w:val="Heading2"/>
        <w:jc w:val="center"/>
        <w:rPr>
          <w:sz w:val="32"/>
          <w:szCs w:val="32"/>
        </w:rPr>
      </w:pPr>
      <w:r w:rsidRPr="00D27EF3">
        <w:rPr>
          <w:sz w:val="32"/>
          <w:szCs w:val="32"/>
        </w:rPr>
        <w:lastRenderedPageBreak/>
        <w:t>4-Qucik Sort</w:t>
      </w:r>
    </w:p>
    <w:p w14:paraId="78F5E88F" w14:textId="77777777" w:rsidR="00D27EF3" w:rsidRPr="00D27EF3" w:rsidRDefault="00D27EF3" w:rsidP="00D27EF3"/>
    <w:p w14:paraId="6A398F15" w14:textId="6134C954" w:rsidR="007F2CC9" w:rsidRPr="00C91C07" w:rsidRDefault="00D27EF3" w:rsidP="00C91C07">
      <w:pPr>
        <w:spacing w:line="360" w:lineRule="auto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D27EF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Like </w:t>
      </w:r>
      <w:hyperlink r:id="rId7" w:history="1">
        <w:r w:rsidRPr="00D27EF3">
          <w:rPr>
            <w:rFonts w:asciiTheme="minorBidi" w:hAnsiTheme="minorBidi"/>
            <w:color w:val="111111"/>
            <w:sz w:val="28"/>
            <w:szCs w:val="28"/>
          </w:rPr>
          <w:t>Merge Sort</w:t>
        </w:r>
      </w:hyperlink>
      <w:r w:rsidRPr="00D27EF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, Quicksort is a Divide and Conquer algorithm. It picks an element as pivot and partitions the given array around the picked pivot. There are</w:t>
      </w:r>
      <w:r w:rsidRPr="00C91C07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many different versions of quicksort that pick pivot in different </w:t>
      </w:r>
      <w:r w:rsidR="00C91C07" w:rsidRPr="00C91C07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ways</w:t>
      </w:r>
      <w:r w:rsidR="00C91C0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(</w:t>
      </w:r>
      <w:r w:rsidR="007F2CC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this implementation using randomized pivot which gives better complexity)</w:t>
      </w:r>
      <w:r w:rsidR="00C91C0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51E834E" w14:textId="5EA02AC4" w:rsidR="00D27EF3" w:rsidRPr="00D27EF3" w:rsidRDefault="00D27EF3" w:rsidP="00D27EF3"/>
    <w:p w14:paraId="3CAF2BB1" w14:textId="4143B581" w:rsidR="00D27EF3" w:rsidRPr="00D27EF3" w:rsidRDefault="00D27EF3" w:rsidP="00D27EF3"/>
    <w:p w14:paraId="5AA63F41" w14:textId="17DE5AFF" w:rsidR="00D27EF3" w:rsidRPr="00D27EF3" w:rsidRDefault="00D27EF3" w:rsidP="00D27EF3"/>
    <w:p w14:paraId="37967C80" w14:textId="7372096A" w:rsidR="00D27EF3" w:rsidRPr="00D27EF3" w:rsidRDefault="00226741" w:rsidP="00D27EF3">
      <w:r>
        <w:rPr>
          <w:noProof/>
        </w:rPr>
        <w:drawing>
          <wp:anchor distT="0" distB="0" distL="114300" distR="114300" simplePos="0" relativeHeight="251663360" behindDoc="0" locked="0" layoutInCell="1" allowOverlap="1" wp14:anchorId="40425856" wp14:editId="7CA34440">
            <wp:simplePos x="0" y="0"/>
            <wp:positionH relativeFrom="column">
              <wp:posOffset>458894</wp:posOffset>
            </wp:positionH>
            <wp:positionV relativeFrom="paragraph">
              <wp:posOffset>88265</wp:posOffset>
            </wp:positionV>
            <wp:extent cx="5006788" cy="3007658"/>
            <wp:effectExtent l="0" t="0" r="3810" b="254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8B97097-A123-4554-8238-77EC4BE63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5CE76" w14:textId="0E9E85F9" w:rsidR="00D27EF3" w:rsidRPr="00D27EF3" w:rsidRDefault="00D27EF3" w:rsidP="00D27EF3"/>
    <w:p w14:paraId="728653BB" w14:textId="26472891" w:rsidR="00D27EF3" w:rsidRPr="00D27EF3" w:rsidRDefault="00D27EF3" w:rsidP="00D27EF3"/>
    <w:p w14:paraId="12EC116E" w14:textId="056558C5" w:rsidR="00D27EF3" w:rsidRPr="00D27EF3" w:rsidRDefault="00D27EF3" w:rsidP="00D27EF3"/>
    <w:p w14:paraId="1C0B2CB3" w14:textId="73BE8C2A" w:rsidR="00D27EF3" w:rsidRPr="00D27EF3" w:rsidRDefault="00D27EF3" w:rsidP="00D27EF3"/>
    <w:p w14:paraId="70142FD9" w14:textId="517C9D21" w:rsidR="00D27EF3" w:rsidRPr="00D27EF3" w:rsidRDefault="00D27EF3" w:rsidP="00D27EF3"/>
    <w:p w14:paraId="34A4DA39" w14:textId="33549161" w:rsidR="00D27EF3" w:rsidRPr="00D27EF3" w:rsidRDefault="00D27EF3" w:rsidP="00D27EF3"/>
    <w:p w14:paraId="4E59F374" w14:textId="246E2F24" w:rsidR="00D27EF3" w:rsidRDefault="00D27EF3" w:rsidP="00D27EF3">
      <w:pPr>
        <w:tabs>
          <w:tab w:val="left" w:pos="6372"/>
        </w:tabs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</w:p>
    <w:p w14:paraId="32134DB9" w14:textId="77777777" w:rsidR="00D27EF3" w:rsidRDefault="00D27EF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 w:type="page"/>
      </w:r>
    </w:p>
    <w:p w14:paraId="71D21B4C" w14:textId="667F4603" w:rsidR="00D27EF3" w:rsidRDefault="00D27EF3" w:rsidP="00D27EF3">
      <w:pPr>
        <w:pStyle w:val="Heading2"/>
        <w:jc w:val="center"/>
        <w:rPr>
          <w:sz w:val="32"/>
          <w:szCs w:val="32"/>
          <w:shd w:val="clear" w:color="auto" w:fill="FFFFFF"/>
        </w:rPr>
      </w:pPr>
      <w:r w:rsidRPr="00D27EF3">
        <w:rPr>
          <w:sz w:val="32"/>
          <w:szCs w:val="32"/>
          <w:shd w:val="clear" w:color="auto" w:fill="FFFFFF"/>
        </w:rPr>
        <w:lastRenderedPageBreak/>
        <w:t>5-Hy</w:t>
      </w:r>
      <w:r w:rsidR="00E40661">
        <w:rPr>
          <w:sz w:val="32"/>
          <w:szCs w:val="32"/>
          <w:shd w:val="clear" w:color="auto" w:fill="FFFFFF"/>
        </w:rPr>
        <w:t>brid</w:t>
      </w:r>
      <w:r w:rsidRPr="00D27EF3">
        <w:rPr>
          <w:sz w:val="32"/>
          <w:szCs w:val="32"/>
          <w:shd w:val="clear" w:color="auto" w:fill="FFFFFF"/>
        </w:rPr>
        <w:t xml:space="preserve"> Sort</w:t>
      </w:r>
    </w:p>
    <w:p w14:paraId="50A00FCF" w14:textId="77777777" w:rsidR="00D27EF3" w:rsidRPr="00D27EF3" w:rsidRDefault="00D27EF3" w:rsidP="00D27EF3"/>
    <w:p w14:paraId="2B15C8BF" w14:textId="16E17587" w:rsidR="00C22163" w:rsidRDefault="00C22163" w:rsidP="00C91C07">
      <w:pPr>
        <w:spacing w:line="360" w:lineRule="auto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it’s a composite sort, which contains </w:t>
      </w:r>
      <w:r w:rsidR="00217547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two</w:t>
      </w:r>
      <w:r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different sorting (Quick and insertion</w:t>
      </w:r>
      <w:r w:rsidR="00217547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sort</w:t>
      </w:r>
      <w:r w:rsidR="007F2CC9"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). It’s</w:t>
      </w:r>
      <w:r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used insertion sort when size of data is small while if too large, used quick sort till reach the partitioning</w:t>
      </w:r>
      <w:r w:rsidR="00B67E6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`</w:t>
      </w:r>
      <w:r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s size is </w:t>
      </w:r>
      <w:r w:rsidR="00B67E6C"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small,</w:t>
      </w:r>
      <w:r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so it used insertion </w:t>
      </w:r>
      <w:r w:rsidR="00393BF2" w:rsidRPr="00C22163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sort</w:t>
      </w:r>
      <w:r w:rsidR="00393BF2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. This sorting nearly O(NlogN).</w:t>
      </w:r>
    </w:p>
    <w:p w14:paraId="31325BDB" w14:textId="73FAA976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724409F4" w14:textId="5EE26CE3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7C65C1D7" w14:textId="1D3EEF8F" w:rsidR="004F52A4" w:rsidRPr="004F52A4" w:rsidRDefault="00226741" w:rsidP="004F52A4">
      <w:pPr>
        <w:rPr>
          <w:rFonts w:asciiTheme="minorBidi" w:hAnsiTheme="minorBidi"/>
          <w:sz w:val="28"/>
          <w:szCs w:val="28"/>
        </w:rPr>
      </w:pPr>
      <w:r w:rsidRPr="00C22163">
        <w:rPr>
          <w:rFonts w:asciiTheme="minorBidi" w:hAnsiTheme="minorBidi"/>
          <w:noProof/>
          <w:color w:val="111111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19B18E5" wp14:editId="63F0790C">
            <wp:simplePos x="0" y="0"/>
            <wp:positionH relativeFrom="column">
              <wp:posOffset>563880</wp:posOffset>
            </wp:positionH>
            <wp:positionV relativeFrom="paragraph">
              <wp:posOffset>245533</wp:posOffset>
            </wp:positionV>
            <wp:extent cx="4572000" cy="2743200"/>
            <wp:effectExtent l="0" t="0" r="0" b="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EBDF1D6-F796-40FF-9FA1-2C851ED6A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0C69E" w14:textId="30C0893F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655DF473" w14:textId="6077D351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6FF2A7B5" w14:textId="4B18D06D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1200C13D" w14:textId="4201FA41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60EA7930" w14:textId="1E37FDA8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650AD9FD" w14:textId="6C59B572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4892BDE4" w14:textId="408BA7D3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48B214E1" w14:textId="72D7E3A9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5F45C81F" w14:textId="131B45AD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184CAD5B" w14:textId="50A335AE" w:rsidR="004F52A4" w:rsidRPr="004F52A4" w:rsidRDefault="004F52A4" w:rsidP="004F52A4">
      <w:pPr>
        <w:rPr>
          <w:rFonts w:asciiTheme="minorBidi" w:hAnsiTheme="minorBidi"/>
          <w:sz w:val="28"/>
          <w:szCs w:val="28"/>
        </w:rPr>
      </w:pPr>
    </w:p>
    <w:p w14:paraId="204F21D7" w14:textId="16D1EF7A" w:rsidR="004F52A4" w:rsidRDefault="004F52A4" w:rsidP="004F52A4">
      <w:pPr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</w:p>
    <w:p w14:paraId="0EDCE1E8" w14:textId="6D34894A" w:rsidR="004F52A4" w:rsidRDefault="004F52A4" w:rsidP="004F52A4">
      <w:pPr>
        <w:jc w:val="center"/>
        <w:rPr>
          <w:rFonts w:asciiTheme="minorBidi" w:hAnsiTheme="minorBidi"/>
          <w:sz w:val="28"/>
          <w:szCs w:val="28"/>
        </w:rPr>
      </w:pPr>
    </w:p>
    <w:p w14:paraId="1383BE57" w14:textId="77777777" w:rsidR="004F52A4" w:rsidRDefault="004F52A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XSpec="center" w:tblpY="2974"/>
        <w:tblW w:w="11775" w:type="dxa"/>
        <w:tblLook w:val="04A0" w:firstRow="1" w:lastRow="0" w:firstColumn="1" w:lastColumn="0" w:noHBand="0" w:noVBand="1"/>
      </w:tblPr>
      <w:tblGrid>
        <w:gridCol w:w="1928"/>
        <w:gridCol w:w="917"/>
        <w:gridCol w:w="1229"/>
        <w:gridCol w:w="1229"/>
        <w:gridCol w:w="1540"/>
        <w:gridCol w:w="1540"/>
        <w:gridCol w:w="1540"/>
        <w:gridCol w:w="1852"/>
      </w:tblGrid>
      <w:tr w:rsidR="005B0C15" w14:paraId="32C2C621" w14:textId="77777777" w:rsidTr="000B34B8">
        <w:trPr>
          <w:trHeight w:val="373"/>
        </w:trPr>
        <w:tc>
          <w:tcPr>
            <w:tcW w:w="1928" w:type="dxa"/>
          </w:tcPr>
          <w:p w14:paraId="5263AAFB" w14:textId="77777777" w:rsidR="00E40661" w:rsidRDefault="00E40661" w:rsidP="000B34B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917" w:type="dxa"/>
          </w:tcPr>
          <w:p w14:paraId="54A333ED" w14:textId="3A4154B6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1000</w:t>
            </w:r>
          </w:p>
        </w:tc>
        <w:tc>
          <w:tcPr>
            <w:tcW w:w="1229" w:type="dxa"/>
          </w:tcPr>
          <w:p w14:paraId="140BF5A6" w14:textId="49D54EAF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5000</w:t>
            </w:r>
          </w:p>
        </w:tc>
        <w:tc>
          <w:tcPr>
            <w:tcW w:w="1229" w:type="dxa"/>
          </w:tcPr>
          <w:p w14:paraId="29DBA005" w14:textId="6A09C7EF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10000</w:t>
            </w:r>
          </w:p>
        </w:tc>
        <w:tc>
          <w:tcPr>
            <w:tcW w:w="1540" w:type="dxa"/>
          </w:tcPr>
          <w:p w14:paraId="6996BAED" w14:textId="5FF5F956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50000</w:t>
            </w:r>
          </w:p>
        </w:tc>
        <w:tc>
          <w:tcPr>
            <w:tcW w:w="1540" w:type="dxa"/>
          </w:tcPr>
          <w:p w14:paraId="568E1181" w14:textId="6B540401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75000</w:t>
            </w:r>
          </w:p>
        </w:tc>
        <w:tc>
          <w:tcPr>
            <w:tcW w:w="1540" w:type="dxa"/>
          </w:tcPr>
          <w:p w14:paraId="234261EC" w14:textId="6B550DF4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100000</w:t>
            </w:r>
          </w:p>
        </w:tc>
        <w:tc>
          <w:tcPr>
            <w:tcW w:w="1852" w:type="dxa"/>
          </w:tcPr>
          <w:p w14:paraId="44B36F54" w14:textId="30FAA4BA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500000</w:t>
            </w:r>
          </w:p>
        </w:tc>
      </w:tr>
      <w:tr w:rsidR="005B0C15" w14:paraId="34B310EA" w14:textId="77777777" w:rsidTr="000B34B8">
        <w:trPr>
          <w:trHeight w:val="359"/>
        </w:trPr>
        <w:tc>
          <w:tcPr>
            <w:tcW w:w="1928" w:type="dxa"/>
          </w:tcPr>
          <w:p w14:paraId="7537A6F1" w14:textId="1BC1559E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Selection</w:t>
            </w:r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730C6C46" w14:textId="34F5813B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6.064</w:t>
            </w:r>
          </w:p>
        </w:tc>
        <w:tc>
          <w:tcPr>
            <w:tcW w:w="1229" w:type="dxa"/>
          </w:tcPr>
          <w:p w14:paraId="3EA2BC08" w14:textId="4DB9550B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155.901</w:t>
            </w:r>
          </w:p>
        </w:tc>
        <w:tc>
          <w:tcPr>
            <w:tcW w:w="1229" w:type="dxa"/>
          </w:tcPr>
          <w:p w14:paraId="04144977" w14:textId="62BAA7DC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609.599</w:t>
            </w:r>
          </w:p>
        </w:tc>
        <w:tc>
          <w:tcPr>
            <w:tcW w:w="1540" w:type="dxa"/>
          </w:tcPr>
          <w:p w14:paraId="19530372" w14:textId="6D8554CB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14890.213</w:t>
            </w:r>
          </w:p>
        </w:tc>
        <w:tc>
          <w:tcPr>
            <w:tcW w:w="1540" w:type="dxa"/>
          </w:tcPr>
          <w:p w14:paraId="20B7DC25" w14:textId="20A37F76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34892.993</w:t>
            </w:r>
          </w:p>
        </w:tc>
        <w:tc>
          <w:tcPr>
            <w:tcW w:w="1540" w:type="dxa"/>
          </w:tcPr>
          <w:p w14:paraId="488545F7" w14:textId="3FAC736A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62683.854</w:t>
            </w:r>
          </w:p>
        </w:tc>
        <w:tc>
          <w:tcPr>
            <w:tcW w:w="1852" w:type="dxa"/>
          </w:tcPr>
          <w:p w14:paraId="3BD9FC5B" w14:textId="3F56E3E6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1559613.793</w:t>
            </w:r>
          </w:p>
        </w:tc>
      </w:tr>
      <w:tr w:rsidR="005B0C15" w14:paraId="7812B3D9" w14:textId="77777777" w:rsidTr="000B34B8">
        <w:trPr>
          <w:trHeight w:val="373"/>
        </w:trPr>
        <w:tc>
          <w:tcPr>
            <w:tcW w:w="1928" w:type="dxa"/>
          </w:tcPr>
          <w:p w14:paraId="549CC363" w14:textId="3EC0AD7E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Insertion</w:t>
            </w:r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1D0099C3" w14:textId="2B6815D3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2.064</w:t>
            </w:r>
          </w:p>
        </w:tc>
        <w:tc>
          <w:tcPr>
            <w:tcW w:w="1229" w:type="dxa"/>
          </w:tcPr>
          <w:p w14:paraId="3B179DCA" w14:textId="5DDA2D05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39.35</w:t>
            </w:r>
          </w:p>
        </w:tc>
        <w:tc>
          <w:tcPr>
            <w:tcW w:w="1229" w:type="dxa"/>
          </w:tcPr>
          <w:p w14:paraId="140D20F5" w14:textId="10B8D4EA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158.318</w:t>
            </w:r>
          </w:p>
        </w:tc>
        <w:tc>
          <w:tcPr>
            <w:tcW w:w="1540" w:type="dxa"/>
          </w:tcPr>
          <w:p w14:paraId="56B610EC" w14:textId="5DBD3FD3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3643.579</w:t>
            </w:r>
          </w:p>
        </w:tc>
        <w:tc>
          <w:tcPr>
            <w:tcW w:w="1540" w:type="dxa"/>
          </w:tcPr>
          <w:p w14:paraId="21B4173C" w14:textId="4479A7A5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8455.052</w:t>
            </w:r>
          </w:p>
        </w:tc>
        <w:tc>
          <w:tcPr>
            <w:tcW w:w="1540" w:type="dxa"/>
          </w:tcPr>
          <w:p w14:paraId="14EC290C" w14:textId="5CF06516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14497.049</w:t>
            </w:r>
          </w:p>
        </w:tc>
        <w:tc>
          <w:tcPr>
            <w:tcW w:w="1852" w:type="dxa"/>
          </w:tcPr>
          <w:p w14:paraId="42EF7971" w14:textId="4EDB47EC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373071.383</w:t>
            </w:r>
          </w:p>
        </w:tc>
      </w:tr>
      <w:tr w:rsidR="005B0C15" w14:paraId="47E441DB" w14:textId="77777777" w:rsidTr="000B34B8">
        <w:trPr>
          <w:trHeight w:val="373"/>
        </w:trPr>
        <w:tc>
          <w:tcPr>
            <w:tcW w:w="1928" w:type="dxa"/>
          </w:tcPr>
          <w:p w14:paraId="008A76D5" w14:textId="0FB21F05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Merge</w:t>
            </w:r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5AFD8B8A" w14:textId="4D630CD7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4BDF15E2" w14:textId="6BF0615B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485761DB" w14:textId="7FD3C44F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5B51F7D5" w14:textId="4C13F882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15.659</w:t>
            </w:r>
          </w:p>
        </w:tc>
        <w:tc>
          <w:tcPr>
            <w:tcW w:w="1540" w:type="dxa"/>
          </w:tcPr>
          <w:p w14:paraId="729D8815" w14:textId="60C53903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31.278</w:t>
            </w:r>
          </w:p>
        </w:tc>
        <w:tc>
          <w:tcPr>
            <w:tcW w:w="1540" w:type="dxa"/>
          </w:tcPr>
          <w:p w14:paraId="207A8870" w14:textId="1ABC15D1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46.866</w:t>
            </w:r>
          </w:p>
        </w:tc>
        <w:tc>
          <w:tcPr>
            <w:tcW w:w="1852" w:type="dxa"/>
          </w:tcPr>
          <w:p w14:paraId="17D0FF71" w14:textId="2E951D03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203.144</w:t>
            </w:r>
          </w:p>
        </w:tc>
      </w:tr>
      <w:tr w:rsidR="005B0C15" w14:paraId="0DEC9593" w14:textId="77777777" w:rsidTr="000B34B8">
        <w:trPr>
          <w:trHeight w:val="359"/>
        </w:trPr>
        <w:tc>
          <w:tcPr>
            <w:tcW w:w="1928" w:type="dxa"/>
          </w:tcPr>
          <w:p w14:paraId="1ABF440E" w14:textId="093A8783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Quick</w:t>
            </w:r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36A28A3A" w14:textId="661CCD00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149DB54E" w14:textId="142B8F15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014129D6" w14:textId="7A1F0C66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3BEEA892" w14:textId="26E7F6CE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15.653</w:t>
            </w:r>
          </w:p>
        </w:tc>
        <w:tc>
          <w:tcPr>
            <w:tcW w:w="1540" w:type="dxa"/>
          </w:tcPr>
          <w:p w14:paraId="4DC5BADD" w14:textId="2E4510E7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15.67</w:t>
            </w:r>
          </w:p>
        </w:tc>
        <w:tc>
          <w:tcPr>
            <w:tcW w:w="1540" w:type="dxa"/>
          </w:tcPr>
          <w:p w14:paraId="359E7CB7" w14:textId="43A1F0CE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31.37</w:t>
            </w:r>
          </w:p>
        </w:tc>
        <w:tc>
          <w:tcPr>
            <w:tcW w:w="1852" w:type="dxa"/>
          </w:tcPr>
          <w:p w14:paraId="1C233673" w14:textId="423CF5B5" w:rsidR="00E40661" w:rsidRPr="005B0C15" w:rsidRDefault="009C4AC2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141.689</w:t>
            </w:r>
          </w:p>
        </w:tc>
      </w:tr>
      <w:tr w:rsidR="005B0C15" w14:paraId="79A2DE62" w14:textId="77777777" w:rsidTr="000B34B8">
        <w:trPr>
          <w:trHeight w:val="449"/>
        </w:trPr>
        <w:tc>
          <w:tcPr>
            <w:tcW w:w="1928" w:type="dxa"/>
          </w:tcPr>
          <w:p w14:paraId="4832D9EE" w14:textId="1E1B1639" w:rsidR="00E40661" w:rsidRPr="005B0C15" w:rsidRDefault="00E40661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Hybrid</w:t>
            </w:r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 w:rsidR="005B0C15"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61DF5BC5" w14:textId="40CF130A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1.014</w:t>
            </w:r>
          </w:p>
        </w:tc>
        <w:tc>
          <w:tcPr>
            <w:tcW w:w="1229" w:type="dxa"/>
          </w:tcPr>
          <w:p w14:paraId="50D08C60" w14:textId="023E661E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1.994</w:t>
            </w:r>
          </w:p>
        </w:tc>
        <w:tc>
          <w:tcPr>
            <w:tcW w:w="1229" w:type="dxa"/>
          </w:tcPr>
          <w:p w14:paraId="6BA629B8" w14:textId="6BC57A83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3.996</w:t>
            </w:r>
          </w:p>
        </w:tc>
        <w:tc>
          <w:tcPr>
            <w:tcW w:w="1540" w:type="dxa"/>
          </w:tcPr>
          <w:p w14:paraId="609B78CB" w14:textId="2B730DA3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20.455</w:t>
            </w:r>
          </w:p>
        </w:tc>
        <w:tc>
          <w:tcPr>
            <w:tcW w:w="1540" w:type="dxa"/>
          </w:tcPr>
          <w:p w14:paraId="4775F4D0" w14:textId="346EA57C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28.923</w:t>
            </w:r>
          </w:p>
        </w:tc>
        <w:tc>
          <w:tcPr>
            <w:tcW w:w="1540" w:type="dxa"/>
          </w:tcPr>
          <w:p w14:paraId="133DAD13" w14:textId="33B5DCCC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39.893</w:t>
            </w:r>
          </w:p>
        </w:tc>
        <w:tc>
          <w:tcPr>
            <w:tcW w:w="1852" w:type="dxa"/>
          </w:tcPr>
          <w:p w14:paraId="40257FC1" w14:textId="4C684B0C" w:rsidR="00E40661" w:rsidRPr="005B0C15" w:rsidRDefault="005B0C15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208.101</w:t>
            </w:r>
          </w:p>
        </w:tc>
      </w:tr>
    </w:tbl>
    <w:p w14:paraId="2437012B" w14:textId="0C6CFB31" w:rsidR="004F52A4" w:rsidRDefault="005B0C15" w:rsidP="005B0C15">
      <w:pPr>
        <w:jc w:val="center"/>
        <w:rPr>
          <w:rFonts w:asciiTheme="minorBidi" w:hAnsiTheme="minorBidi"/>
          <w:sz w:val="28"/>
          <w:szCs w:val="28"/>
          <w:u w:val="single"/>
        </w:rPr>
      </w:pPr>
      <w:r w:rsidRPr="005B0C15">
        <w:rPr>
          <w:rFonts w:asciiTheme="minorBidi" w:hAnsiTheme="minorBidi"/>
          <w:sz w:val="28"/>
          <w:szCs w:val="28"/>
          <w:u w:val="single"/>
        </w:rPr>
        <w:t>Random data</w:t>
      </w:r>
    </w:p>
    <w:p w14:paraId="227B6CD2" w14:textId="740A89EE" w:rsidR="005B0C15" w:rsidRPr="005B0C15" w:rsidRDefault="005B0C15" w:rsidP="005B0C15">
      <w:pPr>
        <w:rPr>
          <w:rFonts w:asciiTheme="minorBidi" w:hAnsiTheme="minorBidi"/>
          <w:sz w:val="28"/>
          <w:szCs w:val="28"/>
        </w:rPr>
      </w:pPr>
    </w:p>
    <w:p w14:paraId="535A60E7" w14:textId="18AFF17A" w:rsidR="005B0C15" w:rsidRPr="000235A1" w:rsidRDefault="005B0C15" w:rsidP="006E5F0C">
      <w:pPr>
        <w:rPr>
          <w:rFonts w:asciiTheme="minorBidi" w:hAnsiTheme="minorBidi"/>
          <w:sz w:val="28"/>
          <w:szCs w:val="28"/>
          <w:u w:val="single"/>
        </w:rPr>
      </w:pPr>
    </w:p>
    <w:p w14:paraId="51F2FEA1" w14:textId="0A4D9FE1" w:rsidR="005B0C15" w:rsidRPr="005B0C15" w:rsidRDefault="005B0C15" w:rsidP="005B0C15">
      <w:pPr>
        <w:rPr>
          <w:rFonts w:asciiTheme="minorBidi" w:hAnsiTheme="minorBidi"/>
          <w:sz w:val="28"/>
          <w:szCs w:val="28"/>
        </w:rPr>
      </w:pPr>
    </w:p>
    <w:p w14:paraId="3729C333" w14:textId="0A480541" w:rsidR="005B0C15" w:rsidRPr="005B0C15" w:rsidRDefault="005B0C15" w:rsidP="000235A1">
      <w:pPr>
        <w:jc w:val="center"/>
        <w:rPr>
          <w:rFonts w:asciiTheme="minorBidi" w:hAnsiTheme="minorBidi"/>
          <w:sz w:val="28"/>
          <w:szCs w:val="28"/>
        </w:rPr>
      </w:pPr>
    </w:p>
    <w:p w14:paraId="66DEF203" w14:textId="4BFB2F41" w:rsidR="005B0C15" w:rsidRDefault="005B0C15" w:rsidP="005B0C15">
      <w:pPr>
        <w:rPr>
          <w:rFonts w:asciiTheme="minorBidi" w:hAnsiTheme="minorBidi"/>
          <w:sz w:val="28"/>
          <w:szCs w:val="28"/>
        </w:rPr>
      </w:pPr>
    </w:p>
    <w:p w14:paraId="2D1649F7" w14:textId="07FE4564" w:rsidR="002B2842" w:rsidRPr="002B2842" w:rsidRDefault="000B34B8" w:rsidP="002B2842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F6F8A" wp14:editId="0CBAB66A">
            <wp:simplePos x="0" y="0"/>
            <wp:positionH relativeFrom="column">
              <wp:posOffset>-46778</wp:posOffset>
            </wp:positionH>
            <wp:positionV relativeFrom="paragraph">
              <wp:posOffset>252941</wp:posOffset>
            </wp:positionV>
            <wp:extent cx="5821680" cy="2743200"/>
            <wp:effectExtent l="0" t="0" r="7620" b="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A8CB9A5-4BA2-439B-BD85-B8A933B06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A19B" w14:textId="532F0737" w:rsidR="002B2842" w:rsidRPr="002B2842" w:rsidRDefault="002B2842" w:rsidP="002B2842">
      <w:pPr>
        <w:rPr>
          <w:rFonts w:asciiTheme="minorBidi" w:hAnsiTheme="minorBidi"/>
          <w:sz w:val="28"/>
          <w:szCs w:val="28"/>
        </w:rPr>
      </w:pPr>
    </w:p>
    <w:p w14:paraId="6C3B1585" w14:textId="3CBA9628" w:rsidR="002B2842" w:rsidRPr="002B2842" w:rsidRDefault="002B2842" w:rsidP="002B2842">
      <w:pPr>
        <w:rPr>
          <w:rFonts w:asciiTheme="minorBidi" w:hAnsiTheme="minorBidi"/>
          <w:sz w:val="28"/>
          <w:szCs w:val="28"/>
        </w:rPr>
      </w:pPr>
    </w:p>
    <w:p w14:paraId="18986962" w14:textId="66AE6093" w:rsidR="000B34B8" w:rsidRDefault="000B34B8" w:rsidP="002B2842">
      <w:pPr>
        <w:rPr>
          <w:rFonts w:asciiTheme="minorBidi" w:hAnsiTheme="minorBidi"/>
          <w:sz w:val="28"/>
          <w:szCs w:val="28"/>
        </w:rPr>
      </w:pPr>
    </w:p>
    <w:p w14:paraId="4ABBD0E7" w14:textId="77777777" w:rsidR="000B34B8" w:rsidRDefault="000B34B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603B86C7" w14:textId="47C50689" w:rsidR="002B2842" w:rsidRPr="002B2842" w:rsidRDefault="000B34B8" w:rsidP="000B34B8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Sorted</w:t>
      </w:r>
      <w:r w:rsidRPr="005B0C15">
        <w:rPr>
          <w:rFonts w:asciiTheme="minorBidi" w:hAnsiTheme="minorBidi"/>
          <w:sz w:val="28"/>
          <w:szCs w:val="28"/>
          <w:u w:val="single"/>
        </w:rPr>
        <w:t xml:space="preserve"> dat</w:t>
      </w:r>
      <w:r>
        <w:rPr>
          <w:rFonts w:asciiTheme="minorBidi" w:hAnsiTheme="minorBidi"/>
          <w:sz w:val="28"/>
          <w:szCs w:val="28"/>
          <w:u w:val="single"/>
        </w:rPr>
        <w:t>a</w:t>
      </w:r>
    </w:p>
    <w:p w14:paraId="328AC5ED" w14:textId="62CDA71B" w:rsidR="002B2842" w:rsidRDefault="002B2842" w:rsidP="002B2842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561"/>
        <w:tblW w:w="11775" w:type="dxa"/>
        <w:tblLook w:val="04A0" w:firstRow="1" w:lastRow="0" w:firstColumn="1" w:lastColumn="0" w:noHBand="0" w:noVBand="1"/>
      </w:tblPr>
      <w:tblGrid>
        <w:gridCol w:w="1928"/>
        <w:gridCol w:w="917"/>
        <w:gridCol w:w="1229"/>
        <w:gridCol w:w="1229"/>
        <w:gridCol w:w="1540"/>
        <w:gridCol w:w="1540"/>
        <w:gridCol w:w="1540"/>
        <w:gridCol w:w="1852"/>
      </w:tblGrid>
      <w:tr w:rsidR="000B34B8" w14:paraId="5A95FCF3" w14:textId="77777777" w:rsidTr="000B34B8">
        <w:trPr>
          <w:trHeight w:val="373"/>
        </w:trPr>
        <w:tc>
          <w:tcPr>
            <w:tcW w:w="1928" w:type="dxa"/>
          </w:tcPr>
          <w:p w14:paraId="7A9F9F92" w14:textId="77777777" w:rsidR="000B34B8" w:rsidRDefault="000B34B8" w:rsidP="000B34B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917" w:type="dxa"/>
          </w:tcPr>
          <w:p w14:paraId="58B9A8D0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1000</w:t>
            </w:r>
          </w:p>
        </w:tc>
        <w:tc>
          <w:tcPr>
            <w:tcW w:w="1229" w:type="dxa"/>
          </w:tcPr>
          <w:p w14:paraId="658E084E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5000</w:t>
            </w:r>
          </w:p>
        </w:tc>
        <w:tc>
          <w:tcPr>
            <w:tcW w:w="1229" w:type="dxa"/>
          </w:tcPr>
          <w:p w14:paraId="14E182E3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10000</w:t>
            </w:r>
          </w:p>
        </w:tc>
        <w:tc>
          <w:tcPr>
            <w:tcW w:w="1540" w:type="dxa"/>
          </w:tcPr>
          <w:p w14:paraId="2A66FD2E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50000</w:t>
            </w:r>
          </w:p>
        </w:tc>
        <w:tc>
          <w:tcPr>
            <w:tcW w:w="1540" w:type="dxa"/>
          </w:tcPr>
          <w:p w14:paraId="4C0BA8D3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75000</w:t>
            </w:r>
          </w:p>
        </w:tc>
        <w:tc>
          <w:tcPr>
            <w:tcW w:w="1540" w:type="dxa"/>
          </w:tcPr>
          <w:p w14:paraId="76587BB1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100000</w:t>
            </w:r>
          </w:p>
        </w:tc>
        <w:tc>
          <w:tcPr>
            <w:tcW w:w="1852" w:type="dxa"/>
          </w:tcPr>
          <w:p w14:paraId="3B8E3BB9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500000</w:t>
            </w:r>
          </w:p>
        </w:tc>
      </w:tr>
      <w:tr w:rsidR="000B34B8" w14:paraId="3FB62435" w14:textId="77777777" w:rsidTr="000B34B8">
        <w:trPr>
          <w:trHeight w:val="359"/>
        </w:trPr>
        <w:tc>
          <w:tcPr>
            <w:tcW w:w="1928" w:type="dxa"/>
          </w:tcPr>
          <w:p w14:paraId="4715E0D3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Selection</w:t>
            </w:r>
            <w:r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2D5EE3BB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02CF4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02CF4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991</w:t>
            </w:r>
          </w:p>
        </w:tc>
        <w:tc>
          <w:tcPr>
            <w:tcW w:w="1229" w:type="dxa"/>
          </w:tcPr>
          <w:p w14:paraId="2C53580C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02CF4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66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02CF4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821</w:t>
            </w:r>
          </w:p>
        </w:tc>
        <w:tc>
          <w:tcPr>
            <w:tcW w:w="1229" w:type="dxa"/>
          </w:tcPr>
          <w:p w14:paraId="14659968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02CF4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271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02CF4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346</w:t>
            </w:r>
          </w:p>
        </w:tc>
        <w:tc>
          <w:tcPr>
            <w:tcW w:w="1540" w:type="dxa"/>
          </w:tcPr>
          <w:p w14:paraId="18BAE47B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8D7B49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7063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8D7B49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268</w:t>
            </w:r>
          </w:p>
        </w:tc>
        <w:tc>
          <w:tcPr>
            <w:tcW w:w="1540" w:type="dxa"/>
          </w:tcPr>
          <w:p w14:paraId="54DBF0EA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8D7B49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16181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8D7B49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471</w:t>
            </w:r>
          </w:p>
        </w:tc>
        <w:tc>
          <w:tcPr>
            <w:tcW w:w="1540" w:type="dxa"/>
          </w:tcPr>
          <w:p w14:paraId="14B61D9F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567E50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26763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567E50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241</w:t>
            </w:r>
          </w:p>
        </w:tc>
        <w:tc>
          <w:tcPr>
            <w:tcW w:w="1852" w:type="dxa"/>
          </w:tcPr>
          <w:p w14:paraId="299B23B8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8D7B49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723321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8D7B49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788</w:t>
            </w:r>
          </w:p>
        </w:tc>
      </w:tr>
      <w:tr w:rsidR="000B34B8" w14:paraId="2D054074" w14:textId="77777777" w:rsidTr="000B34B8">
        <w:trPr>
          <w:trHeight w:val="373"/>
        </w:trPr>
        <w:tc>
          <w:tcPr>
            <w:tcW w:w="1928" w:type="dxa"/>
          </w:tcPr>
          <w:p w14:paraId="4997E157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Insertion</w:t>
            </w:r>
            <w:r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62ACA982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14EFD771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5028BD27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45ED565D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3D16F56B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0.</w:t>
            </w: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999</w:t>
            </w:r>
          </w:p>
        </w:tc>
        <w:tc>
          <w:tcPr>
            <w:tcW w:w="1540" w:type="dxa"/>
          </w:tcPr>
          <w:p w14:paraId="34D1D639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852" w:type="dxa"/>
          </w:tcPr>
          <w:p w14:paraId="71142611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4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020</w:t>
            </w:r>
          </w:p>
        </w:tc>
      </w:tr>
      <w:tr w:rsidR="000B34B8" w14:paraId="0500DA55" w14:textId="77777777" w:rsidTr="000B34B8">
        <w:trPr>
          <w:trHeight w:val="373"/>
        </w:trPr>
        <w:tc>
          <w:tcPr>
            <w:tcW w:w="1928" w:type="dxa"/>
          </w:tcPr>
          <w:p w14:paraId="3D8679BB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Merge</w:t>
            </w:r>
            <w:r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6AF8E1BC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037</w:t>
            </w:r>
          </w:p>
        </w:tc>
        <w:tc>
          <w:tcPr>
            <w:tcW w:w="1229" w:type="dxa"/>
          </w:tcPr>
          <w:p w14:paraId="68F8CB3A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995</w:t>
            </w:r>
          </w:p>
        </w:tc>
        <w:tc>
          <w:tcPr>
            <w:tcW w:w="1229" w:type="dxa"/>
          </w:tcPr>
          <w:p w14:paraId="2B99597F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008</w:t>
            </w:r>
          </w:p>
        </w:tc>
        <w:tc>
          <w:tcPr>
            <w:tcW w:w="1540" w:type="dxa"/>
          </w:tcPr>
          <w:p w14:paraId="350B266B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15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431</w:t>
            </w:r>
          </w:p>
        </w:tc>
        <w:tc>
          <w:tcPr>
            <w:tcW w:w="1540" w:type="dxa"/>
          </w:tcPr>
          <w:p w14:paraId="07CDA314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73100F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941</w:t>
            </w:r>
          </w:p>
        </w:tc>
        <w:tc>
          <w:tcPr>
            <w:tcW w:w="1540" w:type="dxa"/>
          </w:tcPr>
          <w:p w14:paraId="76F5DF53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28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929</w:t>
            </w:r>
          </w:p>
        </w:tc>
        <w:tc>
          <w:tcPr>
            <w:tcW w:w="1852" w:type="dxa"/>
          </w:tcPr>
          <w:p w14:paraId="518561AC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143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45448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188</w:t>
            </w:r>
          </w:p>
        </w:tc>
      </w:tr>
      <w:tr w:rsidR="000B34B8" w14:paraId="046CBB31" w14:textId="77777777" w:rsidTr="000B34B8">
        <w:trPr>
          <w:trHeight w:val="359"/>
        </w:trPr>
        <w:tc>
          <w:tcPr>
            <w:tcW w:w="1928" w:type="dxa"/>
          </w:tcPr>
          <w:p w14:paraId="0CC49000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Quick</w:t>
            </w:r>
            <w:r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6BD50E6A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6796DE1C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0.</w:t>
            </w:r>
            <w:r w:rsidRPr="00A53802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998</w:t>
            </w:r>
          </w:p>
        </w:tc>
        <w:tc>
          <w:tcPr>
            <w:tcW w:w="1229" w:type="dxa"/>
          </w:tcPr>
          <w:p w14:paraId="21D3BDB4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0.</w:t>
            </w:r>
            <w:r w:rsidRPr="00A53802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998</w:t>
            </w:r>
          </w:p>
        </w:tc>
        <w:tc>
          <w:tcPr>
            <w:tcW w:w="1540" w:type="dxa"/>
          </w:tcPr>
          <w:p w14:paraId="53215A96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7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942</w:t>
            </w:r>
          </w:p>
        </w:tc>
        <w:tc>
          <w:tcPr>
            <w:tcW w:w="1540" w:type="dxa"/>
          </w:tcPr>
          <w:p w14:paraId="419D0F2C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13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963</w:t>
            </w:r>
          </w:p>
        </w:tc>
        <w:tc>
          <w:tcPr>
            <w:tcW w:w="1540" w:type="dxa"/>
          </w:tcPr>
          <w:p w14:paraId="415BED4A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19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947</w:t>
            </w:r>
          </w:p>
        </w:tc>
        <w:tc>
          <w:tcPr>
            <w:tcW w:w="1852" w:type="dxa"/>
          </w:tcPr>
          <w:p w14:paraId="7EAB15B5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144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655</w:t>
            </w:r>
          </w:p>
        </w:tc>
      </w:tr>
      <w:tr w:rsidR="000B34B8" w14:paraId="3D3E02F2" w14:textId="77777777" w:rsidTr="000B34B8">
        <w:trPr>
          <w:trHeight w:val="449"/>
        </w:trPr>
        <w:tc>
          <w:tcPr>
            <w:tcW w:w="1928" w:type="dxa"/>
          </w:tcPr>
          <w:p w14:paraId="5A55F2C8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5B0C15">
              <w:rPr>
                <w:rFonts w:asciiTheme="minorBidi" w:hAnsiTheme="minorBidi"/>
                <w:color w:val="FF0000"/>
                <w:sz w:val="28"/>
                <w:szCs w:val="28"/>
              </w:rPr>
              <w:t>Hybrid</w:t>
            </w:r>
            <w:r>
              <w:rPr>
                <w:rFonts w:asciiTheme="minorBidi" w:hAnsiTheme="minorBidi"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Bidi" w:hAnsiTheme="minorBidi"/>
                <w:color w:val="FF0000"/>
                <w:sz w:val="28"/>
                <w:szCs w:val="28"/>
              </w:rPr>
              <w:t>ms</w:t>
            </w:r>
            <w:proofErr w:type="spellEnd"/>
            <w:r>
              <w:rPr>
                <w:rFonts w:asciiTheme="minorBidi" w:hAnsiTheme="min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917" w:type="dxa"/>
          </w:tcPr>
          <w:p w14:paraId="2E4FD466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0.</w:t>
            </w: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998</w:t>
            </w:r>
          </w:p>
        </w:tc>
        <w:tc>
          <w:tcPr>
            <w:tcW w:w="1229" w:type="dxa"/>
          </w:tcPr>
          <w:p w14:paraId="47941C8E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995</w:t>
            </w:r>
          </w:p>
        </w:tc>
        <w:tc>
          <w:tcPr>
            <w:tcW w:w="1229" w:type="dxa"/>
          </w:tcPr>
          <w:p w14:paraId="181842B7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3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988</w:t>
            </w:r>
          </w:p>
        </w:tc>
        <w:tc>
          <w:tcPr>
            <w:tcW w:w="1540" w:type="dxa"/>
          </w:tcPr>
          <w:p w14:paraId="75C412C3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18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950</w:t>
            </w:r>
          </w:p>
        </w:tc>
        <w:tc>
          <w:tcPr>
            <w:tcW w:w="1540" w:type="dxa"/>
          </w:tcPr>
          <w:p w14:paraId="7E10AA16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27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1C117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971</w:t>
            </w:r>
          </w:p>
        </w:tc>
        <w:tc>
          <w:tcPr>
            <w:tcW w:w="1540" w:type="dxa"/>
          </w:tcPr>
          <w:p w14:paraId="605A19E2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40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0C23E1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939</w:t>
            </w:r>
          </w:p>
        </w:tc>
        <w:tc>
          <w:tcPr>
            <w:tcW w:w="1852" w:type="dxa"/>
          </w:tcPr>
          <w:p w14:paraId="7B9FD1BC" w14:textId="77777777" w:rsidR="000B34B8" w:rsidRPr="005B0C15" w:rsidRDefault="000B34B8" w:rsidP="000B34B8">
            <w:pPr>
              <w:jc w:val="center"/>
              <w:rPr>
                <w:rFonts w:asciiTheme="minorBidi" w:hAnsiTheme="minorBidi"/>
                <w:color w:val="4472C4" w:themeColor="accent1"/>
                <w:sz w:val="28"/>
                <w:szCs w:val="28"/>
              </w:rPr>
            </w:pPr>
            <w:r w:rsidRPr="006A176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222</w:t>
            </w:r>
            <w:r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.</w:t>
            </w:r>
            <w:r w:rsidRPr="006A1765">
              <w:rPr>
                <w:rFonts w:asciiTheme="minorBidi" w:hAnsiTheme="minorBidi"/>
                <w:color w:val="4472C4" w:themeColor="accent1"/>
                <w:sz w:val="28"/>
                <w:szCs w:val="28"/>
              </w:rPr>
              <w:t>126</w:t>
            </w:r>
          </w:p>
        </w:tc>
      </w:tr>
    </w:tbl>
    <w:p w14:paraId="481891CC" w14:textId="6C989467" w:rsidR="002B2842" w:rsidRDefault="002B2842" w:rsidP="002B2842">
      <w:pPr>
        <w:rPr>
          <w:rFonts w:asciiTheme="minorBidi" w:hAnsiTheme="minorBidi"/>
          <w:sz w:val="28"/>
          <w:szCs w:val="28"/>
        </w:rPr>
      </w:pPr>
    </w:p>
    <w:p w14:paraId="34821D11" w14:textId="7EA1F382" w:rsidR="000B34B8" w:rsidRDefault="000B34B8" w:rsidP="002B2842">
      <w:pPr>
        <w:rPr>
          <w:rFonts w:asciiTheme="minorBidi" w:hAnsiTheme="minorBidi"/>
          <w:sz w:val="28"/>
          <w:szCs w:val="28"/>
        </w:rPr>
      </w:pPr>
    </w:p>
    <w:p w14:paraId="2607B65E" w14:textId="1CA17204" w:rsidR="000B34B8" w:rsidRDefault="000B34B8" w:rsidP="002B2842">
      <w:pPr>
        <w:rPr>
          <w:rFonts w:asciiTheme="minorBidi" w:hAnsiTheme="minorBidi"/>
          <w:sz w:val="28"/>
          <w:szCs w:val="28"/>
        </w:rPr>
      </w:pPr>
    </w:p>
    <w:p w14:paraId="2332972D" w14:textId="789FBA99" w:rsidR="002B2842" w:rsidRPr="002B2842" w:rsidRDefault="000B34B8" w:rsidP="00217547">
      <w:pPr>
        <w:tabs>
          <w:tab w:val="left" w:pos="1680"/>
        </w:tabs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183D7B" wp14:editId="0955DE86">
            <wp:simplePos x="0" y="0"/>
            <wp:positionH relativeFrom="column">
              <wp:posOffset>232410</wp:posOffset>
            </wp:positionH>
            <wp:positionV relativeFrom="paragraph">
              <wp:posOffset>51859</wp:posOffset>
            </wp:positionV>
            <wp:extent cx="5095461" cy="2782957"/>
            <wp:effectExtent l="0" t="0" r="10160" b="1778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6EBEEA8-30CF-43DC-B7B0-B3F7D62BF0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42">
        <w:rPr>
          <w:rFonts w:asciiTheme="minorBidi" w:hAnsiTheme="minorBidi"/>
          <w:sz w:val="28"/>
          <w:szCs w:val="28"/>
        </w:rPr>
        <w:tab/>
      </w:r>
    </w:p>
    <w:sectPr w:rsidR="002B2842" w:rsidRPr="002B2842" w:rsidSect="00364295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CD"/>
    <w:rsid w:val="000235A1"/>
    <w:rsid w:val="00045448"/>
    <w:rsid w:val="000B34B8"/>
    <w:rsid w:val="000C23E1"/>
    <w:rsid w:val="000F4A0D"/>
    <w:rsid w:val="001C1175"/>
    <w:rsid w:val="00217547"/>
    <w:rsid w:val="00226741"/>
    <w:rsid w:val="002B2842"/>
    <w:rsid w:val="00317083"/>
    <w:rsid w:val="00364295"/>
    <w:rsid w:val="00393BF2"/>
    <w:rsid w:val="004425BA"/>
    <w:rsid w:val="004F52A4"/>
    <w:rsid w:val="00567E50"/>
    <w:rsid w:val="005B0C15"/>
    <w:rsid w:val="006A1765"/>
    <w:rsid w:val="006E5F0C"/>
    <w:rsid w:val="00702CF4"/>
    <w:rsid w:val="0073100F"/>
    <w:rsid w:val="007E3884"/>
    <w:rsid w:val="007F2CC9"/>
    <w:rsid w:val="007F48FA"/>
    <w:rsid w:val="008D7B49"/>
    <w:rsid w:val="009C4AC2"/>
    <w:rsid w:val="009E1107"/>
    <w:rsid w:val="00A53802"/>
    <w:rsid w:val="00B67E6C"/>
    <w:rsid w:val="00B92499"/>
    <w:rsid w:val="00C014DC"/>
    <w:rsid w:val="00C22163"/>
    <w:rsid w:val="00C406B2"/>
    <w:rsid w:val="00C771FF"/>
    <w:rsid w:val="00C805CD"/>
    <w:rsid w:val="00C91C07"/>
    <w:rsid w:val="00D27EF3"/>
    <w:rsid w:val="00DC7A04"/>
    <w:rsid w:val="00E40661"/>
    <w:rsid w:val="00E46B90"/>
    <w:rsid w:val="00E51D1A"/>
    <w:rsid w:val="00F76F88"/>
    <w:rsid w:val="00F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67A6"/>
  <w15:chartTrackingRefBased/>
  <w15:docId w15:val="{3CE35CC3-8981-4F08-953E-97FCEDDB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15"/>
  </w:style>
  <w:style w:type="paragraph" w:styleId="Heading1">
    <w:name w:val="heading 1"/>
    <w:basedOn w:val="Normal"/>
    <w:next w:val="Normal"/>
    <w:link w:val="Heading1Char"/>
    <w:uiPriority w:val="9"/>
    <w:qFormat/>
    <w:rsid w:val="00C80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805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170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7EF3"/>
    <w:rPr>
      <w:color w:val="0000FF"/>
      <w:u w:val="single"/>
    </w:rPr>
  </w:style>
  <w:style w:type="table" w:styleId="TableGrid">
    <w:name w:val="Table Grid"/>
    <w:basedOn w:val="TableNormal"/>
    <w:uiPriority w:val="39"/>
    <w:rsid w:val="00E4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5BA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erge-sor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layout>
        <c:manualLayout>
          <c:xMode val="edge"/>
          <c:yMode val="edge"/>
          <c:x val="0.40357468123861567"/>
          <c:y val="2.49465384549908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Time(ms)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6.0640000000000001</c:v>
                </c:pt>
                <c:pt idx="1">
                  <c:v>155.90100000000001</c:v>
                </c:pt>
                <c:pt idx="2">
                  <c:v>609.59900000000005</c:v>
                </c:pt>
                <c:pt idx="3">
                  <c:v>14890.213</c:v>
                </c:pt>
                <c:pt idx="4">
                  <c:v>34892.993000000002</c:v>
                </c:pt>
                <c:pt idx="5">
                  <c:v>62683.853999999999</c:v>
                </c:pt>
                <c:pt idx="6">
                  <c:v>1559613.7930000001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EA-4A59-8667-407CA7E2B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026264"/>
        <c:axId val="549027576"/>
      </c:scatterChart>
      <c:valAx>
        <c:axId val="549026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Size(N)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27576"/>
        <c:crosses val="autoZero"/>
        <c:crossBetween val="midCat"/>
      </c:valAx>
      <c:valAx>
        <c:axId val="5490275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26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InsertionSort</a:t>
            </a:r>
          </a:p>
        </c:rich>
      </c:tx>
      <c:layout>
        <c:manualLayout>
          <c:xMode val="edge"/>
          <c:yMode val="edge"/>
          <c:x val="0.3844930008748906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2.0640000000000001</c:v>
                </c:pt>
                <c:pt idx="1">
                  <c:v>39.35</c:v>
                </c:pt>
                <c:pt idx="2">
                  <c:v>158.31800000000001</c:v>
                </c:pt>
                <c:pt idx="3">
                  <c:v>3643.5790000000002</c:v>
                </c:pt>
                <c:pt idx="4">
                  <c:v>8455.0519999999997</c:v>
                </c:pt>
                <c:pt idx="5">
                  <c:v>14497.049000000001</c:v>
                </c:pt>
                <c:pt idx="6">
                  <c:v>373071.38299999997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05-4343-B785-4ED8F161C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0607320"/>
        <c:axId val="840608632"/>
      </c:scatterChart>
      <c:valAx>
        <c:axId val="840607320"/>
        <c:scaling>
          <c:orientation val="minMax"/>
          <c:max val="5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608632"/>
        <c:crosses val="autoZero"/>
        <c:crossBetween val="midCat"/>
      </c:valAx>
      <c:valAx>
        <c:axId val="8406086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607320"/>
        <c:crossesAt val="100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Sheet1!$F$2:$F$8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15.659000000000001</c:v>
                </c:pt>
                <c:pt idx="4">
                  <c:v>31.277999999999999</c:v>
                </c:pt>
                <c:pt idx="5">
                  <c:v>46.866</c:v>
                </c:pt>
                <c:pt idx="6">
                  <c:v>203.14400000000001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0D-47D5-87A0-D53C4AC18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356336"/>
        <c:axId val="927350104"/>
      </c:scatterChart>
      <c:valAx>
        <c:axId val="92735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350104"/>
        <c:crosses val="autoZero"/>
        <c:crossBetween val="midCat"/>
      </c:valAx>
      <c:valAx>
        <c:axId val="9273501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35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layout>
        <c:manualLayout>
          <c:xMode val="edge"/>
          <c:yMode val="edge"/>
          <c:x val="0.41777742536732126"/>
          <c:y val="2.53353273543734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Sheet1!$H$2:$H$8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15.653</c:v>
                </c:pt>
                <c:pt idx="4">
                  <c:v>15.67</c:v>
                </c:pt>
                <c:pt idx="5">
                  <c:v>31.37</c:v>
                </c:pt>
                <c:pt idx="6">
                  <c:v>141.68899999999999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AC-42FB-88F8-FAB263DDF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076576"/>
        <c:axId val="689069688"/>
      </c:scatterChart>
      <c:valAx>
        <c:axId val="68907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069688"/>
        <c:crosses val="autoZero"/>
        <c:crossBetween val="midCat"/>
      </c:valAx>
      <c:valAx>
        <c:axId val="6890696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07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Hybrid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Sheet1!$J$2:$J$8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Sheet1!$K$2:$K$8</c:f>
              <c:numCache>
                <c:formatCode>General</c:formatCode>
                <c:ptCount val="7"/>
                <c:pt idx="0">
                  <c:v>1.014</c:v>
                </c:pt>
                <c:pt idx="1">
                  <c:v>1.994</c:v>
                </c:pt>
                <c:pt idx="2">
                  <c:v>3.996</c:v>
                </c:pt>
                <c:pt idx="3">
                  <c:v>20.454999999999998</c:v>
                </c:pt>
                <c:pt idx="4">
                  <c:v>28.922999999999998</c:v>
                </c:pt>
                <c:pt idx="5">
                  <c:v>39.893000000000001</c:v>
                </c:pt>
                <c:pt idx="6">
                  <c:v>208.101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3D-4A67-9F49-B8673A1B0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548216"/>
        <c:axId val="744546576"/>
      </c:scatterChart>
      <c:valAx>
        <c:axId val="744548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546576"/>
        <c:crosses val="autoZero"/>
        <c:crossBetween val="midCat"/>
      </c:valAx>
      <c:valAx>
        <c:axId val="74454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548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Sum of Selection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Sheet3!$B$2:$B$9</c:f>
              <c:numCache>
                <c:formatCode>General</c:formatCode>
                <c:ptCount val="7"/>
                <c:pt idx="0">
                  <c:v>6.0640000000000001</c:v>
                </c:pt>
                <c:pt idx="1">
                  <c:v>155.90100000000001</c:v>
                </c:pt>
                <c:pt idx="2">
                  <c:v>609.59900000000005</c:v>
                </c:pt>
                <c:pt idx="3">
                  <c:v>14890.213</c:v>
                </c:pt>
                <c:pt idx="4">
                  <c:v>34892.993000000002</c:v>
                </c:pt>
                <c:pt idx="5">
                  <c:v>62683.853999999999</c:v>
                </c:pt>
                <c:pt idx="6">
                  <c:v>1559613.7930000001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50-4EEF-9568-3231383F7890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Sum of Insertion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Sheet3!$C$2:$C$9</c:f>
              <c:numCache>
                <c:formatCode>General</c:formatCode>
                <c:ptCount val="7"/>
                <c:pt idx="0">
                  <c:v>2.0640000000000001</c:v>
                </c:pt>
                <c:pt idx="1">
                  <c:v>39.35</c:v>
                </c:pt>
                <c:pt idx="2">
                  <c:v>158.31800000000001</c:v>
                </c:pt>
                <c:pt idx="3">
                  <c:v>3643.5790000000002</c:v>
                </c:pt>
                <c:pt idx="4">
                  <c:v>8455.0519999999997</c:v>
                </c:pt>
                <c:pt idx="5">
                  <c:v>14497.049000000001</c:v>
                </c:pt>
                <c:pt idx="6">
                  <c:v>373071.38299999997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50-4EEF-9568-3231383F7890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Sum of Merge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Sheet3!$D$2:$D$9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15.659000000000001</c:v>
                </c:pt>
                <c:pt idx="4">
                  <c:v>31.277999999999999</c:v>
                </c:pt>
                <c:pt idx="5">
                  <c:v>46.866</c:v>
                </c:pt>
                <c:pt idx="6">
                  <c:v>203.14400000000001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50-4EEF-9568-3231383F7890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Sum of Quick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Sheet3!$E$2:$E$9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15.653</c:v>
                </c:pt>
                <c:pt idx="4">
                  <c:v>15.67</c:v>
                </c:pt>
                <c:pt idx="5">
                  <c:v>31.37</c:v>
                </c:pt>
                <c:pt idx="6">
                  <c:v>141.68899999999999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50-4EEF-9568-3231383F7890}"/>
            </c:ext>
          </c:extLst>
        </c:ser>
        <c:ser>
          <c:idx val="4"/>
          <c:order val="4"/>
          <c:tx>
            <c:strRef>
              <c:f>Sheet3!$F$1</c:f>
              <c:strCache>
                <c:ptCount val="1"/>
                <c:pt idx="0">
                  <c:v>Sum of Hybrid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Sheet3!$A$2:$A$9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Sheet3!$F$2:$F$9</c:f>
              <c:numCache>
                <c:formatCode>General</c:formatCode>
                <c:ptCount val="7"/>
                <c:pt idx="0">
                  <c:v>1.014</c:v>
                </c:pt>
                <c:pt idx="1">
                  <c:v>1.994</c:v>
                </c:pt>
                <c:pt idx="2">
                  <c:v>3.996</c:v>
                </c:pt>
                <c:pt idx="3">
                  <c:v>20.454999999999998</c:v>
                </c:pt>
                <c:pt idx="4">
                  <c:v>28.922999999999998</c:v>
                </c:pt>
                <c:pt idx="5">
                  <c:v>39.893000000000001</c:v>
                </c:pt>
                <c:pt idx="6">
                  <c:v>208.101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50-4EEF-9568-3231383F7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98609688"/>
        <c:axId val="498606408"/>
      </c:barChart>
      <c:catAx>
        <c:axId val="4986096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06408"/>
        <c:crosses val="autoZero"/>
        <c:auto val="1"/>
        <c:lblAlgn val="ctr"/>
        <c:lblOffset val="100"/>
        <c:noMultiLvlLbl val="0"/>
      </c:catAx>
      <c:valAx>
        <c:axId val="4986064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09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[Book1.xlsx]Sheet7!PivotTable7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Sum of Selection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Sheet7!$A$2:$A$9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Sheet7!$B$2:$B$9</c:f>
              <c:numCache>
                <c:formatCode>General</c:formatCode>
                <c:ptCount val="7"/>
                <c:pt idx="0">
                  <c:v>2.9910000000000001</c:v>
                </c:pt>
                <c:pt idx="1">
                  <c:v>66.820999999999998</c:v>
                </c:pt>
                <c:pt idx="2">
                  <c:v>271.346</c:v>
                </c:pt>
                <c:pt idx="3">
                  <c:v>7063.268</c:v>
                </c:pt>
                <c:pt idx="4">
                  <c:v>16181.471</c:v>
                </c:pt>
                <c:pt idx="5">
                  <c:v>26763.241000000002</c:v>
                </c:pt>
                <c:pt idx="6">
                  <c:v>723321.78799999994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DB-4BCA-8FE8-5FC9C50901AC}"/>
            </c:ext>
          </c:extLst>
        </c:ser>
        <c:ser>
          <c:idx val="1"/>
          <c:order val="1"/>
          <c:tx>
            <c:strRef>
              <c:f>Sheet7!$C$1</c:f>
              <c:strCache>
                <c:ptCount val="1"/>
                <c:pt idx="0">
                  <c:v>Sum of Insertion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Sheet7!$A$2:$A$9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Sheet7!$C$2:$C$9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0.999</c:v>
                </c:pt>
                <c:pt idx="5">
                  <c:v>0</c:v>
                </c:pt>
                <c:pt idx="6">
                  <c:v>4.0199999999999996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DB-4BCA-8FE8-5FC9C50901AC}"/>
            </c:ext>
          </c:extLst>
        </c:ser>
        <c:ser>
          <c:idx val="2"/>
          <c:order val="2"/>
          <c:tx>
            <c:strRef>
              <c:f>Sheet7!$D$1</c:f>
              <c:strCache>
                <c:ptCount val="1"/>
                <c:pt idx="0">
                  <c:v>Sum of Merge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Sheet7!$A$2:$A$9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Sheet7!$D$2:$D$9</c:f>
              <c:numCache>
                <c:formatCode>General</c:formatCode>
                <c:ptCount val="7"/>
                <c:pt idx="0">
                  <c:v>1.0369999999999999</c:v>
                </c:pt>
                <c:pt idx="1">
                  <c:v>1.9950000000000001</c:v>
                </c:pt>
                <c:pt idx="2">
                  <c:v>3.008</c:v>
                </c:pt>
                <c:pt idx="3">
                  <c:v>15.430999999999999</c:v>
                </c:pt>
                <c:pt idx="4">
                  <c:v>21.940999999999999</c:v>
                </c:pt>
                <c:pt idx="5">
                  <c:v>28.928999999999998</c:v>
                </c:pt>
                <c:pt idx="6">
                  <c:v>143.18799999999999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DB-4BCA-8FE8-5FC9C50901AC}"/>
            </c:ext>
          </c:extLst>
        </c:ser>
        <c:ser>
          <c:idx val="3"/>
          <c:order val="3"/>
          <c:tx>
            <c:strRef>
              <c:f>Sheet7!$E$1</c:f>
              <c:strCache>
                <c:ptCount val="1"/>
                <c:pt idx="0">
                  <c:v>Sum of Quick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Sheet7!$A$2:$A$9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Sheet7!$E$2:$E$9</c:f>
              <c:numCache>
                <c:formatCode>General</c:formatCode>
                <c:ptCount val="7"/>
                <c:pt idx="0">
                  <c:v>0</c:v>
                </c:pt>
                <c:pt idx="1">
                  <c:v>0.998</c:v>
                </c:pt>
                <c:pt idx="2">
                  <c:v>0.998</c:v>
                </c:pt>
                <c:pt idx="3">
                  <c:v>7.9420000000000002</c:v>
                </c:pt>
                <c:pt idx="4">
                  <c:v>13.962999999999999</c:v>
                </c:pt>
                <c:pt idx="5">
                  <c:v>19.946999999999999</c:v>
                </c:pt>
                <c:pt idx="6">
                  <c:v>144.655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DB-4BCA-8FE8-5FC9C50901AC}"/>
            </c:ext>
          </c:extLst>
        </c:ser>
        <c:ser>
          <c:idx val="4"/>
          <c:order val="4"/>
          <c:tx>
            <c:strRef>
              <c:f>Sheet7!$F$1</c:f>
              <c:strCache>
                <c:ptCount val="1"/>
                <c:pt idx="0">
                  <c:v>Sum of Hybrid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Sheet7!$A$2:$A$9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strCache>
            </c:strRef>
          </c:cat>
          <c:val>
            <c:numRef>
              <c:f>Sheet7!$F$2:$F$9</c:f>
              <c:numCache>
                <c:formatCode>General</c:formatCode>
                <c:ptCount val="7"/>
                <c:pt idx="0">
                  <c:v>0.998</c:v>
                </c:pt>
                <c:pt idx="1">
                  <c:v>1.9950000000000001</c:v>
                </c:pt>
                <c:pt idx="2">
                  <c:v>3.988</c:v>
                </c:pt>
                <c:pt idx="3">
                  <c:v>18.95</c:v>
                </c:pt>
                <c:pt idx="4">
                  <c:v>27.971</c:v>
                </c:pt>
                <c:pt idx="5">
                  <c:v>40.939</c:v>
                </c:pt>
                <c:pt idx="6">
                  <c:v>222.126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DB-4BCA-8FE8-5FC9C5090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72617528"/>
        <c:axId val="772620152"/>
      </c:barChart>
      <c:catAx>
        <c:axId val="7726175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620152"/>
        <c:crosses val="autoZero"/>
        <c:auto val="1"/>
        <c:lblAlgn val="ctr"/>
        <c:lblOffset val="100"/>
        <c:noMultiLvlLbl val="0"/>
      </c:catAx>
      <c:valAx>
        <c:axId val="772620152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61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شريف محمد ابراهيم حسين</dc:creator>
  <cp:keywords/>
  <dc:description/>
  <cp:lastModifiedBy>زياد شريف محمد ابراهيم حسين</cp:lastModifiedBy>
  <cp:revision>25</cp:revision>
  <cp:lastPrinted>2021-11-20T13:06:00Z</cp:lastPrinted>
  <dcterms:created xsi:type="dcterms:W3CDTF">2021-11-19T16:44:00Z</dcterms:created>
  <dcterms:modified xsi:type="dcterms:W3CDTF">2021-11-20T21:20:00Z</dcterms:modified>
</cp:coreProperties>
</file>