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EE9" w:rsidRPr="00A149F2" w:rsidRDefault="00B33D52" w:rsidP="00D57208">
      <w:pPr>
        <w:jc w:val="center"/>
        <w:rPr>
          <w:rFonts w:ascii="Segoe UI" w:hAnsi="Segoe UI" w:cs="Segoe UI"/>
          <w:sz w:val="24"/>
          <w:szCs w:val="24"/>
          <w:rtl/>
          <w:lang w:bidi="ar-EG"/>
        </w:rPr>
      </w:pPr>
      <w:r w:rsidRPr="00A149F2">
        <w:rPr>
          <w:rFonts w:ascii="Segoe UI" w:hAnsi="Segoe UI" w:cs="Segoe UI"/>
          <w:sz w:val="24"/>
          <w:szCs w:val="24"/>
          <w:rtl/>
          <w:lang w:bidi="ar-EG"/>
        </w:rPr>
        <w:t>ملخص البحث الاول</w:t>
      </w:r>
    </w:p>
    <w:p w:rsidR="00FD6571" w:rsidRDefault="00FD6571" w:rsidP="00D57208">
      <w:pPr>
        <w:jc w:val="center"/>
      </w:pPr>
      <w:r>
        <w:t>Transform Retrieval for Textual Entailment in RAG</w:t>
      </w:r>
    </w:p>
    <w:p w:rsidR="002042E6" w:rsidRDefault="002042E6" w:rsidP="002042E6">
      <w:pPr>
        <w:jc w:val="center"/>
        <w:rPr>
          <w:rtl/>
        </w:rPr>
      </w:pPr>
      <w:r>
        <w:rPr>
          <w:rFonts w:ascii="Segoe UI" w:hAnsi="Segoe UI" w:cs="Segoe UI"/>
          <w:rtl/>
        </w:rPr>
        <w:t>أبريل – 4 مايو 2025</w:t>
      </w:r>
      <w:r>
        <w:rPr>
          <w:rFonts w:ascii="Segoe UI" w:hAnsi="Segoe UI" w:cs="Segoe UI"/>
        </w:rPr>
        <w:t>29</w:t>
      </w:r>
    </w:p>
    <w:p w:rsidR="00FD6571" w:rsidRDefault="007A20DC" w:rsidP="00D57208">
      <w:pPr>
        <w:jc w:val="center"/>
        <w:rPr>
          <w:rtl/>
          <w:lang w:bidi="ar-EG"/>
        </w:rPr>
      </w:pPr>
      <w:hyperlink r:id="rId6" w:history="1">
        <w:r w:rsidR="00FD6571" w:rsidRPr="00EA0054">
          <w:rPr>
            <w:rStyle w:val="Hyperlink"/>
            <w:lang w:bidi="ar-EG"/>
          </w:rPr>
          <w:t>https://aclanthology.org/2025.naacl-short.50.pdf</w:t>
        </w:r>
      </w:hyperlink>
    </w:p>
    <w:p w:rsidR="00A149F2" w:rsidRPr="00A149F2" w:rsidRDefault="00A149F2" w:rsidP="00A149F2">
      <w:pPr>
        <w:pStyle w:val="my-2"/>
        <w:numPr>
          <w:ilvl w:val="0"/>
          <w:numId w:val="10"/>
        </w:numPr>
        <w:bidi/>
        <w:rPr>
          <w:rFonts w:ascii="Segoe UI" w:hAnsi="Segoe UI" w:cs="Segoe UI"/>
        </w:rPr>
      </w:pPr>
      <w:r w:rsidRPr="00A149F2">
        <w:rPr>
          <w:rFonts w:ascii="Segoe UI" w:hAnsi="Segoe UI" w:cs="Segoe UI"/>
          <w:rtl/>
        </w:rPr>
        <w:t>أنظمة</w:t>
      </w:r>
      <w:r w:rsidRPr="00A149F2">
        <w:rPr>
          <w:rFonts w:ascii="Segoe UI" w:hAnsi="Segoe UI" w:cs="Segoe UI"/>
        </w:rPr>
        <w:t xml:space="preserve"> RAG </w:t>
      </w:r>
      <w:r w:rsidRPr="00A149F2">
        <w:rPr>
          <w:rFonts w:ascii="Segoe UI" w:hAnsi="Segoe UI" w:cs="Segoe UI"/>
          <w:rtl/>
        </w:rPr>
        <w:t>الحالية غالباً بتركّز على “الترابط الموضوعي” بين السؤال والوثائق</w:t>
      </w:r>
      <w:r w:rsidRPr="00A149F2">
        <w:rPr>
          <w:rFonts w:ascii="Segoe UI" w:hAnsi="Segoe UI" w:cs="Segoe UI"/>
        </w:rPr>
        <w:t xml:space="preserve"> (relevance) </w:t>
      </w:r>
      <w:r w:rsidRPr="00A149F2">
        <w:rPr>
          <w:rFonts w:ascii="Segoe UI" w:hAnsi="Segoe UI" w:cs="Segoe UI"/>
          <w:rtl/>
        </w:rPr>
        <w:t>لكن مش بتضمن إن الوثيقة فعلاً</w:t>
      </w:r>
      <w:r w:rsidRPr="00A149F2">
        <w:rPr>
          <w:rFonts w:ascii="Segoe UI" w:hAnsi="Segoe UI" w:cs="Segoe UI"/>
        </w:rPr>
        <w:t> </w:t>
      </w:r>
      <w:r w:rsidRPr="007A20DC">
        <w:rPr>
          <w:rFonts w:ascii="Segoe UI" w:hAnsi="Segoe UI" w:cs="Segoe UI"/>
          <w:rtl/>
        </w:rPr>
        <w:t>تتضمّن</w:t>
      </w:r>
      <w:r w:rsidRPr="00A149F2">
        <w:rPr>
          <w:rFonts w:ascii="Segoe UI" w:hAnsi="Segoe UI" w:cs="Segoe UI"/>
        </w:rPr>
        <w:t> </w:t>
      </w:r>
      <w:r w:rsidRPr="00A149F2">
        <w:rPr>
          <w:rFonts w:ascii="Segoe UI" w:hAnsi="Segoe UI" w:cs="Segoe UI"/>
          <w:rtl/>
        </w:rPr>
        <w:t>معلومات تدعم الإجابة</w:t>
      </w:r>
      <w:r w:rsidRPr="00A149F2">
        <w:rPr>
          <w:rFonts w:ascii="Segoe UI" w:hAnsi="Segoe UI" w:cs="Segoe UI"/>
        </w:rPr>
        <w:t xml:space="preserve"> (semantic entailment)</w:t>
      </w:r>
      <w:r w:rsidRPr="00A149F2">
        <w:rPr>
          <w:rFonts w:ascii="Segoe UI" w:hAnsi="Segoe UI" w:cs="Segoe UI"/>
          <w:rtl/>
        </w:rPr>
        <w:t>، فممكن تجيب نص قريب في المعنى لكنه لا يحتوي على الحقائق المطلوبة للإجابة، وده يزود مشكلة الهلوسة في</w:t>
      </w:r>
      <w:r w:rsidRPr="00A149F2">
        <w:rPr>
          <w:rFonts w:ascii="Segoe UI" w:hAnsi="Segoe UI" w:cs="Segoe UI"/>
        </w:rPr>
        <w:t xml:space="preserve"> LLMs.​</w:t>
      </w:r>
    </w:p>
    <w:p w:rsidR="00A149F2" w:rsidRPr="00A149F2" w:rsidRDefault="00A149F2" w:rsidP="00A149F2">
      <w:pPr>
        <w:pStyle w:val="my-2"/>
        <w:numPr>
          <w:ilvl w:val="0"/>
          <w:numId w:val="10"/>
        </w:numPr>
        <w:bidi/>
        <w:rPr>
          <w:rFonts w:ascii="Segoe UI" w:hAnsi="Segoe UI" w:cs="Segoe UI"/>
        </w:rPr>
      </w:pPr>
      <w:r w:rsidRPr="00A149F2">
        <w:rPr>
          <w:rFonts w:ascii="Segoe UI" w:hAnsi="Segoe UI" w:cs="Segoe UI"/>
          <w:rtl/>
        </w:rPr>
        <w:t>البحث يقترح طريقة اسمها</w:t>
      </w:r>
      <w:r w:rsidRPr="00A149F2">
        <w:rPr>
          <w:rFonts w:ascii="Segoe UI" w:hAnsi="Segoe UI" w:cs="Segoe UI"/>
        </w:rPr>
        <w:t xml:space="preserve"> Transform Retrieval</w:t>
      </w:r>
      <w:r w:rsidRPr="00A149F2">
        <w:rPr>
          <w:rFonts w:ascii="Segoe UI" w:hAnsi="Segoe UI" w:cs="Segoe UI"/>
          <w:rtl/>
        </w:rPr>
        <w:t>؛ الفكرة إنها</w:t>
      </w:r>
      <w:r w:rsidRPr="00A149F2">
        <w:rPr>
          <w:rFonts w:ascii="Segoe UI" w:hAnsi="Segoe UI" w:cs="Segoe UI"/>
        </w:rPr>
        <w:t> </w:t>
      </w:r>
      <w:r w:rsidRPr="00A149F2">
        <w:rPr>
          <w:rFonts w:ascii="Segoe UI" w:hAnsi="Segoe UI" w:cs="Segoe UI"/>
          <w:rtl/>
        </w:rPr>
        <w:t>تحوّل تمثيل السؤال</w:t>
      </w:r>
      <w:r w:rsidRPr="00A149F2">
        <w:rPr>
          <w:rFonts w:ascii="Segoe UI" w:hAnsi="Segoe UI" w:cs="Segoe UI"/>
        </w:rPr>
        <w:t xml:space="preserve"> (query embedding) </w:t>
      </w:r>
      <w:r w:rsidRPr="00A149F2">
        <w:rPr>
          <w:rFonts w:ascii="Segoe UI" w:hAnsi="Segoe UI" w:cs="Segoe UI"/>
          <w:rtl/>
        </w:rPr>
        <w:t>في الـ</w:t>
      </w:r>
      <w:r w:rsidRPr="00A149F2">
        <w:rPr>
          <w:rFonts w:ascii="Segoe UI" w:hAnsi="Segoe UI" w:cs="Segoe UI"/>
        </w:rPr>
        <w:t xml:space="preserve"> embedding space </w:t>
      </w:r>
      <w:r w:rsidRPr="00A149F2">
        <w:rPr>
          <w:rFonts w:ascii="Segoe UI" w:hAnsi="Segoe UI" w:cs="Segoe UI"/>
          <w:rtl/>
        </w:rPr>
        <w:t>بحيث يبقى متوافق أكتر مع الوثائق اللي فعلاً “تستلزم” الإجابة</w:t>
      </w:r>
      <w:r w:rsidRPr="00A149F2">
        <w:rPr>
          <w:rFonts w:ascii="Segoe UI" w:hAnsi="Segoe UI" w:cs="Segoe UI"/>
        </w:rPr>
        <w:t xml:space="preserve"> (entailment)</w:t>
      </w:r>
      <w:r w:rsidRPr="00A149F2">
        <w:rPr>
          <w:rFonts w:ascii="Segoe UI" w:hAnsi="Segoe UI" w:cs="Segoe UI"/>
          <w:rtl/>
        </w:rPr>
        <w:t>، من غير ما نعيد ترميز</w:t>
      </w:r>
      <w:r w:rsidRPr="00A149F2">
        <w:rPr>
          <w:rFonts w:ascii="Segoe UI" w:hAnsi="Segoe UI" w:cs="Segoe UI"/>
        </w:rPr>
        <w:t xml:space="preserve"> (re-encode) </w:t>
      </w:r>
      <w:r w:rsidRPr="00A149F2">
        <w:rPr>
          <w:rFonts w:ascii="Segoe UI" w:hAnsi="Segoe UI" w:cs="Segoe UI"/>
          <w:rtl/>
        </w:rPr>
        <w:t>كل الوثائق المخزّنة في قاعدة المتجهات، وده يحافظ على الكفاءة ويقلل التكلفة الحاسوبية</w:t>
      </w:r>
      <w:r w:rsidRPr="00A149F2">
        <w:rPr>
          <w:rFonts w:ascii="Segoe UI" w:hAnsi="Segoe UI" w:cs="Segoe UI"/>
        </w:rPr>
        <w:t>.</w:t>
      </w:r>
    </w:p>
    <w:p w:rsidR="00D57208" w:rsidRDefault="00A149F2" w:rsidP="00A149F2">
      <w:pPr>
        <w:pStyle w:val="my-2"/>
        <w:numPr>
          <w:ilvl w:val="0"/>
          <w:numId w:val="10"/>
        </w:numPr>
        <w:bidi/>
        <w:rPr>
          <w:rFonts w:ascii="Segoe UI" w:hAnsi="Segoe UI" w:cs="Segoe UI" w:hint="cs"/>
        </w:rPr>
      </w:pPr>
      <w:r w:rsidRPr="00A149F2">
        <w:rPr>
          <w:rFonts w:ascii="Segoe UI" w:hAnsi="Segoe UI" w:cs="Segoe UI"/>
          <w:rtl/>
        </w:rPr>
        <w:t>بيستخدموا نموذج تحويل بسيط</w:t>
      </w:r>
      <w:r w:rsidRPr="00A149F2">
        <w:rPr>
          <w:rFonts w:ascii="Segoe UI" w:hAnsi="Segoe UI" w:cs="Segoe UI"/>
        </w:rPr>
        <w:t xml:space="preserve"> (MLP) </w:t>
      </w:r>
      <w:r w:rsidRPr="00A149F2">
        <w:rPr>
          <w:rFonts w:ascii="Segoe UI" w:hAnsi="Segoe UI" w:cs="Segoe UI"/>
          <w:rtl/>
        </w:rPr>
        <w:t>مُدرَّب بتعلم تقابلي</w:t>
      </w:r>
      <w:r w:rsidRPr="00A149F2">
        <w:rPr>
          <w:rFonts w:ascii="Segoe UI" w:hAnsi="Segoe UI" w:cs="Segoe UI"/>
        </w:rPr>
        <w:t xml:space="preserve"> (contrastive learning) </w:t>
      </w:r>
      <w:r w:rsidRPr="00A149F2">
        <w:rPr>
          <w:rFonts w:ascii="Segoe UI" w:hAnsi="Segoe UI" w:cs="Segoe UI"/>
          <w:rtl/>
        </w:rPr>
        <w:t>علشان يقرّب تمثيل السؤال من تمثيلات الوثائق الداعمة، ويبعِده عن الوثائق المتناقضة، وبيثبتوا تجريبياً على ثلاث مجموعات بيانات صناعية (مشتقة من</w:t>
      </w:r>
      <w:r w:rsidRPr="00A149F2">
        <w:rPr>
          <w:rFonts w:ascii="Segoe UI" w:hAnsi="Segoe UI" w:cs="Segoe UI"/>
        </w:rPr>
        <w:t xml:space="preserve"> SciTail</w:t>
      </w:r>
      <w:r w:rsidRPr="00A149F2">
        <w:rPr>
          <w:rFonts w:ascii="Segoe UI" w:hAnsi="Segoe UI" w:cs="Segoe UI"/>
          <w:rtl/>
        </w:rPr>
        <w:t xml:space="preserve">، </w:t>
      </w:r>
      <w:r w:rsidRPr="00A149F2">
        <w:rPr>
          <w:rFonts w:ascii="Segoe UI" w:hAnsi="Segoe UI" w:cs="Segoe UI"/>
        </w:rPr>
        <w:t>HotpotQA</w:t>
      </w:r>
      <w:r w:rsidRPr="00A149F2">
        <w:rPr>
          <w:rFonts w:ascii="Segoe UI" w:hAnsi="Segoe UI" w:cs="Segoe UI"/>
          <w:rtl/>
        </w:rPr>
        <w:t xml:space="preserve">، </w:t>
      </w:r>
      <w:r w:rsidRPr="00A149F2">
        <w:rPr>
          <w:rFonts w:ascii="Segoe UI" w:hAnsi="Segoe UI" w:cs="Segoe UI"/>
        </w:rPr>
        <w:t xml:space="preserve">SQuAD) </w:t>
      </w:r>
      <w:r w:rsidRPr="00A149F2">
        <w:rPr>
          <w:rFonts w:ascii="Segoe UI" w:hAnsi="Segoe UI" w:cs="Segoe UI"/>
          <w:rtl/>
        </w:rPr>
        <w:t>إن الطريقة دي بتحسّن استرجاع الوثائق المتضمنة للجواب وتقترب من أداء نموذج</w:t>
      </w:r>
      <w:r w:rsidRPr="00A149F2">
        <w:rPr>
          <w:rFonts w:ascii="Segoe UI" w:hAnsi="Segoe UI" w:cs="Segoe UI"/>
        </w:rPr>
        <w:t xml:space="preserve"> Skyline (SimCSE) </w:t>
      </w:r>
      <w:r w:rsidRPr="00A149F2">
        <w:rPr>
          <w:rFonts w:ascii="Segoe UI" w:hAnsi="Segoe UI" w:cs="Segoe UI"/>
          <w:rtl/>
        </w:rPr>
        <w:t>بدون الحاجة لتعديل تمثيلات الوثائق نفسها</w:t>
      </w:r>
      <w:r w:rsidRPr="00A149F2">
        <w:rPr>
          <w:rFonts w:ascii="Segoe UI" w:hAnsi="Segoe UI" w:cs="Segoe UI"/>
        </w:rPr>
        <w:t>.</w:t>
      </w:r>
    </w:p>
    <w:p w:rsidR="00A149F2" w:rsidRPr="00A149F2" w:rsidRDefault="007A20DC" w:rsidP="007A20DC">
      <w:pPr>
        <w:pStyle w:val="my-2"/>
        <w:bidi/>
        <w:ind w:left="720"/>
        <w:rPr>
          <w:rFonts w:ascii="Segoe UI" w:hAnsi="Segoe UI" w:cs="Segoe UI"/>
          <w:rtl/>
        </w:rPr>
      </w:pPr>
      <w:bookmarkStart w:id="0" w:name="_GoBack"/>
      <w:bookmarkEnd w:id="0"/>
      <w:r w:rsidRPr="007A20DC">
        <w:rPr>
          <w:rFonts w:ascii="Segoe UI" w:hAnsi="Segoe UI" w:cs="Segoe UI"/>
          <w:rtl/>
        </w:rPr>
        <w:t>بهذا الشكل، يحاول البحث حل مشكلة الفجوة بين الأطر الثقيلة العامة (مثل</w:t>
      </w:r>
      <w:r w:rsidRPr="007A20DC">
        <w:rPr>
          <w:rFonts w:ascii="Segoe UI" w:hAnsi="Segoe UI" w:cs="Segoe UI"/>
        </w:rPr>
        <w:t xml:space="preserve"> LangChain </w:t>
      </w:r>
      <w:r w:rsidRPr="007A20DC">
        <w:rPr>
          <w:rFonts w:ascii="Segoe UI" w:hAnsi="Segoe UI" w:cs="Segoe UI"/>
          <w:rtl/>
        </w:rPr>
        <w:t>و</w:t>
      </w:r>
      <w:r w:rsidRPr="007A20DC">
        <w:rPr>
          <w:rFonts w:ascii="Segoe UI" w:hAnsi="Segoe UI" w:cs="Segoe UI"/>
        </w:rPr>
        <w:t xml:space="preserve">LlamaIndex) </w:t>
      </w:r>
      <w:r w:rsidRPr="007A20DC">
        <w:rPr>
          <w:rFonts w:ascii="Segoe UI" w:hAnsi="Segoe UI" w:cs="Segoe UI"/>
          <w:rtl/>
        </w:rPr>
        <w:t>وبين احتياجات الباحثين الذين يريدون إطاراً خفيفاً، قابلًا للتخصيص، سهل التعلم، ويدعم إعادة إنتاج نتائج تجارب</w:t>
      </w:r>
      <w:r w:rsidRPr="007A20DC">
        <w:rPr>
          <w:rFonts w:ascii="Segoe UI" w:hAnsi="Segoe UI" w:cs="Segoe UI"/>
        </w:rPr>
        <w:t xml:space="preserve"> RAG </w:t>
      </w:r>
      <w:r w:rsidRPr="007A20DC">
        <w:rPr>
          <w:rFonts w:ascii="Segoe UI" w:hAnsi="Segoe UI" w:cs="Segoe UI"/>
          <w:rtl/>
        </w:rPr>
        <w:t>ومشاركتها مع المجتمع العلمي</w:t>
      </w:r>
      <w:r w:rsidRPr="007A20DC">
        <w:rPr>
          <w:rFonts w:ascii="Segoe UI" w:hAnsi="Segoe UI" w:cs="Segoe UI"/>
        </w:rPr>
        <w:t>.</w:t>
      </w:r>
    </w:p>
    <w:p w:rsidR="00D57208" w:rsidRDefault="00D57208" w:rsidP="002042E6">
      <w:pPr>
        <w:pStyle w:val="my-2"/>
        <w:rPr>
          <w:rFonts w:ascii="Segoe UI" w:hAnsi="Segoe UI" w:cs="Segoe UI"/>
          <w:rtl/>
        </w:rPr>
      </w:pPr>
    </w:p>
    <w:p w:rsidR="00D57208" w:rsidRDefault="00D57208" w:rsidP="00D57208">
      <w:pPr>
        <w:pStyle w:val="my-2"/>
        <w:jc w:val="center"/>
        <w:rPr>
          <w:rFonts w:ascii="Segoe UI" w:hAnsi="Segoe UI" w:cs="Segoe UI"/>
          <w:rtl/>
        </w:rPr>
      </w:pPr>
      <w:r>
        <w:rPr>
          <w:rFonts w:ascii="Segoe UI" w:hAnsi="Segoe UI" w:cs="Segoe UI" w:hint="cs"/>
          <w:rtl/>
        </w:rPr>
        <w:t>ملخص البحث الثاني</w:t>
      </w:r>
    </w:p>
    <w:p w:rsidR="00D57208" w:rsidRDefault="00D57208" w:rsidP="00D57208">
      <w:pPr>
        <w:pStyle w:val="my-2"/>
        <w:jc w:val="center"/>
        <w:rPr>
          <w:rFonts w:hint="cs"/>
          <w:rtl/>
        </w:rPr>
      </w:pPr>
      <w:r>
        <w:t>FlexRAG: A Flexible and Comprehensive Framework for Retrieval-Augmented Generation</w:t>
      </w:r>
    </w:p>
    <w:p w:rsidR="00A149F2" w:rsidRPr="00A149F2" w:rsidRDefault="00A149F2" w:rsidP="00D57208">
      <w:pPr>
        <w:pStyle w:val="my-2"/>
        <w:jc w:val="center"/>
        <w:rPr>
          <w:rFonts w:ascii="Segoe UI" w:hAnsi="Segoe UI" w:cs="Segoe UI"/>
          <w:sz w:val="22"/>
          <w:szCs w:val="22"/>
          <w:rtl/>
        </w:rPr>
      </w:pPr>
      <w:r w:rsidRPr="00A149F2">
        <w:rPr>
          <w:rFonts w:ascii="Segoe UI" w:hAnsi="Segoe UI" w:cs="Segoe UI"/>
          <w:sz w:val="22"/>
          <w:szCs w:val="22"/>
          <w:rtl/>
        </w:rPr>
        <w:t>اواخر يوليو- اوائل اغسطس 2025</w:t>
      </w:r>
    </w:p>
    <w:p w:rsidR="00D57208" w:rsidRDefault="007A20DC" w:rsidP="00D57208">
      <w:pPr>
        <w:pStyle w:val="my-2"/>
        <w:jc w:val="center"/>
        <w:rPr>
          <w:rFonts w:ascii="Segoe UI" w:hAnsi="Segoe UI" w:cs="Segoe UI"/>
          <w:rtl/>
        </w:rPr>
      </w:pPr>
      <w:hyperlink r:id="rId7" w:history="1">
        <w:r w:rsidR="00D57208" w:rsidRPr="00AD609B">
          <w:rPr>
            <w:rStyle w:val="Hyperlink"/>
            <w:rFonts w:ascii="Segoe UI" w:hAnsi="Segoe UI" w:cs="Segoe UI"/>
          </w:rPr>
          <w:t>https://aclanthology.org/2025.acl-demo.60.pdf</w:t>
        </w:r>
      </w:hyperlink>
    </w:p>
    <w:p w:rsidR="00A149F2" w:rsidRPr="00A149F2" w:rsidRDefault="00A149F2" w:rsidP="00A149F2">
      <w:pPr>
        <w:bidi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A149F2">
        <w:rPr>
          <w:rFonts w:ascii="Segoe UI" w:hAnsi="Segoe UI" w:cs="Segoe UI"/>
          <w:sz w:val="24"/>
          <w:szCs w:val="24"/>
          <w:rtl/>
        </w:rPr>
        <w:t>البحث يقدّم إطار عمل مفتوح المصدر يسمى</w:t>
      </w:r>
      <w:r w:rsidRPr="00A149F2">
        <w:rPr>
          <w:rFonts w:ascii="Segoe UI" w:hAnsi="Segoe UI" w:cs="Segoe UI"/>
          <w:sz w:val="24"/>
          <w:szCs w:val="24"/>
        </w:rPr>
        <w:t xml:space="preserve"> FlexRAG </w:t>
      </w:r>
      <w:r w:rsidRPr="00A149F2">
        <w:rPr>
          <w:rFonts w:ascii="Segoe UI" w:hAnsi="Segoe UI" w:cs="Segoe UI"/>
          <w:sz w:val="24"/>
          <w:szCs w:val="24"/>
          <w:rtl/>
        </w:rPr>
        <w:t>مخصص لبناء أنظمة الاسترجاع المعزَّز بالتوليد</w:t>
      </w:r>
      <w:r w:rsidRPr="00A149F2">
        <w:rPr>
          <w:rFonts w:ascii="Segoe UI" w:hAnsi="Segoe UI" w:cs="Segoe UI"/>
          <w:sz w:val="24"/>
          <w:szCs w:val="24"/>
        </w:rPr>
        <w:t xml:space="preserve"> (RAG) </w:t>
      </w:r>
      <w:r w:rsidRPr="00A149F2">
        <w:rPr>
          <w:rFonts w:ascii="Segoe UI" w:hAnsi="Segoe UI" w:cs="Segoe UI"/>
          <w:sz w:val="24"/>
          <w:szCs w:val="24"/>
          <w:rtl/>
        </w:rPr>
        <w:t>بشكل مرن وشامل لأغراض البحث والتجارب. المشكلة التي يركّز عليها هي أن أطر</w:t>
      </w:r>
      <w:r w:rsidRPr="00A149F2">
        <w:rPr>
          <w:rFonts w:ascii="Segoe UI" w:hAnsi="Segoe UI" w:cs="Segoe UI"/>
          <w:sz w:val="24"/>
          <w:szCs w:val="24"/>
        </w:rPr>
        <w:t xml:space="preserve"> RAG </w:t>
      </w:r>
      <w:r w:rsidRPr="00A149F2">
        <w:rPr>
          <w:rFonts w:ascii="Segoe UI" w:hAnsi="Segoe UI" w:cs="Segoe UI"/>
          <w:sz w:val="24"/>
          <w:szCs w:val="24"/>
          <w:rtl/>
        </w:rPr>
        <w:t>الحالية تعاني من صعوبة إعادة إنتاج النتائج ومشاركتها، وغياب دعم متكامل لتقنيات جديدة مثل</w:t>
      </w:r>
      <w:r w:rsidRPr="00A149F2">
        <w:rPr>
          <w:rFonts w:ascii="Segoe UI" w:hAnsi="Segoe UI" w:cs="Segoe UI"/>
          <w:sz w:val="24"/>
          <w:szCs w:val="24"/>
        </w:rPr>
        <w:t xml:space="preserve"> RAG </w:t>
      </w:r>
      <w:r w:rsidRPr="00A149F2">
        <w:rPr>
          <w:rFonts w:ascii="Segoe UI" w:hAnsi="Segoe UI" w:cs="Segoe UI"/>
          <w:sz w:val="24"/>
          <w:szCs w:val="24"/>
          <w:rtl/>
        </w:rPr>
        <w:t>متعدد الوسائط والويب، بالإضافة إلى التكلفة العالية في الموارد الحاسوبية والتعقيد الهندسي الكبير المطلوب لبناء الأنظمة</w:t>
      </w:r>
      <w:r w:rsidRPr="00A149F2">
        <w:rPr>
          <w:rFonts w:ascii="Segoe UI" w:hAnsi="Segoe UI" w:cs="Segoe UI"/>
          <w:sz w:val="24"/>
          <w:szCs w:val="24"/>
        </w:rPr>
        <w:t>.​</w:t>
      </w:r>
    </w:p>
    <w:p w:rsidR="00A149F2" w:rsidRPr="00A149F2" w:rsidRDefault="00A149F2" w:rsidP="00A149F2">
      <w:pPr>
        <w:bidi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A149F2">
        <w:rPr>
          <w:rFonts w:ascii="Segoe UI" w:hAnsi="Segoe UI" w:cs="Segoe UI"/>
          <w:sz w:val="24"/>
          <w:szCs w:val="24"/>
          <w:rtl/>
        </w:rPr>
        <w:lastRenderedPageBreak/>
        <w:t>يقترح</w:t>
      </w:r>
      <w:r w:rsidRPr="00A149F2">
        <w:rPr>
          <w:rFonts w:ascii="Segoe UI" w:hAnsi="Segoe UI" w:cs="Segoe UI"/>
          <w:sz w:val="24"/>
          <w:szCs w:val="24"/>
        </w:rPr>
        <w:t xml:space="preserve"> FlexRAG </w:t>
      </w:r>
      <w:r w:rsidRPr="00A149F2">
        <w:rPr>
          <w:rFonts w:ascii="Segoe UI" w:hAnsi="Segoe UI" w:cs="Segoe UI"/>
          <w:sz w:val="24"/>
          <w:szCs w:val="24"/>
          <w:rtl/>
        </w:rPr>
        <w:t>حلاً لهذه التحديات عبر</w:t>
      </w:r>
      <w:r w:rsidRPr="00A149F2">
        <w:rPr>
          <w:rFonts w:ascii="Segoe UI" w:hAnsi="Segoe UI" w:cs="Segoe UI"/>
          <w:sz w:val="24"/>
          <w:szCs w:val="24"/>
        </w:rPr>
        <w:t>:</w:t>
      </w:r>
    </w:p>
    <w:p w:rsidR="00A149F2" w:rsidRPr="00A149F2" w:rsidRDefault="00A149F2" w:rsidP="00A149F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A149F2">
        <w:rPr>
          <w:rFonts w:ascii="Segoe UI" w:hAnsi="Segoe UI" w:cs="Segoe UI"/>
          <w:sz w:val="24"/>
          <w:szCs w:val="24"/>
          <w:rtl/>
        </w:rPr>
        <w:t>تصميم بحثي موجَّه</w:t>
      </w:r>
      <w:r w:rsidRPr="00A149F2">
        <w:rPr>
          <w:rFonts w:ascii="Segoe UI" w:hAnsi="Segoe UI" w:cs="Segoe UI"/>
          <w:sz w:val="24"/>
          <w:szCs w:val="24"/>
        </w:rPr>
        <w:t xml:space="preserve"> (research-oriented) </w:t>
      </w:r>
      <w:r w:rsidRPr="00A149F2">
        <w:rPr>
          <w:rFonts w:ascii="Segoe UI" w:hAnsi="Segoe UI" w:cs="Segoe UI"/>
          <w:sz w:val="24"/>
          <w:szCs w:val="24"/>
          <w:rtl/>
        </w:rPr>
        <w:t>مع إعدادات موحَّدة للتجارب وأدوات تقييم قياسية تسهِّل إعادة إنتاج الدراسات ومقارنتها</w:t>
      </w:r>
      <w:r w:rsidRPr="00A149F2">
        <w:rPr>
          <w:rFonts w:ascii="Segoe UI" w:hAnsi="Segoe UI" w:cs="Segoe UI"/>
          <w:sz w:val="24"/>
          <w:szCs w:val="24"/>
        </w:rPr>
        <w:t>.</w:t>
      </w:r>
    </w:p>
    <w:p w:rsidR="00A149F2" w:rsidRPr="00A149F2" w:rsidRDefault="00A149F2" w:rsidP="00A149F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A149F2">
        <w:rPr>
          <w:rFonts w:ascii="Segoe UI" w:hAnsi="Segoe UI" w:cs="Segoe UI"/>
          <w:sz w:val="24"/>
          <w:szCs w:val="24"/>
          <w:rtl/>
        </w:rPr>
        <w:t>توفير بنية معيارية تضم وحدات للنماذج، وأدوات الاسترجاع (بما فيها</w:t>
      </w:r>
      <w:r w:rsidRPr="00A149F2">
        <w:rPr>
          <w:rFonts w:ascii="Segoe UI" w:hAnsi="Segoe UI" w:cs="Segoe UI"/>
          <w:sz w:val="24"/>
          <w:szCs w:val="24"/>
        </w:rPr>
        <w:t xml:space="preserve"> Web Retriever </w:t>
      </w:r>
      <w:r w:rsidRPr="00A149F2">
        <w:rPr>
          <w:rFonts w:ascii="Segoe UI" w:hAnsi="Segoe UI" w:cs="Segoe UI"/>
          <w:sz w:val="24"/>
          <w:szCs w:val="24"/>
          <w:rtl/>
        </w:rPr>
        <w:t>و</w:t>
      </w:r>
      <w:r w:rsidRPr="00A149F2">
        <w:rPr>
          <w:rFonts w:ascii="Segoe UI" w:hAnsi="Segoe UI" w:cs="Segoe UI"/>
          <w:sz w:val="24"/>
          <w:szCs w:val="24"/>
        </w:rPr>
        <w:t xml:space="preserve">FlexRetriever </w:t>
      </w:r>
      <w:r w:rsidRPr="00A149F2">
        <w:rPr>
          <w:rFonts w:ascii="Segoe UI" w:hAnsi="Segoe UI" w:cs="Segoe UI"/>
          <w:sz w:val="24"/>
          <w:szCs w:val="24"/>
          <w:rtl/>
        </w:rPr>
        <w:t>و</w:t>
      </w:r>
      <w:r w:rsidRPr="00A149F2">
        <w:rPr>
          <w:rFonts w:ascii="Segoe UI" w:hAnsi="Segoe UI" w:cs="Segoe UI"/>
          <w:sz w:val="24"/>
          <w:szCs w:val="24"/>
        </w:rPr>
        <w:t>API-based retrievers)</w:t>
      </w:r>
      <w:r w:rsidRPr="00A149F2">
        <w:rPr>
          <w:rFonts w:ascii="Segoe UI" w:hAnsi="Segoe UI" w:cs="Segoe UI"/>
          <w:sz w:val="24"/>
          <w:szCs w:val="24"/>
          <w:rtl/>
        </w:rPr>
        <w:t>، ووحدات معالجة المستندات</w:t>
      </w:r>
      <w:r w:rsidRPr="00A149F2">
        <w:rPr>
          <w:rFonts w:ascii="Segoe UI" w:hAnsi="Segoe UI" w:cs="Segoe UI"/>
          <w:sz w:val="24"/>
          <w:szCs w:val="24"/>
        </w:rPr>
        <w:t xml:space="preserve"> (parser, chunker, preprocessor)</w:t>
      </w:r>
      <w:r w:rsidRPr="00A149F2">
        <w:rPr>
          <w:rFonts w:ascii="Segoe UI" w:hAnsi="Segoe UI" w:cs="Segoe UI"/>
          <w:sz w:val="24"/>
          <w:szCs w:val="24"/>
          <w:rtl/>
        </w:rPr>
        <w:t>، ووحدات تحسين السياق</w:t>
      </w:r>
      <w:r w:rsidRPr="00A149F2">
        <w:rPr>
          <w:rFonts w:ascii="Segoe UI" w:hAnsi="Segoe UI" w:cs="Segoe UI"/>
          <w:sz w:val="24"/>
          <w:szCs w:val="24"/>
        </w:rPr>
        <w:t xml:space="preserve"> (Prompt Squeezer, Context Repacker, Context Summarizer)</w:t>
      </w:r>
      <w:r w:rsidRPr="00A149F2">
        <w:rPr>
          <w:rFonts w:ascii="Segoe UI" w:hAnsi="Segoe UI" w:cs="Segoe UI"/>
          <w:sz w:val="24"/>
          <w:szCs w:val="24"/>
          <w:rtl/>
        </w:rPr>
        <w:t>، ووحدات المساعد</w:t>
      </w:r>
      <w:r w:rsidRPr="00A149F2">
        <w:rPr>
          <w:rFonts w:ascii="Segoe UI" w:hAnsi="Segoe UI" w:cs="Segoe UI"/>
          <w:sz w:val="24"/>
          <w:szCs w:val="24"/>
        </w:rPr>
        <w:t xml:space="preserve"> (Assistants) </w:t>
      </w:r>
      <w:r w:rsidRPr="00A149F2">
        <w:rPr>
          <w:rFonts w:ascii="Segoe UI" w:hAnsi="Segoe UI" w:cs="Segoe UI"/>
          <w:sz w:val="24"/>
          <w:szCs w:val="24"/>
          <w:rtl/>
        </w:rPr>
        <w:t>التي تغلّف خطّ أنبوب</w:t>
      </w:r>
      <w:r w:rsidRPr="00A149F2">
        <w:rPr>
          <w:rFonts w:ascii="Segoe UI" w:hAnsi="Segoe UI" w:cs="Segoe UI"/>
          <w:sz w:val="24"/>
          <w:szCs w:val="24"/>
        </w:rPr>
        <w:t xml:space="preserve"> RAG </w:t>
      </w:r>
      <w:r w:rsidRPr="00A149F2">
        <w:rPr>
          <w:rFonts w:ascii="Segoe UI" w:hAnsi="Segoe UI" w:cs="Segoe UI"/>
          <w:sz w:val="24"/>
          <w:szCs w:val="24"/>
          <w:rtl/>
        </w:rPr>
        <w:t>من أول الإدخال حتى التقييم</w:t>
      </w:r>
      <w:r w:rsidRPr="00A149F2">
        <w:rPr>
          <w:rFonts w:ascii="Segoe UI" w:hAnsi="Segoe UI" w:cs="Segoe UI"/>
          <w:sz w:val="24"/>
          <w:szCs w:val="24"/>
        </w:rPr>
        <w:t>.</w:t>
      </w:r>
    </w:p>
    <w:p w:rsidR="00A149F2" w:rsidRPr="00A149F2" w:rsidRDefault="00A149F2" w:rsidP="00A149F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A149F2">
        <w:rPr>
          <w:rFonts w:ascii="Segoe UI" w:hAnsi="Segoe UI" w:cs="Segoe UI"/>
          <w:sz w:val="24"/>
          <w:szCs w:val="24"/>
          <w:rtl/>
        </w:rPr>
        <w:t>دعم أنواع مختلفة من سيناريوهات</w:t>
      </w:r>
      <w:r w:rsidRPr="00A149F2">
        <w:rPr>
          <w:rFonts w:ascii="Segoe UI" w:hAnsi="Segoe UI" w:cs="Segoe UI"/>
          <w:sz w:val="24"/>
          <w:szCs w:val="24"/>
        </w:rPr>
        <w:t xml:space="preserve"> RAG: </w:t>
      </w:r>
      <w:r w:rsidRPr="00A149F2">
        <w:rPr>
          <w:rFonts w:ascii="Segoe UI" w:hAnsi="Segoe UI" w:cs="Segoe UI"/>
          <w:sz w:val="24"/>
          <w:szCs w:val="24"/>
          <w:rtl/>
        </w:rPr>
        <w:t>نصية، متعددة الوسائط، ووصول إلى الويب، مع خط أنبوب منتهي</w:t>
      </w:r>
      <w:r w:rsidRPr="00A149F2">
        <w:rPr>
          <w:rFonts w:ascii="Segoe UI" w:hAnsi="Segoe UI" w:cs="Segoe UI"/>
          <w:sz w:val="24"/>
          <w:szCs w:val="24"/>
        </w:rPr>
        <w:t xml:space="preserve"> (end</w:t>
      </w:r>
      <w:r w:rsidRPr="00A149F2">
        <w:rPr>
          <w:rFonts w:ascii="Segoe UI" w:hAnsi="Segoe UI" w:cs="Segoe UI"/>
          <w:sz w:val="24"/>
          <w:szCs w:val="24"/>
        </w:rPr>
        <w:noBreakHyphen/>
        <w:t>to</w:t>
      </w:r>
      <w:r w:rsidRPr="00A149F2">
        <w:rPr>
          <w:rFonts w:ascii="Segoe UI" w:hAnsi="Segoe UI" w:cs="Segoe UI"/>
          <w:sz w:val="24"/>
          <w:szCs w:val="24"/>
        </w:rPr>
        <w:noBreakHyphen/>
        <w:t xml:space="preserve">end) </w:t>
      </w:r>
      <w:r w:rsidRPr="00A149F2">
        <w:rPr>
          <w:rFonts w:ascii="Segoe UI" w:hAnsi="Segoe UI" w:cs="Segoe UI"/>
          <w:sz w:val="24"/>
          <w:szCs w:val="24"/>
          <w:rtl/>
        </w:rPr>
        <w:t>من تجهيز البيانات، مروراً بالاسترجاع والتوليد، وحتى التقييم باستخدام مقاييس معيارية مثل</w:t>
      </w:r>
      <w:r w:rsidRPr="00A149F2">
        <w:rPr>
          <w:rFonts w:ascii="Segoe UI" w:hAnsi="Segoe UI" w:cs="Segoe UI"/>
          <w:sz w:val="24"/>
          <w:szCs w:val="24"/>
        </w:rPr>
        <w:t xml:space="preserve"> F1 </w:t>
      </w:r>
      <w:r w:rsidRPr="00A149F2">
        <w:rPr>
          <w:rFonts w:ascii="Segoe UI" w:hAnsi="Segoe UI" w:cs="Segoe UI"/>
          <w:sz w:val="24"/>
          <w:szCs w:val="24"/>
          <w:rtl/>
        </w:rPr>
        <w:t>و</w:t>
      </w:r>
      <w:r w:rsidRPr="00A149F2">
        <w:rPr>
          <w:rFonts w:ascii="Segoe UI" w:hAnsi="Segoe UI" w:cs="Segoe UI"/>
          <w:sz w:val="24"/>
          <w:szCs w:val="24"/>
        </w:rPr>
        <w:t xml:space="preserve">EM </w:t>
      </w:r>
      <w:r w:rsidRPr="00A149F2">
        <w:rPr>
          <w:rFonts w:ascii="Segoe UI" w:hAnsi="Segoe UI" w:cs="Segoe UI"/>
          <w:sz w:val="24"/>
          <w:szCs w:val="24"/>
          <w:rtl/>
        </w:rPr>
        <w:t>ومقاييس الاسترجاع، مع أدوات جاهزة مبنية على مكتبات مثل</w:t>
      </w:r>
      <w:r w:rsidRPr="00A149F2">
        <w:rPr>
          <w:rFonts w:ascii="Segoe UI" w:hAnsi="Segoe UI" w:cs="Segoe UI"/>
          <w:sz w:val="24"/>
          <w:szCs w:val="24"/>
        </w:rPr>
        <w:t xml:space="preserve"> pytrec_eval </w:t>
      </w:r>
      <w:r w:rsidRPr="00A149F2">
        <w:rPr>
          <w:rFonts w:ascii="Segoe UI" w:hAnsi="Segoe UI" w:cs="Segoe UI"/>
          <w:sz w:val="24"/>
          <w:szCs w:val="24"/>
          <w:rtl/>
        </w:rPr>
        <w:t>و</w:t>
      </w:r>
      <w:r w:rsidRPr="00A149F2">
        <w:rPr>
          <w:rFonts w:ascii="Segoe UI" w:hAnsi="Segoe UI" w:cs="Segoe UI"/>
          <w:sz w:val="24"/>
          <w:szCs w:val="24"/>
        </w:rPr>
        <w:t xml:space="preserve">sacreBLEU </w:t>
      </w:r>
      <w:r w:rsidRPr="00A149F2">
        <w:rPr>
          <w:rFonts w:ascii="Segoe UI" w:hAnsi="Segoe UI" w:cs="Segoe UI"/>
          <w:sz w:val="24"/>
          <w:szCs w:val="24"/>
          <w:rtl/>
        </w:rPr>
        <w:t>و</w:t>
      </w:r>
      <w:r w:rsidRPr="00A149F2">
        <w:rPr>
          <w:rFonts w:ascii="Segoe UI" w:hAnsi="Segoe UI" w:cs="Segoe UI"/>
          <w:sz w:val="24"/>
          <w:szCs w:val="24"/>
        </w:rPr>
        <w:t>ROUGE.</w:t>
      </w:r>
    </w:p>
    <w:p w:rsidR="00A149F2" w:rsidRPr="00A149F2" w:rsidRDefault="00A149F2" w:rsidP="00A149F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A149F2">
        <w:rPr>
          <w:rFonts w:ascii="Segoe UI" w:hAnsi="Segoe UI" w:cs="Segoe UI"/>
          <w:sz w:val="24"/>
          <w:szCs w:val="24"/>
          <w:rtl/>
        </w:rPr>
        <w:t>تقليل استهلاك الموارد عبر تصميم معياري، استخدام المعالجة غير المتزامنة</w:t>
      </w:r>
      <w:r w:rsidRPr="00A149F2">
        <w:rPr>
          <w:rFonts w:ascii="Segoe UI" w:hAnsi="Segoe UI" w:cs="Segoe UI"/>
          <w:sz w:val="24"/>
          <w:szCs w:val="24"/>
        </w:rPr>
        <w:t xml:space="preserve"> (asynchronous) </w:t>
      </w:r>
      <w:r w:rsidRPr="00A149F2">
        <w:rPr>
          <w:rFonts w:ascii="Segoe UI" w:hAnsi="Segoe UI" w:cs="Segoe UI"/>
          <w:sz w:val="24"/>
          <w:szCs w:val="24"/>
          <w:rtl/>
        </w:rPr>
        <w:t>والـ</w:t>
      </w:r>
      <w:r w:rsidRPr="00A149F2">
        <w:rPr>
          <w:rFonts w:ascii="Segoe UI" w:hAnsi="Segoe UI" w:cs="Segoe UI"/>
          <w:sz w:val="24"/>
          <w:szCs w:val="24"/>
        </w:rPr>
        <w:t xml:space="preserve"> persistent caching</w:t>
      </w:r>
      <w:r w:rsidRPr="00A149F2">
        <w:rPr>
          <w:rFonts w:ascii="Segoe UI" w:hAnsi="Segoe UI" w:cs="Segoe UI"/>
          <w:sz w:val="24"/>
          <w:szCs w:val="24"/>
          <w:rtl/>
        </w:rPr>
        <w:t>، إضافة إلى تقنيات فهرسة متقدمة و</w:t>
      </w:r>
      <w:r w:rsidRPr="00A149F2">
        <w:rPr>
          <w:rFonts w:ascii="Segoe UI" w:hAnsi="Segoe UI" w:cs="Segoe UI"/>
          <w:sz w:val="24"/>
          <w:szCs w:val="24"/>
        </w:rPr>
        <w:t>memory mapping</w:t>
      </w:r>
      <w:r w:rsidRPr="00A149F2">
        <w:rPr>
          <w:rFonts w:ascii="Segoe UI" w:hAnsi="Segoe UI" w:cs="Segoe UI"/>
          <w:sz w:val="24"/>
          <w:szCs w:val="24"/>
          <w:rtl/>
        </w:rPr>
        <w:t>، مما يخفض استهلاك الـ</w:t>
      </w:r>
      <w:r w:rsidRPr="00A149F2">
        <w:rPr>
          <w:rFonts w:ascii="Segoe UI" w:hAnsi="Segoe UI" w:cs="Segoe UI"/>
          <w:sz w:val="24"/>
          <w:szCs w:val="24"/>
        </w:rPr>
        <w:t xml:space="preserve">CPU </w:t>
      </w:r>
      <w:r w:rsidRPr="00A149F2">
        <w:rPr>
          <w:rFonts w:ascii="Segoe UI" w:hAnsi="Segoe UI" w:cs="Segoe UI"/>
          <w:sz w:val="24"/>
          <w:szCs w:val="24"/>
          <w:rtl/>
        </w:rPr>
        <w:t>والذاكرة إلى نحو عُشر ما تحتاجه أطر مشابهة مثل</w:t>
      </w:r>
      <w:r w:rsidRPr="00A149F2">
        <w:rPr>
          <w:rFonts w:ascii="Segoe UI" w:hAnsi="Segoe UI" w:cs="Segoe UI"/>
          <w:sz w:val="24"/>
          <w:szCs w:val="24"/>
        </w:rPr>
        <w:t xml:space="preserve"> FlashRAG </w:t>
      </w:r>
      <w:r w:rsidRPr="00A149F2">
        <w:rPr>
          <w:rFonts w:ascii="Segoe UI" w:hAnsi="Segoe UI" w:cs="Segoe UI"/>
          <w:sz w:val="24"/>
          <w:szCs w:val="24"/>
          <w:rtl/>
        </w:rPr>
        <w:t>في مهام الاسترجاع الكثيف واسعة النطاق</w:t>
      </w:r>
      <w:r w:rsidRPr="00A149F2">
        <w:rPr>
          <w:rFonts w:ascii="Segoe UI" w:hAnsi="Segoe UI" w:cs="Segoe UI"/>
          <w:sz w:val="24"/>
          <w:szCs w:val="24"/>
        </w:rPr>
        <w:t>.</w:t>
      </w:r>
    </w:p>
    <w:p w:rsidR="00A149F2" w:rsidRPr="00A149F2" w:rsidRDefault="00A149F2" w:rsidP="00A149F2">
      <w:pPr>
        <w:bidi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A149F2">
        <w:rPr>
          <w:rFonts w:ascii="Segoe UI" w:hAnsi="Segoe UI" w:cs="Segoe UI"/>
          <w:sz w:val="24"/>
          <w:szCs w:val="24"/>
          <w:rtl/>
        </w:rPr>
        <w:t>بهذا الشكل، يحاول البحث حل مشكلة الفجوة بين الأطر الثقيلة العامة (مثل</w:t>
      </w:r>
      <w:r w:rsidRPr="00A149F2">
        <w:rPr>
          <w:rFonts w:ascii="Segoe UI" w:hAnsi="Segoe UI" w:cs="Segoe UI"/>
          <w:sz w:val="24"/>
          <w:szCs w:val="24"/>
        </w:rPr>
        <w:t xml:space="preserve"> LangChain </w:t>
      </w:r>
      <w:r w:rsidRPr="00A149F2">
        <w:rPr>
          <w:rFonts w:ascii="Segoe UI" w:hAnsi="Segoe UI" w:cs="Segoe UI"/>
          <w:sz w:val="24"/>
          <w:szCs w:val="24"/>
          <w:rtl/>
        </w:rPr>
        <w:t>و</w:t>
      </w:r>
      <w:r w:rsidRPr="00A149F2">
        <w:rPr>
          <w:rFonts w:ascii="Segoe UI" w:hAnsi="Segoe UI" w:cs="Segoe UI"/>
          <w:sz w:val="24"/>
          <w:szCs w:val="24"/>
        </w:rPr>
        <w:t xml:space="preserve">LlamaIndex) </w:t>
      </w:r>
      <w:r w:rsidRPr="00A149F2">
        <w:rPr>
          <w:rFonts w:ascii="Segoe UI" w:hAnsi="Segoe UI" w:cs="Segoe UI"/>
          <w:sz w:val="24"/>
          <w:szCs w:val="24"/>
          <w:rtl/>
        </w:rPr>
        <w:t>وبين احتياجات الباحثين الذين يريدون إطاراً خفيفاً، قابلًا للتخصيص، سهل التعلم، ويدعم إعادة إنتاج نتائج تجارب</w:t>
      </w:r>
      <w:r w:rsidRPr="00A149F2">
        <w:rPr>
          <w:rFonts w:ascii="Segoe UI" w:hAnsi="Segoe UI" w:cs="Segoe UI"/>
          <w:sz w:val="24"/>
          <w:szCs w:val="24"/>
        </w:rPr>
        <w:t xml:space="preserve"> RAG </w:t>
      </w:r>
      <w:r w:rsidRPr="00A149F2">
        <w:rPr>
          <w:rFonts w:ascii="Segoe UI" w:hAnsi="Segoe UI" w:cs="Segoe UI"/>
          <w:sz w:val="24"/>
          <w:szCs w:val="24"/>
          <w:rtl/>
        </w:rPr>
        <w:t>ومشاركتها مع المجتمع العلمي</w:t>
      </w:r>
      <w:r w:rsidRPr="00A149F2">
        <w:rPr>
          <w:rFonts w:ascii="Segoe UI" w:hAnsi="Segoe UI" w:cs="Segoe UI"/>
          <w:sz w:val="24"/>
          <w:szCs w:val="24"/>
        </w:rPr>
        <w:t>.</w:t>
      </w:r>
    </w:p>
    <w:p w:rsidR="00D57208" w:rsidRPr="00A149F2" w:rsidRDefault="00D57208" w:rsidP="00A149F2">
      <w:pPr>
        <w:bidi/>
        <w:spacing w:before="100" w:beforeAutospacing="1" w:after="100" w:afterAutospacing="1" w:line="240" w:lineRule="auto"/>
        <w:rPr>
          <w:rFonts w:ascii="Segoe UI" w:hAnsi="Segoe UI" w:cs="Segoe UI"/>
        </w:rPr>
      </w:pPr>
    </w:p>
    <w:sectPr w:rsidR="00D57208" w:rsidRPr="00A149F2" w:rsidSect="00204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B35CD"/>
    <w:multiLevelType w:val="multilevel"/>
    <w:tmpl w:val="93BC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9536727"/>
    <w:multiLevelType w:val="multilevel"/>
    <w:tmpl w:val="044A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23D5F43"/>
    <w:multiLevelType w:val="multilevel"/>
    <w:tmpl w:val="AA3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BF6392E"/>
    <w:multiLevelType w:val="hybridMultilevel"/>
    <w:tmpl w:val="B8285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03282D"/>
    <w:multiLevelType w:val="multilevel"/>
    <w:tmpl w:val="145E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DB9492B"/>
    <w:multiLevelType w:val="hybridMultilevel"/>
    <w:tmpl w:val="6A26A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A235B3"/>
    <w:multiLevelType w:val="multilevel"/>
    <w:tmpl w:val="A0A0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0FD3D84"/>
    <w:multiLevelType w:val="hybridMultilevel"/>
    <w:tmpl w:val="53AA2C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39712DD"/>
    <w:multiLevelType w:val="multilevel"/>
    <w:tmpl w:val="9C5C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7197214"/>
    <w:multiLevelType w:val="multilevel"/>
    <w:tmpl w:val="91C6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7CE074CC"/>
    <w:multiLevelType w:val="multilevel"/>
    <w:tmpl w:val="90F481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3"/>
  </w:num>
  <w:num w:numId="5">
    <w:abstractNumId w:val="9"/>
  </w:num>
  <w:num w:numId="6">
    <w:abstractNumId w:val="10"/>
  </w:num>
  <w:num w:numId="7">
    <w:abstractNumId w:val="4"/>
  </w:num>
  <w:num w:numId="8">
    <w:abstractNumId w:val="6"/>
  </w:num>
  <w:num w:numId="9">
    <w:abstractNumId w:val="2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571"/>
    <w:rsid w:val="001D0EE9"/>
    <w:rsid w:val="002042E6"/>
    <w:rsid w:val="007A20DC"/>
    <w:rsid w:val="00A149F2"/>
    <w:rsid w:val="00B33D52"/>
    <w:rsid w:val="00D57208"/>
    <w:rsid w:val="00D711F8"/>
    <w:rsid w:val="00FD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65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657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657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D657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B33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B33D52"/>
  </w:style>
  <w:style w:type="character" w:styleId="Strong">
    <w:name w:val="Strong"/>
    <w:basedOn w:val="DefaultParagraphFont"/>
    <w:uiPriority w:val="22"/>
    <w:qFormat/>
    <w:rsid w:val="002042E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65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657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657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D657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B33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B33D52"/>
  </w:style>
  <w:style w:type="character" w:styleId="Strong">
    <w:name w:val="Strong"/>
    <w:basedOn w:val="DefaultParagraphFont"/>
    <w:uiPriority w:val="22"/>
    <w:qFormat/>
    <w:rsid w:val="002042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1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aclanthology.org/2025.acl-demo.60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lanthology.org/2025.naacl-short.50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Doctor_PC</dc:creator>
  <cp:lastModifiedBy>Doctor_PC</cp:lastModifiedBy>
  <cp:revision>3</cp:revision>
  <dcterms:created xsi:type="dcterms:W3CDTF">2026-01-31T18:27:00Z</dcterms:created>
  <dcterms:modified xsi:type="dcterms:W3CDTF">2026-02-09T11:35:00Z</dcterms:modified>
</cp:coreProperties>
</file>