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2A0CD" w14:textId="1BAA5E18" w:rsidR="00C926A4" w:rsidRDefault="00A74F84">
      <w:pPr>
        <w:pStyle w:val="Heading4"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همگامی نوسانگرهای نوع یک بر روی شبکه</w:t>
      </w:r>
      <w:r w:rsidR="006C65CB">
        <w:rPr>
          <w:sz w:val="32"/>
          <w:szCs w:val="32"/>
          <w:rtl/>
        </w:rPr>
        <w:softHyphen/>
      </w:r>
      <w:r>
        <w:rPr>
          <w:rFonts w:hint="cs"/>
          <w:sz w:val="32"/>
          <w:szCs w:val="32"/>
          <w:rtl/>
        </w:rPr>
        <w:t>های جهت دار</w:t>
      </w:r>
      <w:r w:rsidR="00F531DB">
        <w:rPr>
          <w:rFonts w:hint="cs"/>
          <w:sz w:val="32"/>
          <w:szCs w:val="32"/>
          <w:rtl/>
        </w:rPr>
        <w:t xml:space="preserve"> غیرمدور</w:t>
      </w:r>
    </w:p>
    <w:p w14:paraId="32CFDA79" w14:textId="77777777" w:rsidR="00C926A4" w:rsidRDefault="006A7848" w:rsidP="006A7848">
      <w:pPr>
        <w:jc w:val="center"/>
        <w:rPr>
          <w:b/>
          <w:bCs/>
          <w:szCs w:val="24"/>
          <w:lang w:bidi="ar-SA"/>
        </w:rPr>
      </w:pPr>
      <w:r>
        <w:rPr>
          <w:rFonts w:hint="cs"/>
          <w:b/>
          <w:bCs/>
          <w:szCs w:val="24"/>
          <w:rtl/>
        </w:rPr>
        <w:t>ابوالفضل ضیایی مهر</w:t>
      </w:r>
      <w:r w:rsidR="00C926A4">
        <w:rPr>
          <w:rFonts w:hint="cs"/>
          <w:b/>
          <w:bCs/>
          <w:szCs w:val="24"/>
          <w:vertAlign w:val="superscript"/>
          <w:rtl/>
        </w:rPr>
        <w:t>1</w:t>
      </w:r>
      <w:r w:rsidR="00A66152">
        <w:rPr>
          <w:b/>
          <w:bCs/>
          <w:szCs w:val="24"/>
          <w:vertAlign w:val="superscript"/>
        </w:rPr>
        <w:t>*</w:t>
      </w:r>
      <w:r w:rsidR="00A66152">
        <w:rPr>
          <w:rFonts w:hint="cs"/>
          <w:b/>
          <w:bCs/>
          <w:szCs w:val="24"/>
          <w:rtl/>
        </w:rPr>
        <w:t xml:space="preserve">، </w:t>
      </w:r>
      <w:r>
        <w:rPr>
          <w:rFonts w:hint="cs"/>
          <w:b/>
          <w:bCs/>
          <w:szCs w:val="24"/>
          <w:rtl/>
        </w:rPr>
        <w:t>مینا زارعی</w:t>
      </w:r>
      <w:r w:rsidR="00C926A4">
        <w:rPr>
          <w:rFonts w:hint="cs"/>
          <w:b/>
          <w:bCs/>
          <w:szCs w:val="24"/>
          <w:vertAlign w:val="superscript"/>
          <w:rtl/>
        </w:rPr>
        <w:t xml:space="preserve"> </w:t>
      </w:r>
      <w:r>
        <w:rPr>
          <w:rFonts w:hint="cs"/>
          <w:b/>
          <w:bCs/>
          <w:szCs w:val="24"/>
          <w:vertAlign w:val="superscript"/>
          <w:rtl/>
        </w:rPr>
        <w:t>1</w:t>
      </w:r>
      <w:r w:rsidR="00C926A4">
        <w:rPr>
          <w:rFonts w:hint="cs"/>
          <w:b/>
          <w:bCs/>
          <w:szCs w:val="24"/>
          <w:vertAlign w:val="superscript"/>
          <w:rtl/>
        </w:rPr>
        <w:t xml:space="preserve"> </w:t>
      </w:r>
    </w:p>
    <w:p w14:paraId="6AFD337D" w14:textId="77777777" w:rsidR="00084B7E" w:rsidRPr="006A7848" w:rsidRDefault="00C926A4" w:rsidP="006A7848">
      <w:pPr>
        <w:jc w:val="center"/>
        <w:rPr>
          <w:i/>
          <w:iCs/>
          <w:sz w:val="20"/>
          <w:szCs w:val="20"/>
          <w:rtl/>
          <w:lang w:bidi="ar-SA"/>
        </w:rPr>
      </w:pPr>
      <w:r>
        <w:rPr>
          <w:rFonts w:hint="cs"/>
          <w:szCs w:val="24"/>
          <w:vertAlign w:val="superscript"/>
          <w:rtl/>
        </w:rPr>
        <w:t>1</w:t>
      </w:r>
      <w:r>
        <w:rPr>
          <w:i/>
          <w:iCs/>
          <w:sz w:val="20"/>
          <w:szCs w:val="20"/>
          <w:rtl/>
        </w:rPr>
        <w:t xml:space="preserve"> </w:t>
      </w:r>
      <w:r w:rsidR="006A7848">
        <w:rPr>
          <w:rFonts w:hint="cs"/>
          <w:i/>
          <w:iCs/>
          <w:sz w:val="20"/>
          <w:szCs w:val="20"/>
          <w:rtl/>
        </w:rPr>
        <w:t>دانشگاه تحصیلات تکمیلی علوم پایه زنجان</w:t>
      </w:r>
    </w:p>
    <w:p w14:paraId="0EAD32F5" w14:textId="77777777" w:rsidR="009B11FA" w:rsidRPr="003454A9" w:rsidRDefault="009B11FA" w:rsidP="006A7848">
      <w:pPr>
        <w:bidi w:val="0"/>
        <w:jc w:val="center"/>
        <w:rPr>
          <w:b/>
          <w:bCs/>
          <w:sz w:val="18"/>
          <w:szCs w:val="18"/>
          <w:rtl/>
        </w:rPr>
      </w:pPr>
      <w:r w:rsidRPr="003454A9">
        <w:rPr>
          <w:b/>
          <w:bCs/>
          <w:sz w:val="18"/>
          <w:szCs w:val="18"/>
          <w:vertAlign w:val="superscript"/>
        </w:rPr>
        <w:t>*</w:t>
      </w:r>
      <w:proofErr w:type="gramStart"/>
      <w:r w:rsidRPr="003454A9">
        <w:rPr>
          <w:b/>
          <w:bCs/>
          <w:sz w:val="18"/>
          <w:szCs w:val="18"/>
        </w:rPr>
        <w:t>Email</w:t>
      </w:r>
      <w:r w:rsidR="002B5441" w:rsidRPr="003454A9">
        <w:rPr>
          <w:b/>
          <w:bCs/>
          <w:sz w:val="18"/>
          <w:szCs w:val="18"/>
        </w:rPr>
        <w:t xml:space="preserve"> </w:t>
      </w:r>
      <w:r w:rsidRPr="003454A9">
        <w:rPr>
          <w:b/>
          <w:bCs/>
          <w:sz w:val="18"/>
          <w:szCs w:val="18"/>
        </w:rPr>
        <w:t>:</w:t>
      </w:r>
      <w:proofErr w:type="gramEnd"/>
      <w:r w:rsidRPr="003454A9">
        <w:rPr>
          <w:b/>
          <w:bCs/>
          <w:sz w:val="18"/>
          <w:szCs w:val="18"/>
        </w:rPr>
        <w:t xml:space="preserve"> </w:t>
      </w:r>
      <w:r w:rsidR="006A7848" w:rsidRPr="006A7848">
        <w:rPr>
          <w:b/>
          <w:bCs/>
          <w:sz w:val="18"/>
          <w:szCs w:val="22"/>
        </w:rPr>
        <w:t>a.ziaeemehr@</w:t>
      </w:r>
      <w:r w:rsidR="006A7848">
        <w:rPr>
          <w:b/>
          <w:bCs/>
          <w:sz w:val="18"/>
          <w:szCs w:val="22"/>
        </w:rPr>
        <w:t>iasbs.ac.ir</w:t>
      </w:r>
      <w:r w:rsidR="00F0723E">
        <w:rPr>
          <w:b/>
          <w:bCs/>
          <w:sz w:val="18"/>
          <w:szCs w:val="22"/>
        </w:rPr>
        <w:t xml:space="preserve"> </w:t>
      </w:r>
    </w:p>
    <w:p w14:paraId="25888DE3" w14:textId="77777777" w:rsidR="00084B7E" w:rsidRPr="00F26164" w:rsidRDefault="00084B7E" w:rsidP="00F26164">
      <w:pPr>
        <w:jc w:val="center"/>
        <w:rPr>
          <w:sz w:val="22"/>
          <w:szCs w:val="22"/>
        </w:rPr>
      </w:pPr>
    </w:p>
    <w:p w14:paraId="6A408A11" w14:textId="1D7A80EE" w:rsidR="0041620C" w:rsidRDefault="00C926A4" w:rsidP="00FF14BA">
      <w:pPr>
        <w:ind w:left="565" w:right="567"/>
        <w:jc w:val="left"/>
        <w:rPr>
          <w:b/>
          <w:bCs/>
          <w:szCs w:val="24"/>
          <w:rtl/>
        </w:rPr>
      </w:pPr>
      <w:r w:rsidRPr="0041620C">
        <w:rPr>
          <w:b/>
          <w:bCs/>
          <w:szCs w:val="24"/>
          <w:rtl/>
        </w:rPr>
        <w:t>چكيده</w:t>
      </w:r>
    </w:p>
    <w:p w14:paraId="7FB0E1E8" w14:textId="010A7542" w:rsidR="00FF14BA" w:rsidRPr="00FF14BA" w:rsidRDefault="00896CC8" w:rsidP="001A4494">
      <w:pPr>
        <w:ind w:left="720" w:right="567" w:firstLine="155"/>
        <w:jc w:val="both"/>
        <w:rPr>
          <w:i/>
          <w:iCs/>
          <w:sz w:val="28"/>
          <w:szCs w:val="28"/>
          <w:rtl/>
        </w:rPr>
      </w:pPr>
      <w:r>
        <w:rPr>
          <w:i/>
          <w:iCs/>
          <w:sz w:val="20"/>
          <w:szCs w:val="20"/>
          <w:rtl/>
        </w:rPr>
        <w:t>نورون</w:t>
      </w:r>
      <w:r w:rsidR="00133B5E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ها با توجه به نحوه ی پاسخشان به اختلالات به دو نوع یک و دو تقسیم می</w:t>
      </w:r>
      <w:r w:rsidR="003A001B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شوند. تحقیقات نشان داده‌اند که در شبکه‌های بدون جهت، نورون</w:t>
      </w:r>
      <w:r w:rsidR="00133B5E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های نوع دو بهتر از نورون</w:t>
      </w:r>
      <w:r w:rsidR="00133B5E">
        <w:rPr>
          <w:i/>
          <w:iCs/>
          <w:sz w:val="20"/>
          <w:szCs w:val="20"/>
          <w:rtl/>
        </w:rPr>
        <w:softHyphen/>
        <w:t>ها</w:t>
      </w:r>
      <w:r>
        <w:rPr>
          <w:i/>
          <w:iCs/>
          <w:sz w:val="20"/>
          <w:szCs w:val="20"/>
          <w:rtl/>
        </w:rPr>
        <w:t xml:space="preserve">ی نوع یک </w:t>
      </w:r>
      <w:r w:rsidR="00680CC0">
        <w:rPr>
          <w:rFonts w:hint="cs"/>
          <w:i/>
          <w:iCs/>
          <w:sz w:val="20"/>
          <w:szCs w:val="20"/>
          <w:rtl/>
        </w:rPr>
        <w:t>همگام می</w:t>
      </w:r>
      <w:r w:rsidR="00680CC0">
        <w:rPr>
          <w:i/>
          <w:iCs/>
          <w:sz w:val="20"/>
          <w:szCs w:val="20"/>
          <w:rtl/>
        </w:rPr>
        <w:softHyphen/>
      </w:r>
      <w:r w:rsidR="00680CC0">
        <w:rPr>
          <w:rFonts w:hint="cs"/>
          <w:i/>
          <w:iCs/>
          <w:sz w:val="20"/>
          <w:szCs w:val="20"/>
          <w:rtl/>
        </w:rPr>
        <w:t>شوند</w:t>
      </w:r>
      <w:r>
        <w:rPr>
          <w:i/>
          <w:iCs/>
          <w:sz w:val="20"/>
          <w:szCs w:val="20"/>
          <w:rtl/>
        </w:rPr>
        <w:t>. همان‌طور که می</w:t>
      </w:r>
      <w:r w:rsidR="00680CC0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 xml:space="preserve">دانیم ساختار شبکه‌ در  همگامی نوسانگرهای جفت شده اثر گذار </w:t>
      </w:r>
      <w:r w:rsidR="00680CC0">
        <w:rPr>
          <w:rFonts w:hint="cs"/>
          <w:i/>
          <w:iCs/>
          <w:sz w:val="20"/>
          <w:szCs w:val="20"/>
          <w:rtl/>
        </w:rPr>
        <w:t>است</w:t>
      </w:r>
      <w:r>
        <w:rPr>
          <w:i/>
          <w:iCs/>
          <w:sz w:val="20"/>
          <w:szCs w:val="20"/>
          <w:rtl/>
        </w:rPr>
        <w:t>. از آنجایی که شبکه‌های عصبی در‌واقع جهت دار هستند، در این مقاله به بررسی اثر ساختار شبکه</w:t>
      </w:r>
      <w:r w:rsidR="00133B5E">
        <w:rPr>
          <w:i/>
          <w:iCs/>
          <w:sz w:val="20"/>
          <w:szCs w:val="20"/>
          <w:rtl/>
        </w:rPr>
        <w:softHyphen/>
        <w:t>ه</w:t>
      </w:r>
      <w:r>
        <w:rPr>
          <w:i/>
          <w:iCs/>
          <w:sz w:val="20"/>
          <w:szCs w:val="20"/>
          <w:rtl/>
        </w:rPr>
        <w:t xml:space="preserve">ای جهت دار در همگامی نوسانگرهای نوع یک </w:t>
      </w:r>
      <w:r w:rsidR="003A001B">
        <w:rPr>
          <w:i/>
          <w:iCs/>
          <w:sz w:val="20"/>
          <w:szCs w:val="20"/>
          <w:rtl/>
        </w:rPr>
        <w:t>می</w:t>
      </w:r>
      <w:r w:rsidR="003A001B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پردازیم. نتایج حاصل از شبیه سازی نوسانگرهای جفت شده ی فازی نشان می‌دهد که حلقه</w:t>
      </w:r>
      <w:r w:rsidR="00133B5E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های بازخورد مانعی برای همگامی این نوع از نوسانگرها هستند. بنابراین در شبکه‌ها جهت دار غیرمدور نوسانگرهای نوع یک بهتر همگام می</w:t>
      </w:r>
      <w:r w:rsidR="00680CC0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 xml:space="preserve">شوند. همچنین این افزایش همگامی در شبکه‌هایی با ساختار غیر همگن بیشتر دیده </w:t>
      </w:r>
      <w:r w:rsidR="003A001B">
        <w:rPr>
          <w:i/>
          <w:iCs/>
          <w:sz w:val="20"/>
          <w:szCs w:val="20"/>
          <w:rtl/>
        </w:rPr>
        <w:t>می</w:t>
      </w:r>
      <w:r w:rsidR="003A001B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شود.. نتایج این مطالعه</w:t>
      </w:r>
      <w:r w:rsidR="003A001B">
        <w:rPr>
          <w:rFonts w:hint="cs"/>
          <w:i/>
          <w:iCs/>
          <w:sz w:val="20"/>
          <w:szCs w:val="20"/>
          <w:rtl/>
        </w:rPr>
        <w:t xml:space="preserve"> </w:t>
      </w:r>
      <w:r>
        <w:rPr>
          <w:i/>
          <w:iCs/>
          <w:sz w:val="20"/>
          <w:szCs w:val="20"/>
          <w:rtl/>
        </w:rPr>
        <w:t>می</w:t>
      </w:r>
      <w:r w:rsidR="003A001B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تواند در</w:t>
      </w:r>
      <w:r w:rsidR="003A001B">
        <w:rPr>
          <w:rFonts w:hint="cs"/>
          <w:i/>
          <w:iCs/>
          <w:sz w:val="20"/>
          <w:szCs w:val="20"/>
          <w:rtl/>
        </w:rPr>
        <w:t xml:space="preserve"> </w:t>
      </w:r>
      <w:r>
        <w:rPr>
          <w:i/>
          <w:iCs/>
          <w:sz w:val="20"/>
          <w:szCs w:val="20"/>
          <w:rtl/>
        </w:rPr>
        <w:t>بررسی همگامی نورون</w:t>
      </w:r>
      <w:r w:rsidR="00133B5E">
        <w:rPr>
          <w:i/>
          <w:iCs/>
          <w:sz w:val="20"/>
          <w:szCs w:val="20"/>
          <w:rtl/>
        </w:rPr>
        <w:softHyphen/>
      </w:r>
      <w:r>
        <w:rPr>
          <w:i/>
          <w:iCs/>
          <w:sz w:val="20"/>
          <w:szCs w:val="20"/>
          <w:rtl/>
        </w:rPr>
        <w:t>های دستگاه عصبی مورد استفاده قرار گیرد.</w:t>
      </w:r>
    </w:p>
    <w:p w14:paraId="48FDA829" w14:textId="0596B4D4" w:rsidR="00F353C4" w:rsidRPr="00F353C4" w:rsidRDefault="00F353C4" w:rsidP="006A7848">
      <w:pPr>
        <w:pStyle w:val="BodyText2"/>
        <w:bidi/>
        <w:spacing w:line="360" w:lineRule="auto"/>
        <w:ind w:right="567" w:firstLine="565"/>
        <w:jc w:val="both"/>
        <w:rPr>
          <w:sz w:val="24"/>
          <w:rtl/>
        </w:rPr>
      </w:pPr>
      <w:r w:rsidRPr="0041620C">
        <w:rPr>
          <w:rFonts w:hint="cs"/>
          <w:szCs w:val="20"/>
          <w:rtl/>
        </w:rPr>
        <w:t>واژه‌هاي كليدي</w:t>
      </w:r>
      <w:r w:rsidRPr="002B5137">
        <w:rPr>
          <w:rFonts w:hint="cs"/>
          <w:szCs w:val="20"/>
          <w:rtl/>
        </w:rPr>
        <w:t>:</w:t>
      </w:r>
      <w:r w:rsidRPr="0041620C">
        <w:rPr>
          <w:rFonts w:hint="cs"/>
          <w:szCs w:val="20"/>
          <w:rtl/>
        </w:rPr>
        <w:t xml:space="preserve"> </w:t>
      </w:r>
      <w:r w:rsidR="006A7848">
        <w:rPr>
          <w:rFonts w:hint="cs"/>
          <w:b w:val="0"/>
          <w:bCs w:val="0"/>
          <w:sz w:val="16"/>
          <w:szCs w:val="20"/>
          <w:rtl/>
        </w:rPr>
        <w:t>همگامی, شبکه جهت دار</w:t>
      </w:r>
      <w:r w:rsidR="00BA4742">
        <w:rPr>
          <w:rFonts w:hint="cs"/>
          <w:b w:val="0"/>
          <w:bCs w:val="0"/>
          <w:sz w:val="16"/>
          <w:szCs w:val="20"/>
          <w:rtl/>
        </w:rPr>
        <w:t>, شبکه عصبی, نوسانگر نوع یک</w:t>
      </w:r>
      <w:r w:rsidR="00896CC8">
        <w:rPr>
          <w:rFonts w:hint="cs"/>
          <w:b w:val="0"/>
          <w:bCs w:val="0"/>
          <w:sz w:val="16"/>
          <w:szCs w:val="20"/>
          <w:rtl/>
        </w:rPr>
        <w:t xml:space="preserve"> و دو</w:t>
      </w:r>
    </w:p>
    <w:p w14:paraId="462912A6" w14:textId="6495F818" w:rsidR="008F074F" w:rsidRPr="006D3E36" w:rsidRDefault="00F738C9" w:rsidP="00295176">
      <w:pPr>
        <w:pStyle w:val="Heading2"/>
        <w:rPr>
          <w:sz w:val="24"/>
          <w:szCs w:val="28"/>
          <w:rtl/>
          <w:lang w:bidi="ar-SA"/>
        </w:rPr>
      </w:pPr>
      <w:r w:rsidRPr="006D3E36">
        <w:rPr>
          <w:rFonts w:hint="cs"/>
          <w:sz w:val="24"/>
          <w:szCs w:val="28"/>
          <w:rtl/>
        </w:rPr>
        <w:t>م</w:t>
      </w:r>
      <w:r w:rsidR="00C926A4" w:rsidRPr="006D3E36">
        <w:rPr>
          <w:rFonts w:hint="cs"/>
          <w:sz w:val="24"/>
          <w:szCs w:val="28"/>
          <w:rtl/>
          <w:lang w:bidi="ar-SA"/>
        </w:rPr>
        <w:t>قدمه</w:t>
      </w:r>
    </w:p>
    <w:p w14:paraId="66036719" w14:textId="56210E4B" w:rsidR="00166C7C" w:rsidRDefault="00973ACC" w:rsidP="0091626D">
      <w:pPr>
        <w:ind w:firstLine="720"/>
        <w:rPr>
          <w:szCs w:val="24"/>
          <w:rtl/>
          <w:lang w:bidi="ar-SA"/>
        </w:rPr>
      </w:pPr>
      <w:r>
        <w:rPr>
          <w:sz w:val="20"/>
          <w:szCs w:val="24"/>
          <w:rtl/>
          <w:lang w:bidi="ar-SA"/>
        </w:rPr>
        <w:t>هدف اصلی در نظریه</w:t>
      </w:r>
      <w:r w:rsidR="009325F9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ی پیچیدگی درک رفتار جمعی حاصل در شبکه</w:t>
      </w:r>
      <w:r w:rsidR="00133B5E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هایی بزرگ از سیستم</w:t>
      </w:r>
      <w:r w:rsidR="00133B5E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های دینامیکی برهمکنش کننده است. همگامی شبکه نوسانگرهای جفت شده، نمونه</w:t>
      </w:r>
      <w:r w:rsidR="00085937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 xml:space="preserve">ای برای </w:t>
      </w:r>
      <w:r>
        <w:rPr>
          <w:sz w:val="20"/>
          <w:szCs w:val="24"/>
          <w:rtl/>
        </w:rPr>
        <w:t>فهم</w:t>
      </w:r>
      <w:r>
        <w:rPr>
          <w:sz w:val="20"/>
          <w:szCs w:val="24"/>
          <w:rtl/>
          <w:lang w:bidi="ar-SA"/>
        </w:rPr>
        <w:t xml:space="preserve"> این رفتار جمعی شناخته می</w:t>
      </w:r>
      <w:r w:rsidR="003A001B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شود. مثال</w:t>
      </w:r>
      <w:r w:rsidR="00133B5E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های مختلفی از همگامی در طبیعت وجود دارد، مانند نورافشانی کرم</w:t>
      </w:r>
      <w:r w:rsidR="00133B5E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های شب</w:t>
      </w:r>
      <w:r w:rsidR="00085937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تاب، سلول</w:t>
      </w:r>
      <w:r w:rsidR="00133B5E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های ضربان قلب و فعالیت نورون</w:t>
      </w:r>
      <w:r w:rsidR="00133B5E">
        <w:rPr>
          <w:sz w:val="20"/>
          <w:szCs w:val="24"/>
          <w:rtl/>
          <w:lang w:bidi="ar-SA"/>
        </w:rPr>
        <w:softHyphen/>
      </w:r>
      <w:r>
        <w:rPr>
          <w:sz w:val="20"/>
          <w:szCs w:val="24"/>
          <w:rtl/>
          <w:lang w:bidi="ar-SA"/>
        </w:rPr>
        <w:t>های مغز</w:t>
      </w:r>
      <w:r>
        <w:rPr>
          <w:rFonts w:hint="cs"/>
          <w:sz w:val="20"/>
          <w:szCs w:val="24"/>
          <w:rtl/>
          <w:lang w:bidi="ar-SA"/>
        </w:rPr>
        <w:t xml:space="preserve"> </w:t>
      </w:r>
      <w:r w:rsidR="00851859">
        <w:rPr>
          <w:rFonts w:hint="cs"/>
          <w:sz w:val="20"/>
          <w:szCs w:val="24"/>
          <w:rtl/>
          <w:lang w:bidi="ar-SA"/>
        </w:rPr>
        <w:t>[</w:t>
      </w:r>
      <w:r w:rsidR="00851859" w:rsidRPr="00851859">
        <w:rPr>
          <w:rStyle w:val="EndnoteReference"/>
          <w:sz w:val="20"/>
          <w:szCs w:val="24"/>
          <w:vertAlign w:val="baseline"/>
          <w:rtl/>
          <w:lang w:bidi="ar-SA"/>
        </w:rPr>
        <w:endnoteReference w:id="1"/>
      </w:r>
      <w:r w:rsidR="00851859">
        <w:rPr>
          <w:rFonts w:hint="cs"/>
          <w:sz w:val="20"/>
          <w:szCs w:val="24"/>
          <w:rtl/>
          <w:lang w:bidi="ar-SA"/>
        </w:rPr>
        <w:t>]</w:t>
      </w:r>
      <w:r>
        <w:rPr>
          <w:rFonts w:hint="cs"/>
          <w:sz w:val="20"/>
          <w:szCs w:val="24"/>
          <w:rtl/>
          <w:lang w:bidi="ar-SA"/>
        </w:rPr>
        <w:t>.</w:t>
      </w:r>
      <w:bookmarkStart w:id="0" w:name="_Hlk6043283"/>
      <w:r w:rsidR="0091626D">
        <w:rPr>
          <w:rFonts w:hint="cs"/>
          <w:sz w:val="20"/>
          <w:szCs w:val="24"/>
          <w:rtl/>
          <w:lang w:bidi="ar-SA"/>
        </w:rPr>
        <w:t xml:space="preserve"> </w:t>
      </w:r>
      <w:r w:rsidR="00E937D8">
        <w:rPr>
          <w:szCs w:val="24"/>
          <w:rtl/>
          <w:lang w:bidi="ar-SA"/>
        </w:rPr>
        <w:t>در همگامی شبکه</w:t>
      </w:r>
      <w:r w:rsidR="00133B5E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پیچیده هر دو عامل دینامیک و ساختار تأثیر گذارند. نوسانگرهای فازی که نمونه ساده شده</w:t>
      </w:r>
      <w:r w:rsidR="00085937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ای از دینامیک پیچیده سلول</w:t>
      </w:r>
      <w:r w:rsidR="00133B5E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عصبی</w:t>
      </w:r>
      <w:r w:rsidR="00380CF5">
        <w:rPr>
          <w:szCs w:val="24"/>
          <w:lang w:bidi="ar-SA"/>
        </w:rPr>
        <w:softHyphen/>
      </w:r>
      <w:r w:rsidR="00E937D8">
        <w:rPr>
          <w:szCs w:val="24"/>
          <w:rtl/>
          <w:lang w:bidi="ar-SA"/>
        </w:rPr>
        <w:t>اند بر حسب رفتارشان در برابر اختلال وارده به دو دسته تقسیم می</w:t>
      </w:r>
      <w:r w:rsidR="003A001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شوند. نوع اول که همیشه با جلو انداختن فاز به اختلال پاسخ می</w:t>
      </w:r>
      <w:r w:rsidR="003A001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دهد و نوع دوم که بسته به زمان اعمال اختلال می</w:t>
      </w:r>
      <w:r w:rsidR="003A001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تو</w:t>
      </w:r>
      <w:r w:rsidR="00085937">
        <w:rPr>
          <w:rFonts w:hint="cs"/>
          <w:szCs w:val="24"/>
          <w:rtl/>
          <w:lang w:bidi="ar-SA"/>
        </w:rPr>
        <w:t>ان</w:t>
      </w:r>
      <w:r w:rsidR="00E937D8">
        <w:rPr>
          <w:szCs w:val="24"/>
          <w:rtl/>
          <w:lang w:bidi="ar-SA"/>
        </w:rPr>
        <w:t>د فاز خود را جلو یا عقب بیاندازد. در واقع مغز شبکه</w:t>
      </w:r>
      <w:r w:rsidR="001F0F54">
        <w:rPr>
          <w:szCs w:val="24"/>
          <w:lang w:bidi="ar-SA"/>
        </w:rPr>
        <w:softHyphen/>
      </w:r>
      <w:r w:rsidR="00E937D8">
        <w:rPr>
          <w:szCs w:val="24"/>
          <w:rtl/>
          <w:lang w:bidi="ar-SA"/>
        </w:rPr>
        <w:t>ای پیچیده از نورون</w:t>
      </w:r>
      <w:r w:rsidR="00133B5E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نوع یک و دو است. به عنوان مثال، اکثر  نورون</w:t>
      </w:r>
      <w:r w:rsidR="00133B5E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گنگلیون مارپیچی در بخش شنوایی دینامیک نوع یک دارند [</w:t>
      </w:r>
      <w:r w:rsidR="00E937D8" w:rsidRPr="000E68DA">
        <w:rPr>
          <w:rStyle w:val="EndnoteAnchor"/>
          <w:szCs w:val="24"/>
          <w:vertAlign w:val="baseline"/>
          <w:rtl/>
          <w:lang w:bidi="ar-SA"/>
        </w:rPr>
        <w:endnoteReference w:id="2"/>
      </w:r>
      <w:r w:rsidR="00E937D8">
        <w:rPr>
          <w:szCs w:val="24"/>
          <w:rtl/>
          <w:lang w:bidi="ar-SA"/>
        </w:rPr>
        <w:t>].  همچنین گزارش شده است که در سیستم عصبی مرکزی استیل کولین با تأثیر بر دینامیک نورون</w:t>
      </w:r>
      <w:r w:rsidR="006C65C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 می</w:t>
      </w:r>
      <w:r w:rsidR="003A001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تواند باعث تغییر آن</w:t>
      </w:r>
      <w:r w:rsidR="006C65C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 از نوع دو به یک شود. با توجه به این موارد مبنی بر وجود نورون</w:t>
      </w:r>
      <w:r w:rsidR="00726BA5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نوع یک و گزارشات قبلی که نورون</w:t>
      </w:r>
      <w:r w:rsidR="00B7616E">
        <w:rPr>
          <w:rFonts w:cs="Times New Roman"/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نوع یک به سختی همگام شوند [</w:t>
      </w:r>
      <w:r w:rsidR="00E937D8" w:rsidRPr="000E68DA">
        <w:rPr>
          <w:rStyle w:val="EndnoteAnchor"/>
          <w:szCs w:val="24"/>
          <w:vertAlign w:val="baseline"/>
          <w:rtl/>
          <w:lang w:bidi="ar-SA"/>
        </w:rPr>
        <w:endnoteReference w:id="3"/>
      </w:r>
      <w:r w:rsidR="00E937D8">
        <w:rPr>
          <w:szCs w:val="24"/>
          <w:rtl/>
          <w:lang w:bidi="ar-SA"/>
        </w:rPr>
        <w:t>]</w:t>
      </w:r>
      <w:r w:rsidR="00085937">
        <w:rPr>
          <w:rFonts w:hint="cs"/>
          <w:szCs w:val="24"/>
          <w:rtl/>
          <w:lang w:bidi="ar-SA"/>
        </w:rPr>
        <w:t>,</w:t>
      </w:r>
      <w:r w:rsidR="00E937D8">
        <w:rPr>
          <w:szCs w:val="24"/>
          <w:rtl/>
          <w:lang w:bidi="ar-SA"/>
        </w:rPr>
        <w:t xml:space="preserve"> در این مقاله به دنبال یافتن ساختاری هستیم که نوسانگرهای نوع یک بتوانند بر روی آن به خوبی همگام شوند. نشان می</w:t>
      </w:r>
      <w:r w:rsidR="003A001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دهیم که شبکه</w:t>
      </w:r>
      <w:r w:rsidR="001F0F54">
        <w:rPr>
          <w:szCs w:val="24"/>
          <w:lang w:bidi="ar-SA"/>
        </w:rPr>
        <w:softHyphen/>
      </w:r>
      <w:r w:rsidR="00E937D8">
        <w:rPr>
          <w:szCs w:val="24"/>
          <w:rtl/>
          <w:lang w:bidi="ar-SA"/>
        </w:rPr>
        <w:t>ای که در آن حلقه</w:t>
      </w:r>
      <w:r w:rsidR="006F7059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های بازخورد از بین رفته باشند می</w:t>
      </w:r>
      <w:r w:rsidR="003A001B">
        <w:rPr>
          <w:szCs w:val="24"/>
          <w:rtl/>
          <w:lang w:bidi="ar-SA"/>
        </w:rPr>
        <w:softHyphen/>
      </w:r>
      <w:r w:rsidR="00E937D8">
        <w:rPr>
          <w:szCs w:val="24"/>
          <w:rtl/>
          <w:lang w:bidi="ar-SA"/>
        </w:rPr>
        <w:t>تواند کاندید بسیار خوبی برای این منظور باشد.</w:t>
      </w:r>
      <w:bookmarkEnd w:id="0"/>
    </w:p>
    <w:p w14:paraId="5CEE35DA" w14:textId="6F66393E" w:rsidR="00166C7C" w:rsidRPr="00FE1A04" w:rsidRDefault="00166C7C" w:rsidP="00AA009E">
      <w:pPr>
        <w:pStyle w:val="Heading2"/>
        <w:rPr>
          <w:sz w:val="24"/>
          <w:szCs w:val="28"/>
          <w:rtl/>
        </w:rPr>
      </w:pPr>
      <w:r w:rsidRPr="00FE1A04">
        <w:rPr>
          <w:rFonts w:hint="cs"/>
          <w:sz w:val="24"/>
          <w:szCs w:val="28"/>
          <w:rtl/>
        </w:rPr>
        <w:t>روش</w:t>
      </w:r>
      <w:r w:rsidR="006F7059" w:rsidRPr="00FE1A04">
        <w:rPr>
          <w:sz w:val="24"/>
          <w:szCs w:val="28"/>
          <w:rtl/>
        </w:rPr>
        <w:softHyphen/>
      </w:r>
      <w:r w:rsidRPr="00FE1A04">
        <w:rPr>
          <w:rFonts w:hint="cs"/>
          <w:sz w:val="24"/>
          <w:szCs w:val="28"/>
          <w:rtl/>
        </w:rPr>
        <w:t>های محاسباتی</w:t>
      </w:r>
    </w:p>
    <w:p w14:paraId="4B3EAE2A" w14:textId="1328C304" w:rsidR="00AA009E" w:rsidRPr="00FE1A04" w:rsidRDefault="00AA009E" w:rsidP="00AA009E">
      <w:pPr>
        <w:pStyle w:val="Heading3"/>
        <w:rPr>
          <w:sz w:val="22"/>
          <w:szCs w:val="24"/>
          <w:rtl/>
        </w:rPr>
      </w:pPr>
      <w:r w:rsidRPr="00FE1A04">
        <w:rPr>
          <w:rFonts w:hint="cs"/>
          <w:sz w:val="22"/>
          <w:szCs w:val="24"/>
          <w:rtl/>
        </w:rPr>
        <w:t>مدل دینامیکی</w:t>
      </w:r>
    </w:p>
    <w:p w14:paraId="7EB8D133" w14:textId="7F733770" w:rsidR="000E68DA" w:rsidRDefault="000E68DA" w:rsidP="001A4494">
      <w:pPr>
        <w:ind w:firstLine="720"/>
        <w:rPr>
          <w:sz w:val="18"/>
          <w:szCs w:val="24"/>
          <w:rtl/>
        </w:rPr>
      </w:pPr>
      <w:r>
        <w:rPr>
          <w:rFonts w:hint="cs"/>
          <w:sz w:val="18"/>
          <w:szCs w:val="24"/>
          <w:rtl/>
        </w:rPr>
        <w:t>برای بررسی دینامیک همگامی در شبکه</w:t>
      </w:r>
      <w:r w:rsidR="00085937">
        <w:rPr>
          <w:sz w:val="18"/>
          <w:szCs w:val="24"/>
          <w:rtl/>
        </w:rPr>
        <w:softHyphen/>
      </w:r>
      <w:r>
        <w:rPr>
          <w:rFonts w:hint="cs"/>
          <w:sz w:val="18"/>
          <w:szCs w:val="24"/>
          <w:rtl/>
        </w:rPr>
        <w:t>ای از نوسانگرهای فازی, تعمیمی از مدل کوراموتو را در نظر می</w:t>
      </w:r>
      <w:r w:rsidR="003A001B">
        <w:rPr>
          <w:sz w:val="18"/>
          <w:szCs w:val="24"/>
          <w:rtl/>
        </w:rPr>
        <w:softHyphen/>
      </w:r>
      <w:r>
        <w:rPr>
          <w:rFonts w:hint="cs"/>
          <w:sz w:val="18"/>
          <w:szCs w:val="24"/>
          <w:rtl/>
        </w:rPr>
        <w:t>گیریم که در آن تحول فاز نوسانگرهای نوع یک و دو به صورت زیر داده می</w:t>
      </w:r>
      <w:r w:rsidR="003A001B">
        <w:rPr>
          <w:sz w:val="18"/>
          <w:szCs w:val="24"/>
          <w:rtl/>
        </w:rPr>
        <w:softHyphen/>
      </w:r>
      <w:r>
        <w:rPr>
          <w:rFonts w:hint="cs"/>
          <w:sz w:val="18"/>
          <w:szCs w:val="24"/>
          <w:rtl/>
        </w:rPr>
        <w:t>شود:</w:t>
      </w:r>
    </w:p>
    <w:p w14:paraId="1DCE2607" w14:textId="2D19B15F" w:rsidR="00AA009E" w:rsidRPr="009C6DFF" w:rsidRDefault="00756318" w:rsidP="00C87307">
      <w:pPr>
        <w:bidi w:val="0"/>
        <w:jc w:val="center"/>
        <w:rPr>
          <w:sz w:val="22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8"/>
                </w:rPr>
                <m:t>θ</m:t>
              </m:r>
            </m:e>
          </m:acc>
          <m:r>
            <w:rPr>
              <w:rFonts w:ascii="Cambria Math" w:hAnsi="Cambria Math"/>
              <w:sz w:val="22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8"/>
                </w:rPr>
                <m:t>K</m:t>
              </m:r>
            </m:num>
            <m:den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8"/>
                        </w:rPr>
                        <m:t>u 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+</m:t>
                      </m:r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(1-u)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d>
            </m:e>
          </m:nary>
        </m:oMath>
      </m:oMathPara>
    </w:p>
    <w:p w14:paraId="132919B0" w14:textId="70EB358D" w:rsidR="00FC3663" w:rsidRDefault="004F11F8" w:rsidP="00FC3663">
      <w:pPr>
        <w:jc w:val="both"/>
        <w:rPr>
          <w:sz w:val="18"/>
          <w:szCs w:val="24"/>
          <w:rtl/>
        </w:rPr>
      </w:pPr>
      <w:r>
        <w:rPr>
          <w:rFonts w:hint="cs"/>
          <w:sz w:val="18"/>
          <w:szCs w:val="24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/>
                <w:sz w:val="18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18"/>
                <w:szCs w:val="24"/>
              </w:rPr>
              <m:t>i</m:t>
            </m:r>
          </m:sub>
        </m:sSub>
      </m:oMath>
      <w:r>
        <w:rPr>
          <w:rFonts w:hint="cs"/>
          <w:sz w:val="18"/>
          <w:szCs w:val="24"/>
          <w:rtl/>
        </w:rPr>
        <w:t xml:space="preserve"> فاز نوسانگر </w:t>
      </w:r>
      <m:oMath>
        <m:r>
          <w:rPr>
            <w:rFonts w:ascii="Cambria Math" w:hAnsi="Cambria Math"/>
            <w:sz w:val="18"/>
            <w:szCs w:val="24"/>
          </w:rPr>
          <m:t>i</m:t>
        </m:r>
      </m:oMath>
      <w:r>
        <w:rPr>
          <w:rFonts w:hint="cs"/>
          <w:sz w:val="18"/>
          <w:szCs w:val="24"/>
          <w:rtl/>
        </w:rPr>
        <w:t xml:space="preserve"> ام است. همچنین وقتی گره</w:t>
      </w:r>
      <w:r w:rsidR="006F7059">
        <w:rPr>
          <w:sz w:val="18"/>
          <w:szCs w:val="24"/>
          <w:rtl/>
        </w:rPr>
        <w:softHyphen/>
      </w:r>
      <w:r>
        <w:rPr>
          <w:rFonts w:hint="cs"/>
          <w:sz w:val="18"/>
          <w:szCs w:val="24"/>
          <w:rtl/>
        </w:rPr>
        <w:t xml:space="preserve">های </w:t>
      </w:r>
      <m:oMath>
        <m:r>
          <w:rPr>
            <w:rFonts w:ascii="Cambria Math" w:hAnsi="Cambria Math"/>
            <w:sz w:val="18"/>
            <w:szCs w:val="24"/>
          </w:rPr>
          <m:t>i</m:t>
        </m:r>
      </m:oMath>
      <w:r>
        <w:rPr>
          <w:rFonts w:hint="cs"/>
          <w:sz w:val="18"/>
          <w:szCs w:val="24"/>
          <w:rtl/>
        </w:rPr>
        <w:t xml:space="preserve"> و </w:t>
      </w:r>
      <m:oMath>
        <m:r>
          <w:rPr>
            <w:rFonts w:ascii="Cambria Math" w:hAnsi="Cambria Math"/>
            <w:sz w:val="18"/>
            <w:szCs w:val="24"/>
          </w:rPr>
          <m:t>j</m:t>
        </m:r>
      </m:oMath>
      <w:r>
        <w:rPr>
          <w:rFonts w:hint="cs"/>
          <w:sz w:val="18"/>
          <w:szCs w:val="24"/>
          <w:rtl/>
        </w:rPr>
        <w:t xml:space="preserve"> به هم متصل باشند,</w:t>
      </w:r>
      <w:r w:rsidRPr="001F0F54">
        <w:rPr>
          <w:rFonts w:hint="cs"/>
          <w:sz w:val="22"/>
          <w:szCs w:val="32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32"/>
              </w:rPr>
            </m:ctrlPr>
          </m:sSubPr>
          <m:e>
            <m:r>
              <w:rPr>
                <w:rFonts w:ascii="Cambria Math" w:hAnsi="Cambria Math"/>
                <w:sz w:val="22"/>
                <w:szCs w:val="3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32"/>
              </w:rPr>
              <m:t>ij</m:t>
            </m:r>
          </m:sub>
        </m:sSub>
        <m:r>
          <w:rPr>
            <w:rFonts w:ascii="Cambria Math" w:hAnsi="Cambria Math"/>
            <w:sz w:val="22"/>
            <w:szCs w:val="32"/>
          </w:rPr>
          <m:t>=1</m:t>
        </m:r>
      </m:oMath>
      <w:r>
        <w:rPr>
          <w:rFonts w:hint="cs"/>
          <w:sz w:val="18"/>
          <w:szCs w:val="24"/>
          <w:rtl/>
        </w:rPr>
        <w:t xml:space="preserve"> است و در غیر  این صورت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32"/>
              </w:rPr>
            </m:ctrlPr>
          </m:sSubPr>
          <m:e>
            <m:r>
              <w:rPr>
                <w:rFonts w:ascii="Cambria Math" w:hAnsi="Cambria Math"/>
                <w:sz w:val="22"/>
                <w:szCs w:val="3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32"/>
              </w:rPr>
              <m:t>ij</m:t>
            </m:r>
          </m:sub>
        </m:sSub>
        <m:r>
          <w:rPr>
            <w:rFonts w:ascii="Cambria Math" w:hAnsi="Cambria Math"/>
            <w:sz w:val="22"/>
            <w:szCs w:val="32"/>
          </w:rPr>
          <m:t>=0</m:t>
        </m:r>
      </m:oMath>
      <w:r>
        <w:rPr>
          <w:rFonts w:hint="cs"/>
          <w:sz w:val="18"/>
          <w:szCs w:val="24"/>
          <w:rtl/>
        </w:rPr>
        <w:t xml:space="preserve">. </w:t>
      </w:r>
      <m:oMath>
        <m:r>
          <w:rPr>
            <w:rFonts w:ascii="Cambria Math" w:hAnsi="Cambria Math"/>
            <w:sz w:val="18"/>
            <w:szCs w:val="24"/>
          </w:rPr>
          <m:t>K</m:t>
        </m:r>
      </m:oMath>
      <w:r>
        <w:rPr>
          <w:rFonts w:hint="cs"/>
          <w:sz w:val="18"/>
          <w:szCs w:val="24"/>
          <w:rtl/>
        </w:rPr>
        <w:t xml:space="preserve"> نیز ثابت جفت شدگی است. در این معادله  </w:t>
      </w:r>
      <m:oMath>
        <m:r>
          <w:rPr>
            <w:rFonts w:ascii="Cambria Math" w:hAnsi="Cambria Math"/>
            <w:sz w:val="22"/>
            <w:szCs w:val="32"/>
          </w:rPr>
          <m:t>u=0</m:t>
        </m:r>
      </m:oMath>
      <w:r>
        <w:rPr>
          <w:rFonts w:hint="cs"/>
          <w:sz w:val="18"/>
          <w:szCs w:val="24"/>
          <w:rtl/>
        </w:rPr>
        <w:t xml:space="preserve">  متناظر با نوسانگر نوع یک و </w:t>
      </w:r>
      <m:oMath>
        <m:r>
          <w:rPr>
            <w:rFonts w:ascii="Cambria Math" w:hAnsi="Cambria Math"/>
            <w:sz w:val="22"/>
            <w:szCs w:val="32"/>
          </w:rPr>
          <m:t>u=1</m:t>
        </m:r>
      </m:oMath>
      <w:r>
        <w:rPr>
          <w:rFonts w:hint="cs"/>
          <w:sz w:val="18"/>
          <w:szCs w:val="24"/>
          <w:rtl/>
        </w:rPr>
        <w:t xml:space="preserve"> نوسانگر نوع دو است.</w:t>
      </w:r>
      <w:r w:rsidR="009C6DFF" w:rsidRPr="009C6DFF">
        <w:rPr>
          <w:rFonts w:hint="cs"/>
          <w:sz w:val="18"/>
          <w:szCs w:val="24"/>
          <w:rtl/>
        </w:rPr>
        <w:t xml:space="preserve"> برای تعیین میزان همگامی از پارامتر نظم مدل کروماتو</w:t>
      </w:r>
      <w:r w:rsidR="009C6DFF">
        <w:rPr>
          <w:rFonts w:hint="cs"/>
          <w:sz w:val="18"/>
          <w:szCs w:val="24"/>
          <w:rtl/>
        </w:rPr>
        <w:t xml:space="preserve"> </w:t>
      </w:r>
      <m:oMath>
        <m:r>
          <w:rPr>
            <w:rFonts w:ascii="Cambria Math" w:hAnsi="Cambria Math"/>
            <w:sz w:val="2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sz w:val="22"/>
                <w:szCs w:val="32"/>
              </w:rPr>
            </m:ctrlPr>
          </m:dPr>
          <m:e>
            <m:r>
              <w:rPr>
                <w:rFonts w:ascii="Cambria Math" w:hAnsi="Cambria Math"/>
                <w:sz w:val="22"/>
                <w:szCs w:val="32"/>
              </w:rPr>
              <m:t>t</m:t>
            </m:r>
          </m:e>
        </m:d>
        <m:r>
          <w:rPr>
            <w:rFonts w:ascii="Cambria Math" w:hAnsi="Cambria Math"/>
            <w:sz w:val="22"/>
            <w:szCs w:val="32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2"/>
                <w:szCs w:val="32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32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2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2"/>
                        <w:szCs w:val="32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32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3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32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32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3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32"/>
                          </w:rPr>
                          <m:t>(t)</m:t>
                        </m:r>
                      </m:sup>
                    </m:sSup>
                  </m:e>
                </m:nary>
              </m:e>
            </m:d>
          </m:e>
        </m:d>
      </m:oMath>
      <w:r w:rsidR="009C6DFF" w:rsidRPr="009C6DFF">
        <w:rPr>
          <w:rFonts w:hint="cs"/>
          <w:sz w:val="18"/>
          <w:szCs w:val="24"/>
          <w:rtl/>
        </w:rPr>
        <w:t xml:space="preserve"> استفاده می</w:t>
      </w:r>
      <w:r w:rsidR="003A001B">
        <w:rPr>
          <w:sz w:val="18"/>
          <w:szCs w:val="24"/>
          <w:rtl/>
        </w:rPr>
        <w:softHyphen/>
      </w:r>
      <w:r w:rsidR="009C6DFF" w:rsidRPr="009C6DFF">
        <w:rPr>
          <w:rFonts w:hint="cs"/>
          <w:sz w:val="18"/>
          <w:szCs w:val="24"/>
          <w:rtl/>
        </w:rPr>
        <w:t>کنیم</w:t>
      </w:r>
      <w:r w:rsidR="002854EE">
        <w:rPr>
          <w:rFonts w:hint="cs"/>
          <w:sz w:val="18"/>
          <w:szCs w:val="24"/>
          <w:rtl/>
        </w:rPr>
        <w:t>.</w:t>
      </w:r>
      <w:r>
        <w:rPr>
          <w:rFonts w:hint="cs"/>
          <w:sz w:val="18"/>
          <w:szCs w:val="24"/>
          <w:rtl/>
        </w:rPr>
        <w:t xml:space="preserve"> پارامتر نظم در حالت پایا را هم با </w:t>
      </w:r>
      <m:oMath>
        <m:r>
          <w:rPr>
            <w:rFonts w:ascii="Cambria Math" w:hAnsi="Cambria Math"/>
            <w:sz w:val="22"/>
            <w:szCs w:val="32"/>
          </w:rPr>
          <m:t>R</m:t>
        </m:r>
      </m:oMath>
      <w:r>
        <w:rPr>
          <w:sz w:val="18"/>
          <w:szCs w:val="24"/>
        </w:rPr>
        <w:t xml:space="preserve"> </w:t>
      </w:r>
      <w:r>
        <w:rPr>
          <w:rFonts w:hint="cs"/>
          <w:sz w:val="18"/>
          <w:szCs w:val="24"/>
          <w:rtl/>
        </w:rPr>
        <w:t xml:space="preserve"> نشان می</w:t>
      </w:r>
      <w:r w:rsidR="003A001B">
        <w:rPr>
          <w:sz w:val="18"/>
          <w:szCs w:val="24"/>
          <w:rtl/>
        </w:rPr>
        <w:softHyphen/>
      </w:r>
      <w:r>
        <w:rPr>
          <w:rFonts w:hint="cs"/>
          <w:sz w:val="18"/>
          <w:szCs w:val="24"/>
          <w:rtl/>
        </w:rPr>
        <w:t>دهیم.</w:t>
      </w:r>
      <w:r w:rsidR="002854EE">
        <w:rPr>
          <w:rFonts w:hint="cs"/>
          <w:sz w:val="18"/>
          <w:szCs w:val="24"/>
          <w:rtl/>
        </w:rPr>
        <w:t xml:space="preserve"> پارامتر نظم عددی ب</w:t>
      </w:r>
      <w:r w:rsidR="00422CDA">
        <w:rPr>
          <w:rFonts w:hint="cs"/>
          <w:sz w:val="18"/>
          <w:szCs w:val="24"/>
          <w:rtl/>
        </w:rPr>
        <w:t>ین</w:t>
      </w:r>
      <w:r w:rsidR="002854EE">
        <w:rPr>
          <w:rFonts w:hint="cs"/>
          <w:sz w:val="18"/>
          <w:szCs w:val="24"/>
          <w:rtl/>
        </w:rPr>
        <w:t xml:space="preserve"> صفر (ناهمگامی) و یک (همگامی کامل) دارد.</w:t>
      </w:r>
      <w:r w:rsidR="008741BC">
        <w:rPr>
          <w:rFonts w:hint="cs"/>
          <w:sz w:val="18"/>
          <w:szCs w:val="24"/>
          <w:rtl/>
        </w:rPr>
        <w:t xml:space="preserve"> فاز اولیه نوسانگرها به صورت یکنواخت تصادفی بین </w:t>
      </w:r>
      <m:oMath>
        <m:r>
          <w:rPr>
            <w:rFonts w:ascii="Cambria Math" w:hAnsi="Cambria Math"/>
            <w:sz w:val="22"/>
            <w:szCs w:val="32"/>
          </w:rPr>
          <m:t>[-π, π]</m:t>
        </m:r>
      </m:oMath>
      <w:r w:rsidR="008741BC">
        <w:rPr>
          <w:rFonts w:hint="cs"/>
          <w:sz w:val="18"/>
          <w:szCs w:val="24"/>
          <w:rtl/>
        </w:rPr>
        <w:t xml:space="preserve"> و فرکانس اولیه یکسان در نظر گرفته می</w:t>
      </w:r>
      <w:r w:rsidR="003A001B">
        <w:rPr>
          <w:sz w:val="18"/>
          <w:szCs w:val="24"/>
          <w:rtl/>
        </w:rPr>
        <w:softHyphen/>
      </w:r>
      <w:r w:rsidR="008741BC">
        <w:rPr>
          <w:rFonts w:hint="cs"/>
          <w:sz w:val="18"/>
          <w:szCs w:val="24"/>
          <w:rtl/>
        </w:rPr>
        <w:t>شود.</w:t>
      </w:r>
    </w:p>
    <w:p w14:paraId="7072B7C5" w14:textId="2A8B0687" w:rsidR="00B01F06" w:rsidRDefault="00FC3663" w:rsidP="00FC3663">
      <w:pPr>
        <w:keepNext/>
        <w:jc w:val="both"/>
      </w:pPr>
      <w:r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4A1A9ED5" wp14:editId="12B4D9F9">
            <wp:simplePos x="0" y="0"/>
            <wp:positionH relativeFrom="column">
              <wp:posOffset>-24765</wp:posOffset>
            </wp:positionH>
            <wp:positionV relativeFrom="paragraph">
              <wp:posOffset>159934</wp:posOffset>
            </wp:positionV>
            <wp:extent cx="3699510" cy="21945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2" r="8366"/>
                    <a:stretch/>
                  </pic:blipFill>
                  <pic:spPr bwMode="auto">
                    <a:xfrm>
                      <a:off x="0" y="0"/>
                      <a:ext cx="3699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0E9EA" w14:textId="4B161E08" w:rsidR="00B01F06" w:rsidRDefault="00B01F06" w:rsidP="00C21A11">
      <w:pPr>
        <w:pStyle w:val="Caption"/>
        <w:jc w:val="left"/>
        <w:rPr>
          <w:rtl/>
        </w:rPr>
      </w:pPr>
      <w:bookmarkStart w:id="1" w:name="_Ref6046073"/>
      <w:r>
        <w:rPr>
          <w:rFonts w:hint="cs"/>
          <w:rtl/>
        </w:rPr>
        <w:t>شکل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C36CF">
        <w:rPr>
          <w:noProof/>
          <w:rtl/>
        </w:rPr>
        <w:t>1</w:t>
      </w:r>
      <w:r>
        <w:rPr>
          <w:rtl/>
        </w:rPr>
        <w:fldChar w:fldCharType="end"/>
      </w:r>
      <w:bookmarkEnd w:id="1"/>
      <w:r>
        <w:rPr>
          <w:rFonts w:hint="cs"/>
          <w:rtl/>
        </w:rPr>
        <w:t>.</w:t>
      </w:r>
      <w:r w:rsidRPr="00083E63">
        <w:rPr>
          <w:rFonts w:hint="cs"/>
          <w:rtl/>
        </w:rPr>
        <w:t xml:space="preserve"> </w:t>
      </w:r>
      <w:r w:rsidRPr="0013763C">
        <w:rPr>
          <w:rFonts w:hint="cs"/>
          <w:rtl/>
        </w:rPr>
        <w:t>ویژگی</w:t>
      </w:r>
      <w:r>
        <w:rPr>
          <w:rtl/>
        </w:rPr>
        <w:softHyphen/>
      </w:r>
      <w:r w:rsidRPr="0013763C">
        <w:rPr>
          <w:rFonts w:hint="cs"/>
          <w:rtl/>
        </w:rPr>
        <w:t>های شبکه</w:t>
      </w:r>
      <w:r>
        <w:rPr>
          <w:rtl/>
        </w:rPr>
        <w:softHyphen/>
      </w:r>
      <w:r w:rsidRPr="0013763C">
        <w:rPr>
          <w:rFonts w:hint="cs"/>
          <w:rtl/>
        </w:rPr>
        <w:t>های جهت دار و بدون جهت</w:t>
      </w:r>
      <w:r>
        <w:rPr>
          <w:rFonts w:hint="cs"/>
          <w:rtl/>
        </w:rPr>
        <w:t xml:space="preserve">. (ردیف </w:t>
      </w:r>
      <w:r w:rsidR="00221CB3">
        <w:rPr>
          <w:rFonts w:hint="cs"/>
          <w:rtl/>
        </w:rPr>
        <w:t>بالا</w:t>
      </w:r>
      <w:r>
        <w:rPr>
          <w:rFonts w:hint="cs"/>
          <w:rtl/>
        </w:rPr>
        <w:t>) ماتریس</w:t>
      </w:r>
      <w:r>
        <w:rPr>
          <w:rtl/>
        </w:rPr>
        <w:softHyphen/>
      </w:r>
      <w:r>
        <w:rPr>
          <w:rFonts w:hint="cs"/>
          <w:rtl/>
        </w:rPr>
        <w:t>های مجاورت</w:t>
      </w:r>
      <w:r w:rsidR="00C21A11">
        <w:rPr>
          <w:rFonts w:hint="cs"/>
          <w:rtl/>
        </w:rPr>
        <w:t xml:space="preserve"> </w:t>
      </w:r>
      <w:r>
        <w:rPr>
          <w:rFonts w:hint="cs"/>
          <w:rtl/>
        </w:rPr>
        <w:t xml:space="preserve">(ردیف پایین) ویژه مقادیر ماتریس لاپلاسی </w:t>
      </w:r>
      <w:r>
        <w:t>(L = D</w:t>
      </w:r>
      <w:r>
        <w:rPr>
          <w:vertAlign w:val="subscript"/>
        </w:rPr>
        <w:t>in</w:t>
      </w:r>
      <w:r>
        <w:t>-A)</w:t>
      </w:r>
      <w:r>
        <w:rPr>
          <w:rFonts w:hint="cs"/>
          <w:rtl/>
        </w:rPr>
        <w:t xml:space="preserve"> .</w:t>
      </w:r>
    </w:p>
    <w:p w14:paraId="6A052A8F" w14:textId="633E95ED" w:rsidR="009304F3" w:rsidRDefault="009304F3" w:rsidP="009304F3">
      <w:pPr>
        <w:rPr>
          <w:rtl/>
        </w:rPr>
      </w:pPr>
    </w:p>
    <w:p w14:paraId="730A871A" w14:textId="75EDE0C3" w:rsidR="009304F3" w:rsidRDefault="009304F3" w:rsidP="009304F3">
      <w:pPr>
        <w:rPr>
          <w:rtl/>
        </w:rPr>
      </w:pPr>
    </w:p>
    <w:p w14:paraId="41D47D78" w14:textId="0FDE3C57" w:rsidR="009304F3" w:rsidRDefault="009304F3" w:rsidP="009304F3">
      <w:pPr>
        <w:rPr>
          <w:rtl/>
        </w:rPr>
      </w:pPr>
    </w:p>
    <w:p w14:paraId="5BBD7D9E" w14:textId="77777777" w:rsidR="009304F3" w:rsidRPr="009304F3" w:rsidRDefault="009304F3" w:rsidP="009304F3"/>
    <w:p w14:paraId="2C67212E" w14:textId="5E4A5171" w:rsidR="00745016" w:rsidRPr="00FE1A04" w:rsidRDefault="00745016" w:rsidP="00250145">
      <w:pPr>
        <w:pStyle w:val="Heading3"/>
        <w:rPr>
          <w:sz w:val="22"/>
          <w:szCs w:val="24"/>
          <w:rtl/>
        </w:rPr>
      </w:pPr>
      <w:r w:rsidRPr="00FE1A04">
        <w:rPr>
          <w:rFonts w:hint="cs"/>
          <w:sz w:val="22"/>
          <w:szCs w:val="24"/>
          <w:rtl/>
        </w:rPr>
        <w:t>شبکه اتصالی</w:t>
      </w:r>
    </w:p>
    <w:p w14:paraId="54329330" w14:textId="7F57A1E9" w:rsidR="00083E63" w:rsidRDefault="00A77BBF" w:rsidP="0093460F">
      <w:pPr>
        <w:ind w:firstLine="720"/>
        <w:rPr>
          <w:szCs w:val="24"/>
        </w:rPr>
      </w:pPr>
      <w:r w:rsidRPr="0054366D">
        <w:rPr>
          <w:szCs w:val="24"/>
          <w:rtl/>
        </w:rPr>
        <w:t>برا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شبکه اتصال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ماتر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س</w:t>
      </w:r>
      <w:r w:rsidR="006F7059">
        <w:rPr>
          <w:szCs w:val="24"/>
          <w:rtl/>
        </w:rPr>
        <w:softHyphen/>
      </w:r>
      <w:r w:rsidRPr="0054366D">
        <w:rPr>
          <w:szCs w:val="24"/>
          <w:rtl/>
        </w:rPr>
        <w:t>ها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ب</w:t>
      </w:r>
      <w:r w:rsidRPr="0054366D">
        <w:rPr>
          <w:rFonts w:hint="cs"/>
          <w:szCs w:val="24"/>
          <w:rtl/>
        </w:rPr>
        <w:t>ی</w:t>
      </w:r>
      <w:r w:rsidR="006F7059">
        <w:rPr>
          <w:szCs w:val="24"/>
          <w:rtl/>
        </w:rPr>
        <w:softHyphen/>
      </w:r>
      <w:r w:rsidRPr="0054366D">
        <w:rPr>
          <w:szCs w:val="24"/>
          <w:rtl/>
        </w:rPr>
        <w:t>مق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اس</w:t>
      </w:r>
      <w:r w:rsidR="00A95AB7">
        <w:rPr>
          <w:rStyle w:val="FootnoteReference"/>
          <w:szCs w:val="24"/>
          <w:rtl/>
        </w:rPr>
        <w:footnoteReference w:id="1"/>
      </w:r>
      <w:r w:rsidR="00F538C7">
        <w:rPr>
          <w:rFonts w:hint="cs"/>
          <w:szCs w:val="24"/>
          <w:rtl/>
        </w:rPr>
        <w:t>(</w:t>
      </w:r>
      <w:r w:rsidR="00F538C7" w:rsidRPr="00F538C7">
        <w:rPr>
          <w:sz w:val="22"/>
          <w:szCs w:val="22"/>
        </w:rPr>
        <w:t>SF</w:t>
      </w:r>
      <w:r w:rsidR="00F538C7">
        <w:rPr>
          <w:rFonts w:hint="cs"/>
          <w:szCs w:val="24"/>
          <w:rtl/>
        </w:rPr>
        <w:t>)</w:t>
      </w:r>
      <w:r w:rsidRPr="0054366D">
        <w:rPr>
          <w:szCs w:val="24"/>
          <w:rtl/>
        </w:rPr>
        <w:t xml:space="preserve"> و جهان</w:t>
      </w:r>
      <w:r w:rsidR="006F7059">
        <w:rPr>
          <w:szCs w:val="24"/>
          <w:rtl/>
        </w:rPr>
        <w:softHyphen/>
      </w:r>
      <w:r w:rsidRPr="0054366D">
        <w:rPr>
          <w:szCs w:val="24"/>
          <w:rtl/>
        </w:rPr>
        <w:t>کوچک</w:t>
      </w:r>
      <w:r w:rsidR="00A95AB7">
        <w:rPr>
          <w:rStyle w:val="FootnoteReference"/>
          <w:szCs w:val="24"/>
          <w:rtl/>
        </w:rPr>
        <w:footnoteReference w:id="2"/>
      </w:r>
      <w:r w:rsidRPr="0054366D">
        <w:rPr>
          <w:szCs w:val="24"/>
          <w:rtl/>
        </w:rPr>
        <w:t xml:space="preserve"> </w:t>
      </w:r>
      <w:r w:rsidR="00F538C7">
        <w:rPr>
          <w:rFonts w:hint="cs"/>
          <w:szCs w:val="24"/>
          <w:rtl/>
        </w:rPr>
        <w:t>(</w:t>
      </w:r>
      <w:r w:rsidR="00F538C7" w:rsidRPr="00F538C7">
        <w:rPr>
          <w:sz w:val="22"/>
          <w:szCs w:val="22"/>
        </w:rPr>
        <w:t>SW</w:t>
      </w:r>
      <w:r w:rsidR="00F538C7">
        <w:rPr>
          <w:rFonts w:hint="cs"/>
          <w:szCs w:val="24"/>
          <w:rtl/>
        </w:rPr>
        <w:t xml:space="preserve">) </w:t>
      </w:r>
      <w:r w:rsidRPr="0054366D">
        <w:rPr>
          <w:szCs w:val="24"/>
          <w:rtl/>
        </w:rPr>
        <w:t xml:space="preserve">با ۲۰۰ </w:t>
      </w:r>
      <w:r w:rsidR="00F538C7">
        <w:rPr>
          <w:rFonts w:hint="cs"/>
          <w:szCs w:val="24"/>
          <w:rtl/>
        </w:rPr>
        <w:t>گره</w:t>
      </w:r>
      <w:r w:rsidRPr="0054366D">
        <w:rPr>
          <w:szCs w:val="24"/>
          <w:rtl/>
        </w:rPr>
        <w:t xml:space="preserve"> در نظر م</w:t>
      </w:r>
      <w:r w:rsidRPr="0054366D">
        <w:rPr>
          <w:rFonts w:hint="cs"/>
          <w:szCs w:val="24"/>
          <w:rtl/>
        </w:rPr>
        <w:t>ی</w:t>
      </w:r>
      <w:r w:rsidR="003A001B">
        <w:rPr>
          <w:szCs w:val="24"/>
          <w:rtl/>
        </w:rPr>
        <w:softHyphen/>
      </w:r>
      <w:r w:rsidRPr="0054366D">
        <w:rPr>
          <w:szCs w:val="24"/>
          <w:rtl/>
        </w:rPr>
        <w:t>گ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ر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م</w:t>
      </w:r>
      <w:r w:rsidRPr="0054366D">
        <w:rPr>
          <w:szCs w:val="24"/>
          <w:rtl/>
        </w:rPr>
        <w:t xml:space="preserve"> و آن</w:t>
      </w:r>
      <w:r w:rsidR="006F7059">
        <w:rPr>
          <w:szCs w:val="24"/>
          <w:rtl/>
        </w:rPr>
        <w:softHyphen/>
      </w:r>
      <w:r w:rsidRPr="0054366D">
        <w:rPr>
          <w:szCs w:val="24"/>
          <w:rtl/>
        </w:rPr>
        <w:t>ها را  با حفظ اسکلت بند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شبکه به صورت شبکه </w:t>
      </w:r>
      <w:r w:rsidR="001700D7">
        <w:rPr>
          <w:rFonts w:hint="cs"/>
          <w:szCs w:val="24"/>
          <w:rtl/>
        </w:rPr>
        <w:t>جهت دار غیرمدور</w:t>
      </w:r>
      <w:r w:rsidR="00CE7369">
        <w:rPr>
          <w:rFonts w:hint="cs"/>
          <w:szCs w:val="24"/>
          <w:rtl/>
        </w:rPr>
        <w:t xml:space="preserve"> (</w:t>
      </w:r>
      <w:r w:rsidRPr="001F0F54">
        <w:rPr>
          <w:sz w:val="22"/>
          <w:szCs w:val="22"/>
        </w:rPr>
        <w:t>DAG</w:t>
      </w:r>
      <w:r w:rsidR="00CE7369">
        <w:rPr>
          <w:rFonts w:hint="cs"/>
          <w:szCs w:val="24"/>
          <w:rtl/>
        </w:rPr>
        <w:t>)</w:t>
      </w:r>
      <w:r w:rsidRPr="0054366D">
        <w:rPr>
          <w:szCs w:val="24"/>
          <w:rtl/>
        </w:rPr>
        <w:t xml:space="preserve"> و شبکه جهت دار بالانس</w:t>
      </w:r>
      <w:r w:rsidR="00CE7369">
        <w:rPr>
          <w:rFonts w:hint="cs"/>
          <w:szCs w:val="24"/>
          <w:rtl/>
        </w:rPr>
        <w:t>(</w:t>
      </w:r>
      <w:r w:rsidRPr="001F0F54">
        <w:rPr>
          <w:sz w:val="22"/>
          <w:szCs w:val="22"/>
        </w:rPr>
        <w:t>BDG</w:t>
      </w:r>
      <w:r w:rsidR="00CE7369">
        <w:rPr>
          <w:rFonts w:hint="cs"/>
          <w:szCs w:val="24"/>
          <w:rtl/>
        </w:rPr>
        <w:t xml:space="preserve">) </w:t>
      </w:r>
      <w:r w:rsidRPr="0054366D">
        <w:rPr>
          <w:szCs w:val="24"/>
          <w:rtl/>
        </w:rPr>
        <w:t>جهت دار م</w:t>
      </w:r>
      <w:r w:rsidRPr="0054366D">
        <w:rPr>
          <w:rFonts w:hint="cs"/>
          <w:szCs w:val="24"/>
          <w:rtl/>
        </w:rPr>
        <w:t>ی</w:t>
      </w:r>
      <w:r w:rsidR="003A001B">
        <w:rPr>
          <w:szCs w:val="24"/>
          <w:rtl/>
        </w:rPr>
        <w:softHyphen/>
      </w:r>
      <w:r w:rsidRPr="0054366D">
        <w:rPr>
          <w:szCs w:val="24"/>
          <w:rtl/>
        </w:rPr>
        <w:t>کن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م</w:t>
      </w:r>
      <w:r w:rsidR="001700D7">
        <w:rPr>
          <w:rFonts w:hint="cs"/>
          <w:szCs w:val="24"/>
          <w:rtl/>
        </w:rPr>
        <w:t xml:space="preserve"> </w:t>
      </w:r>
      <w:r w:rsidRPr="0054366D">
        <w:rPr>
          <w:rFonts w:hint="cs"/>
          <w:szCs w:val="24"/>
          <w:rtl/>
        </w:rPr>
        <w:t>[</w:t>
      </w:r>
      <w:r w:rsidRPr="0054366D">
        <w:rPr>
          <w:rStyle w:val="EndnoteReference"/>
          <w:szCs w:val="24"/>
          <w:vertAlign w:val="baseline"/>
          <w:rtl/>
        </w:rPr>
        <w:endnoteReference w:id="4"/>
      </w:r>
      <w:r w:rsidRPr="0054366D">
        <w:rPr>
          <w:rFonts w:hint="cs"/>
          <w:szCs w:val="24"/>
          <w:rtl/>
        </w:rPr>
        <w:t>]</w:t>
      </w:r>
      <w:r w:rsidRPr="0054366D">
        <w:rPr>
          <w:szCs w:val="24"/>
          <w:rtl/>
        </w:rPr>
        <w:t>. شب</w:t>
      </w:r>
      <w:r w:rsidRPr="0054366D">
        <w:rPr>
          <w:rFonts w:hint="eastAsia"/>
          <w:szCs w:val="24"/>
          <w:rtl/>
        </w:rPr>
        <w:t>که</w:t>
      </w:r>
      <w:r w:rsidRPr="0054366D">
        <w:rPr>
          <w:szCs w:val="24"/>
          <w:rtl/>
        </w:rPr>
        <w:t xml:space="preserve">  </w:t>
      </w:r>
      <w:r w:rsidR="0054366D" w:rsidRPr="0054366D">
        <w:rPr>
          <w:sz w:val="22"/>
          <w:szCs w:val="22"/>
        </w:rPr>
        <w:t>DAG</w:t>
      </w:r>
      <w:r w:rsidRPr="0054366D">
        <w:rPr>
          <w:sz w:val="22"/>
          <w:szCs w:val="22"/>
          <w:rtl/>
        </w:rPr>
        <w:t xml:space="preserve"> </w:t>
      </w:r>
      <w:r w:rsidRPr="0054366D">
        <w:rPr>
          <w:szCs w:val="24"/>
          <w:rtl/>
        </w:rPr>
        <w:t>دارا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حلقه</w:t>
      </w:r>
      <w:r w:rsidR="006F7059">
        <w:rPr>
          <w:szCs w:val="24"/>
          <w:rtl/>
        </w:rPr>
        <w:softHyphen/>
      </w:r>
      <w:r w:rsidRPr="0054366D">
        <w:rPr>
          <w:szCs w:val="24"/>
          <w:rtl/>
        </w:rPr>
        <w:t>ها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پ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ش</w:t>
      </w:r>
      <w:r w:rsidR="001F0F54">
        <w:rPr>
          <w:szCs w:val="24"/>
          <w:rtl/>
        </w:rPr>
        <w:softHyphen/>
      </w:r>
      <w:r w:rsidRPr="0054366D">
        <w:rPr>
          <w:szCs w:val="24"/>
          <w:rtl/>
        </w:rPr>
        <w:t>خورد</w:t>
      </w:r>
      <w:r w:rsidR="008E3299">
        <w:rPr>
          <w:rStyle w:val="FootnoteReference"/>
          <w:sz w:val="20"/>
          <w:szCs w:val="24"/>
          <w:rtl/>
        </w:rPr>
        <w:footnoteReference w:id="3"/>
      </w:r>
      <w:r w:rsidR="001700D7">
        <w:rPr>
          <w:rFonts w:hint="cs"/>
          <w:szCs w:val="24"/>
          <w:rtl/>
        </w:rPr>
        <w:t xml:space="preserve"> (</w:t>
      </w:r>
      <w:r w:rsidR="001700D7" w:rsidRPr="001F0F54">
        <w:rPr>
          <w:sz w:val="22"/>
          <w:szCs w:val="22"/>
        </w:rPr>
        <w:t>FF</w:t>
      </w:r>
      <w:r w:rsidR="001700D7">
        <w:rPr>
          <w:rFonts w:hint="cs"/>
          <w:szCs w:val="24"/>
          <w:rtl/>
        </w:rPr>
        <w:t>)</w:t>
      </w:r>
      <w:r w:rsidRPr="0054366D">
        <w:rPr>
          <w:szCs w:val="24"/>
          <w:rtl/>
        </w:rPr>
        <w:t xml:space="preserve"> و شبکه </w:t>
      </w:r>
      <w:r w:rsidR="0054366D" w:rsidRPr="0054366D">
        <w:rPr>
          <w:sz w:val="22"/>
          <w:szCs w:val="22"/>
        </w:rPr>
        <w:t>BDG</w:t>
      </w:r>
      <w:r w:rsidRPr="0054366D">
        <w:rPr>
          <w:sz w:val="22"/>
          <w:szCs w:val="22"/>
          <w:rtl/>
        </w:rPr>
        <w:t xml:space="preserve">  </w:t>
      </w:r>
      <w:r w:rsidRPr="0054366D">
        <w:rPr>
          <w:szCs w:val="24"/>
          <w:rtl/>
        </w:rPr>
        <w:t>دارا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حلقه</w:t>
      </w:r>
      <w:r w:rsidR="006F7059">
        <w:rPr>
          <w:szCs w:val="24"/>
          <w:rtl/>
        </w:rPr>
        <w:softHyphen/>
      </w:r>
      <w:r w:rsidRPr="0054366D">
        <w:rPr>
          <w:szCs w:val="24"/>
          <w:rtl/>
        </w:rPr>
        <w:t>ها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بازخورد</w:t>
      </w:r>
      <w:r w:rsidR="008E3299">
        <w:rPr>
          <w:rStyle w:val="FootnoteReference"/>
          <w:sz w:val="20"/>
          <w:szCs w:val="24"/>
          <w:rtl/>
        </w:rPr>
        <w:footnoteReference w:id="4"/>
      </w:r>
      <w:r w:rsidR="001700D7">
        <w:rPr>
          <w:rFonts w:hint="cs"/>
          <w:szCs w:val="24"/>
          <w:rtl/>
        </w:rPr>
        <w:t xml:space="preserve"> (</w:t>
      </w:r>
      <w:r w:rsidR="001700D7" w:rsidRPr="001F0F54">
        <w:rPr>
          <w:sz w:val="22"/>
          <w:szCs w:val="22"/>
        </w:rPr>
        <w:t>FB</w:t>
      </w:r>
      <w:r w:rsidR="001700D7">
        <w:rPr>
          <w:rFonts w:hint="cs"/>
          <w:szCs w:val="24"/>
          <w:rtl/>
        </w:rPr>
        <w:t>)</w:t>
      </w:r>
      <w:r w:rsidRPr="0054366D">
        <w:rPr>
          <w:szCs w:val="24"/>
          <w:rtl/>
        </w:rPr>
        <w:t xml:space="preserve"> ز</w:t>
      </w:r>
      <w:r w:rsidRPr="0054366D">
        <w:rPr>
          <w:rFonts w:hint="cs"/>
          <w:szCs w:val="24"/>
          <w:rtl/>
        </w:rPr>
        <w:t>ی</w:t>
      </w:r>
      <w:r w:rsidRPr="0054366D">
        <w:rPr>
          <w:rFonts w:hint="eastAsia"/>
          <w:szCs w:val="24"/>
          <w:rtl/>
        </w:rPr>
        <w:t>اد</w:t>
      </w:r>
      <w:r w:rsidRPr="0054366D">
        <w:rPr>
          <w:rFonts w:hint="cs"/>
          <w:szCs w:val="24"/>
          <w:rtl/>
        </w:rPr>
        <w:t>ی</w:t>
      </w:r>
      <w:r w:rsidRPr="0054366D">
        <w:rPr>
          <w:szCs w:val="24"/>
          <w:rtl/>
        </w:rPr>
        <w:t xml:space="preserve"> است.</w:t>
      </w:r>
      <w:r w:rsidR="00A95AB7">
        <w:rPr>
          <w:rFonts w:hint="cs"/>
          <w:szCs w:val="24"/>
          <w:rtl/>
        </w:rPr>
        <w:t xml:space="preserve"> شبک</w:t>
      </w:r>
      <w:r w:rsidR="009B76DA">
        <w:rPr>
          <w:rFonts w:hint="cs"/>
          <w:szCs w:val="24"/>
          <w:rtl/>
        </w:rPr>
        <w:t>ه</w:t>
      </w:r>
      <w:r w:rsidR="009304F3">
        <w:rPr>
          <w:szCs w:val="24"/>
          <w:rtl/>
        </w:rPr>
        <w:softHyphen/>
      </w:r>
      <w:r w:rsidR="009B76DA">
        <w:rPr>
          <w:rFonts w:hint="cs"/>
          <w:szCs w:val="24"/>
          <w:rtl/>
        </w:rPr>
        <w:t>ای که با نماد</w:t>
      </w:r>
      <w:r w:rsidR="00A95AB7" w:rsidRPr="00A95AB7">
        <w:rPr>
          <w:sz w:val="22"/>
          <w:szCs w:val="22"/>
        </w:rPr>
        <w:t>U</w:t>
      </w:r>
      <w:r w:rsidR="00A95AB7">
        <w:rPr>
          <w:szCs w:val="24"/>
        </w:rPr>
        <w:t xml:space="preserve"> </w:t>
      </w:r>
      <w:r w:rsidR="00A95AB7">
        <w:rPr>
          <w:rFonts w:hint="cs"/>
          <w:szCs w:val="24"/>
          <w:rtl/>
        </w:rPr>
        <w:t xml:space="preserve"> </w:t>
      </w:r>
      <w:r w:rsidR="009B76DA">
        <w:rPr>
          <w:rFonts w:hint="cs"/>
          <w:szCs w:val="24"/>
          <w:rtl/>
        </w:rPr>
        <w:t>نشان داده می</w:t>
      </w:r>
      <w:r w:rsidR="009B76DA">
        <w:rPr>
          <w:szCs w:val="24"/>
          <w:rtl/>
        </w:rPr>
        <w:softHyphen/>
      </w:r>
      <w:r w:rsidR="009B76DA">
        <w:rPr>
          <w:rFonts w:hint="cs"/>
          <w:szCs w:val="24"/>
          <w:rtl/>
        </w:rPr>
        <w:t xml:space="preserve">شود </w:t>
      </w:r>
      <w:r w:rsidR="001700D7">
        <w:rPr>
          <w:rFonts w:hint="cs"/>
          <w:szCs w:val="24"/>
          <w:rtl/>
        </w:rPr>
        <w:t xml:space="preserve">در واقع </w:t>
      </w:r>
      <w:r w:rsidR="00A95AB7">
        <w:rPr>
          <w:rFonts w:hint="cs"/>
          <w:szCs w:val="24"/>
          <w:rtl/>
        </w:rPr>
        <w:t>اسکلت جهت</w:t>
      </w:r>
      <w:r w:rsidR="009304F3">
        <w:rPr>
          <w:szCs w:val="24"/>
          <w:rtl/>
        </w:rPr>
        <w:softHyphen/>
      </w:r>
      <w:r w:rsidR="00A95AB7">
        <w:rPr>
          <w:rFonts w:hint="cs"/>
          <w:szCs w:val="24"/>
          <w:rtl/>
        </w:rPr>
        <w:t>دار نشده</w:t>
      </w:r>
      <w:r w:rsidR="009304F3">
        <w:rPr>
          <w:szCs w:val="24"/>
          <w:rtl/>
        </w:rPr>
        <w:softHyphen/>
      </w:r>
      <w:r w:rsidR="009304F3">
        <w:rPr>
          <w:rFonts w:hint="cs"/>
          <w:szCs w:val="24"/>
          <w:rtl/>
        </w:rPr>
        <w:t>ی</w:t>
      </w:r>
      <w:r w:rsidR="00A95AB7">
        <w:rPr>
          <w:rFonts w:hint="cs"/>
          <w:szCs w:val="24"/>
          <w:rtl/>
        </w:rPr>
        <w:t xml:space="preserve"> شبکه</w:t>
      </w:r>
      <w:r w:rsidR="006F7059">
        <w:rPr>
          <w:szCs w:val="24"/>
          <w:rtl/>
        </w:rPr>
        <w:softHyphen/>
      </w:r>
      <w:r w:rsidR="00A95AB7">
        <w:rPr>
          <w:rFonts w:hint="cs"/>
          <w:szCs w:val="24"/>
          <w:rtl/>
        </w:rPr>
        <w:t>های مورد استفاده است.</w:t>
      </w:r>
      <w:r w:rsidR="0093460F">
        <w:rPr>
          <w:szCs w:val="24"/>
        </w:rPr>
        <w:t xml:space="preserve"> </w:t>
      </w:r>
      <w:r w:rsidR="00083E63" w:rsidRPr="00795CBE">
        <w:rPr>
          <w:rFonts w:hint="cs"/>
          <w:b/>
          <w:bCs/>
          <w:sz w:val="20"/>
          <w:szCs w:val="24"/>
          <w:rtl/>
        </w:rPr>
        <w:t xml:space="preserve">شکل </w:t>
      </w:r>
      <w:r w:rsidR="00634DE9">
        <w:rPr>
          <w:rFonts w:hint="cs"/>
          <w:b/>
          <w:bCs/>
          <w:sz w:val="20"/>
          <w:szCs w:val="24"/>
          <w:rtl/>
        </w:rPr>
        <w:t>(1</w:t>
      </w:r>
      <w:r w:rsidR="00083E63" w:rsidRPr="00795CBE">
        <w:rPr>
          <w:rFonts w:hint="cs"/>
          <w:b/>
          <w:bCs/>
          <w:sz w:val="20"/>
          <w:szCs w:val="24"/>
          <w:rtl/>
        </w:rPr>
        <w:t>)</w:t>
      </w:r>
      <w:r w:rsidR="00083E63">
        <w:rPr>
          <w:rFonts w:hint="cs"/>
          <w:sz w:val="20"/>
          <w:szCs w:val="24"/>
          <w:rtl/>
        </w:rPr>
        <w:t xml:space="preserve"> ویژگی</w:t>
      </w:r>
      <w:r w:rsidR="006F7059">
        <w:rPr>
          <w:sz w:val="20"/>
          <w:szCs w:val="24"/>
          <w:rtl/>
        </w:rPr>
        <w:softHyphen/>
      </w:r>
      <w:r w:rsidR="00083E63">
        <w:rPr>
          <w:rFonts w:hint="cs"/>
          <w:sz w:val="20"/>
          <w:szCs w:val="24"/>
          <w:rtl/>
        </w:rPr>
        <w:t>های شبکه</w:t>
      </w:r>
      <w:r w:rsidR="006F7059">
        <w:rPr>
          <w:sz w:val="20"/>
          <w:szCs w:val="24"/>
          <w:rtl/>
        </w:rPr>
        <w:softHyphen/>
      </w:r>
      <w:r w:rsidR="00083E63">
        <w:rPr>
          <w:rFonts w:hint="cs"/>
          <w:sz w:val="20"/>
          <w:szCs w:val="24"/>
          <w:rtl/>
        </w:rPr>
        <w:t>های اتصالی مورد استفاده را نشان می</w:t>
      </w:r>
      <w:r w:rsidR="003A001B">
        <w:rPr>
          <w:sz w:val="20"/>
          <w:szCs w:val="24"/>
          <w:rtl/>
        </w:rPr>
        <w:softHyphen/>
      </w:r>
      <w:r w:rsidR="00083E63">
        <w:rPr>
          <w:rFonts w:hint="cs"/>
          <w:sz w:val="20"/>
          <w:szCs w:val="24"/>
          <w:rtl/>
        </w:rPr>
        <w:t>دهد. در واقع شکل ماتریس مجاورت و توزیع ویژه مقادیر ماتریس لاپلاسی, صحت نوع جهت دار بودن شبکه</w:t>
      </w:r>
      <w:r w:rsidR="006F7059">
        <w:rPr>
          <w:sz w:val="20"/>
          <w:szCs w:val="24"/>
          <w:rtl/>
        </w:rPr>
        <w:softHyphen/>
      </w:r>
      <w:r w:rsidR="00083E63">
        <w:rPr>
          <w:rFonts w:hint="cs"/>
          <w:sz w:val="20"/>
          <w:szCs w:val="24"/>
          <w:rtl/>
        </w:rPr>
        <w:t>ها را نشان می</w:t>
      </w:r>
      <w:r w:rsidR="003A001B">
        <w:rPr>
          <w:sz w:val="20"/>
          <w:szCs w:val="24"/>
          <w:rtl/>
        </w:rPr>
        <w:softHyphen/>
      </w:r>
      <w:r w:rsidR="00083E63">
        <w:rPr>
          <w:rFonts w:hint="cs"/>
          <w:sz w:val="20"/>
          <w:szCs w:val="24"/>
          <w:rtl/>
        </w:rPr>
        <w:t xml:space="preserve">دهد. شبکه </w:t>
      </w:r>
      <w:r w:rsidR="00083E63" w:rsidRPr="0054366D">
        <w:rPr>
          <w:sz w:val="22"/>
          <w:szCs w:val="22"/>
        </w:rPr>
        <w:t>DAG</w:t>
      </w:r>
      <w:r w:rsidR="00083E63">
        <w:rPr>
          <w:rFonts w:hint="cs"/>
          <w:sz w:val="22"/>
          <w:szCs w:val="22"/>
          <w:rtl/>
        </w:rPr>
        <w:t xml:space="preserve"> </w:t>
      </w:r>
      <w:r w:rsidR="00083E63" w:rsidRPr="001F0F54">
        <w:rPr>
          <w:rFonts w:hint="cs"/>
          <w:szCs w:val="24"/>
          <w:rtl/>
        </w:rPr>
        <w:t>دارای ماتریس مجاورت پایین (یا بالا) مثلثی است و ویژه مقادیر ماتریس لاپلاسی آن حقیقی است. در مقابل ماتریس لاپلاسی شبکه</w:t>
      </w:r>
      <w:r w:rsidR="00083E63">
        <w:rPr>
          <w:rFonts w:hint="cs"/>
          <w:sz w:val="22"/>
          <w:szCs w:val="22"/>
          <w:rtl/>
        </w:rPr>
        <w:t xml:space="preserve"> </w:t>
      </w:r>
      <w:r w:rsidR="00083E63" w:rsidRPr="0054366D">
        <w:rPr>
          <w:sz w:val="22"/>
          <w:szCs w:val="22"/>
        </w:rPr>
        <w:t>BDG</w:t>
      </w:r>
      <w:r w:rsidR="00083E63" w:rsidRPr="0054366D">
        <w:rPr>
          <w:sz w:val="22"/>
          <w:szCs w:val="22"/>
          <w:rtl/>
        </w:rPr>
        <w:t xml:space="preserve">  </w:t>
      </w:r>
      <w:r w:rsidR="00083E63" w:rsidRPr="001F0F54">
        <w:rPr>
          <w:rFonts w:hint="cs"/>
          <w:szCs w:val="24"/>
          <w:rtl/>
        </w:rPr>
        <w:t>دارای ویژه مقادیر مختلط است.</w:t>
      </w:r>
    </w:p>
    <w:p w14:paraId="7D96BCFB" w14:textId="77777777" w:rsidR="00756318" w:rsidRPr="00FE1A04" w:rsidRDefault="00756318" w:rsidP="00756318">
      <w:pPr>
        <w:pStyle w:val="Heading2"/>
        <w:rPr>
          <w:sz w:val="24"/>
          <w:szCs w:val="28"/>
          <w:rtl/>
        </w:rPr>
      </w:pPr>
      <w:r w:rsidRPr="00FE1A04">
        <w:rPr>
          <w:rFonts w:hint="cs"/>
          <w:sz w:val="24"/>
          <w:szCs w:val="28"/>
          <w:rtl/>
        </w:rPr>
        <w:t>نتایج</w:t>
      </w:r>
    </w:p>
    <w:p w14:paraId="5FEB758F" w14:textId="5A4DBDAA" w:rsidR="00756318" w:rsidRPr="001F0F54" w:rsidRDefault="00756318" w:rsidP="00756318">
      <w:pPr>
        <w:ind w:firstLine="720"/>
        <w:rPr>
          <w:szCs w:val="24"/>
          <w:rtl/>
        </w:rPr>
      </w:pPr>
      <w:r>
        <w:rPr>
          <w:rFonts w:hint="cs"/>
          <w:sz w:val="20"/>
          <w:szCs w:val="24"/>
          <w:rtl/>
        </w:rPr>
        <w:t>موتیف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ها</w:t>
      </w:r>
      <w:r>
        <w:rPr>
          <w:rStyle w:val="FootnoteReference"/>
          <w:sz w:val="20"/>
          <w:szCs w:val="24"/>
          <w:rtl/>
        </w:rPr>
        <w:footnoteReference w:id="5"/>
      </w:r>
      <w:r>
        <w:rPr>
          <w:rFonts w:hint="cs"/>
          <w:sz w:val="20"/>
          <w:szCs w:val="24"/>
          <w:rtl/>
        </w:rPr>
        <w:t xml:space="preserve"> به عنوان واحدهای سازنده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ی شبکه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های پیچیده  شناخته می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شوند. حلقه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های بازخورد و پیش خورد از موتیف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های مهم در شبکه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های جهت</w:t>
      </w:r>
      <w:r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 xml:space="preserve">داراند. </w:t>
      </w:r>
      <w:r w:rsidRPr="00FD76F6">
        <w:rPr>
          <w:rFonts w:hint="cs"/>
          <w:sz w:val="20"/>
          <w:szCs w:val="24"/>
          <w:rtl/>
        </w:rPr>
        <w:t xml:space="preserve">در </w:t>
      </w:r>
      <w:r w:rsidRPr="006037B1">
        <w:rPr>
          <w:b/>
          <w:bCs/>
          <w:szCs w:val="24"/>
          <w:rtl/>
        </w:rPr>
        <w:fldChar w:fldCharType="begin"/>
      </w:r>
      <w:r w:rsidRPr="006037B1">
        <w:rPr>
          <w:b/>
          <w:bCs/>
          <w:szCs w:val="24"/>
          <w:rtl/>
        </w:rPr>
        <w:instrText xml:space="preserve"> </w:instrText>
      </w:r>
      <w:r w:rsidRPr="006037B1">
        <w:rPr>
          <w:rFonts w:hint="cs"/>
          <w:b/>
          <w:bCs/>
          <w:szCs w:val="24"/>
        </w:rPr>
        <w:instrText>REF</w:instrText>
      </w:r>
      <w:r w:rsidRPr="006037B1">
        <w:rPr>
          <w:rFonts w:hint="cs"/>
          <w:b/>
          <w:bCs/>
          <w:szCs w:val="24"/>
          <w:rtl/>
        </w:rPr>
        <w:instrText xml:space="preserve"> _</w:instrText>
      </w:r>
      <w:r w:rsidRPr="006037B1">
        <w:rPr>
          <w:rFonts w:hint="cs"/>
          <w:b/>
          <w:bCs/>
          <w:szCs w:val="24"/>
        </w:rPr>
        <w:instrText>Ref9339732</w:instrText>
      </w:r>
      <w:r w:rsidRPr="006037B1">
        <w:rPr>
          <w:b/>
          <w:bCs/>
          <w:szCs w:val="24"/>
          <w:rtl/>
        </w:rPr>
        <w:instrText xml:space="preserve">  \* </w:instrText>
      </w:r>
      <w:r w:rsidRPr="006037B1">
        <w:rPr>
          <w:b/>
          <w:bCs/>
          <w:szCs w:val="24"/>
        </w:rPr>
        <w:instrText>MERGEFORMAT</w:instrText>
      </w:r>
      <w:r w:rsidRPr="006037B1">
        <w:rPr>
          <w:b/>
          <w:bCs/>
          <w:szCs w:val="24"/>
          <w:rtl/>
        </w:rPr>
        <w:instrText xml:space="preserve"> </w:instrText>
      </w:r>
      <w:r w:rsidRPr="006037B1">
        <w:rPr>
          <w:b/>
          <w:bCs/>
          <w:szCs w:val="24"/>
          <w:rtl/>
        </w:rPr>
        <w:fldChar w:fldCharType="separate"/>
      </w:r>
      <w:r w:rsidRPr="006037B1">
        <w:rPr>
          <w:rFonts w:hint="cs"/>
          <w:b/>
          <w:bCs/>
          <w:szCs w:val="24"/>
          <w:rtl/>
        </w:rPr>
        <w:t>شکل(</w:t>
      </w:r>
      <w:r w:rsidRPr="006037B1">
        <w:rPr>
          <w:b/>
          <w:bCs/>
          <w:noProof/>
          <w:szCs w:val="24"/>
          <w:rtl/>
        </w:rPr>
        <w:t>2</w:t>
      </w:r>
      <w:r w:rsidRPr="006037B1">
        <w:rPr>
          <w:b/>
          <w:bCs/>
          <w:szCs w:val="24"/>
          <w:rtl/>
        </w:rPr>
        <w:fldChar w:fldCharType="end"/>
      </w:r>
      <w:r w:rsidRPr="006037B1">
        <w:rPr>
          <w:rFonts w:hint="cs"/>
          <w:b/>
          <w:bCs/>
          <w:szCs w:val="24"/>
          <w:rtl/>
        </w:rPr>
        <w:t>)</w:t>
      </w:r>
      <w:r w:rsidRPr="00EB7EBB">
        <w:rPr>
          <w:rFonts w:hint="cs"/>
          <w:sz w:val="20"/>
          <w:szCs w:val="24"/>
          <w:rtl/>
        </w:rPr>
        <w:t xml:space="preserve"> همگامی نوسانگرهای فازی نوع یک و دو </w:t>
      </w:r>
      <w:r>
        <w:rPr>
          <w:rFonts w:hint="cs"/>
          <w:sz w:val="20"/>
          <w:szCs w:val="24"/>
          <w:rtl/>
        </w:rPr>
        <w:t>با استفاده از پارامتر</w:t>
      </w:r>
      <w:r w:rsidRPr="00756318">
        <w:rPr>
          <w:rFonts w:hint="cs"/>
          <w:sz w:val="20"/>
          <w:szCs w:val="24"/>
          <w:rtl/>
        </w:rPr>
        <w:t xml:space="preserve"> </w:t>
      </w:r>
      <w:r>
        <w:rPr>
          <w:rFonts w:hint="cs"/>
          <w:sz w:val="20"/>
          <w:szCs w:val="24"/>
          <w:rtl/>
        </w:rPr>
        <w:t>نظم و نمای لیاپانوف [</w:t>
      </w:r>
      <w:r w:rsidRPr="005B440A">
        <w:rPr>
          <w:rStyle w:val="EndnoteReference"/>
          <w:sz w:val="20"/>
          <w:szCs w:val="24"/>
          <w:vertAlign w:val="baseline"/>
          <w:rtl/>
        </w:rPr>
        <w:endnoteReference w:id="5"/>
      </w:r>
      <w:r>
        <w:rPr>
          <w:rFonts w:hint="cs"/>
          <w:sz w:val="20"/>
          <w:szCs w:val="24"/>
          <w:rtl/>
        </w:rPr>
        <w:t>],</w:t>
      </w:r>
      <w:r w:rsidRPr="00EB7EBB">
        <w:rPr>
          <w:rFonts w:hint="cs"/>
          <w:sz w:val="20"/>
          <w:szCs w:val="24"/>
          <w:rtl/>
        </w:rPr>
        <w:t xml:space="preserve"> بر روی حلقه</w:t>
      </w:r>
      <w:r>
        <w:rPr>
          <w:sz w:val="20"/>
          <w:szCs w:val="24"/>
          <w:rtl/>
        </w:rPr>
        <w:softHyphen/>
      </w:r>
      <w:r w:rsidRPr="00EB7EBB">
        <w:rPr>
          <w:rFonts w:hint="cs"/>
          <w:sz w:val="20"/>
          <w:szCs w:val="24"/>
          <w:rtl/>
        </w:rPr>
        <w:t>های پیش</w:t>
      </w:r>
      <w:r>
        <w:rPr>
          <w:sz w:val="20"/>
          <w:szCs w:val="24"/>
          <w:rtl/>
        </w:rPr>
        <w:softHyphen/>
      </w:r>
      <w:r w:rsidRPr="00EB7EBB">
        <w:rPr>
          <w:rFonts w:hint="cs"/>
          <w:sz w:val="20"/>
          <w:szCs w:val="24"/>
          <w:rtl/>
        </w:rPr>
        <w:t>خورد و بازخورد که از سه نوسانگر</w:t>
      </w:r>
      <w:r w:rsidRPr="00756318">
        <w:rPr>
          <w:rFonts w:hint="cs"/>
          <w:sz w:val="20"/>
          <w:szCs w:val="24"/>
          <w:rtl/>
        </w:rPr>
        <w:t xml:space="preserve"> </w:t>
      </w:r>
      <w:r w:rsidRPr="00EB7EBB">
        <w:rPr>
          <w:rFonts w:hint="cs"/>
          <w:sz w:val="20"/>
          <w:szCs w:val="24"/>
          <w:rtl/>
        </w:rPr>
        <w:t>تشکیل شده</w:t>
      </w:r>
      <w:r>
        <w:rPr>
          <w:sz w:val="20"/>
          <w:szCs w:val="24"/>
          <w:rtl/>
        </w:rPr>
        <w:softHyphen/>
      </w:r>
      <w:r w:rsidRPr="00EB7EBB">
        <w:rPr>
          <w:rFonts w:hint="cs"/>
          <w:sz w:val="20"/>
          <w:szCs w:val="24"/>
          <w:rtl/>
        </w:rPr>
        <w:t xml:space="preserve">اند </w:t>
      </w:r>
      <w:r>
        <w:rPr>
          <w:rFonts w:hint="cs"/>
          <w:sz w:val="20"/>
          <w:szCs w:val="24"/>
          <w:rtl/>
        </w:rPr>
        <w:t>بررسی</w:t>
      </w:r>
    </w:p>
    <w:p w14:paraId="1DF5C575" w14:textId="37C60978" w:rsidR="009304F3" w:rsidRDefault="009304F3" w:rsidP="00B01F06">
      <w:pPr>
        <w:keepNext/>
        <w:jc w:val="center"/>
        <w:rPr>
          <w:rtl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045CD0A" wp14:editId="1AD2AA6F">
            <wp:simplePos x="0" y="0"/>
            <wp:positionH relativeFrom="margin">
              <wp:posOffset>247015</wp:posOffset>
            </wp:positionH>
            <wp:positionV relativeFrom="paragraph">
              <wp:posOffset>187239</wp:posOffset>
            </wp:positionV>
            <wp:extent cx="3408045" cy="393192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1490E" w14:textId="74E2B1A5" w:rsidR="00B01F06" w:rsidRDefault="00B01F06" w:rsidP="00B01F06">
      <w:pPr>
        <w:keepNext/>
        <w:jc w:val="center"/>
      </w:pPr>
    </w:p>
    <w:p w14:paraId="32FC72AE" w14:textId="610F4DB6" w:rsidR="00B01F06" w:rsidRDefault="00B01F06" w:rsidP="009304F3">
      <w:pPr>
        <w:pStyle w:val="Caption"/>
        <w:jc w:val="both"/>
        <w:rPr>
          <w:sz w:val="16"/>
          <w:rtl/>
        </w:rPr>
      </w:pPr>
      <w:bookmarkStart w:id="2" w:name="_Ref9339732"/>
      <w:r w:rsidRPr="006F7059">
        <w:rPr>
          <w:rFonts w:hint="cs"/>
          <w:sz w:val="16"/>
          <w:rtl/>
        </w:rPr>
        <w:t xml:space="preserve">شکل </w:t>
      </w:r>
      <w:r w:rsidRPr="006F7059">
        <w:rPr>
          <w:sz w:val="16"/>
          <w:rtl/>
        </w:rPr>
        <w:fldChar w:fldCharType="begin"/>
      </w:r>
      <w:r w:rsidRPr="006F7059">
        <w:rPr>
          <w:sz w:val="16"/>
          <w:rtl/>
        </w:rPr>
        <w:instrText xml:space="preserve"> </w:instrText>
      </w:r>
      <w:r w:rsidRPr="006F7059">
        <w:rPr>
          <w:sz w:val="16"/>
        </w:rPr>
        <w:instrText>SEQ</w:instrText>
      </w:r>
      <w:r w:rsidRPr="006F7059">
        <w:rPr>
          <w:sz w:val="16"/>
          <w:rtl/>
        </w:rPr>
        <w:instrText xml:space="preserve"> </w:instrText>
      </w:r>
      <w:r w:rsidRPr="006F7059">
        <w:rPr>
          <w:sz w:val="16"/>
        </w:rPr>
        <w:instrText>Figure \* ARABIC</w:instrText>
      </w:r>
      <w:r w:rsidRPr="006F7059">
        <w:rPr>
          <w:sz w:val="16"/>
          <w:rtl/>
        </w:rPr>
        <w:instrText xml:space="preserve"> </w:instrText>
      </w:r>
      <w:r w:rsidRPr="006F7059">
        <w:rPr>
          <w:sz w:val="16"/>
          <w:rtl/>
        </w:rPr>
        <w:fldChar w:fldCharType="separate"/>
      </w:r>
      <w:r w:rsidR="000C36CF">
        <w:rPr>
          <w:noProof/>
          <w:sz w:val="16"/>
          <w:rtl/>
        </w:rPr>
        <w:t>2</w:t>
      </w:r>
      <w:r w:rsidRPr="006F7059">
        <w:rPr>
          <w:sz w:val="16"/>
          <w:rtl/>
        </w:rPr>
        <w:fldChar w:fldCharType="end"/>
      </w:r>
      <w:bookmarkEnd w:id="2"/>
      <w:r w:rsidRPr="006F7059">
        <w:rPr>
          <w:rFonts w:hint="cs"/>
          <w:sz w:val="16"/>
          <w:rtl/>
        </w:rPr>
        <w:t>. طیف نما</w:t>
      </w:r>
      <w:r w:rsidR="009304F3">
        <w:rPr>
          <w:rFonts w:hint="cs"/>
          <w:sz w:val="16"/>
          <w:rtl/>
        </w:rPr>
        <w:t>های</w:t>
      </w:r>
      <w:r w:rsidRPr="006F7059">
        <w:rPr>
          <w:rFonts w:hint="cs"/>
          <w:sz w:val="16"/>
          <w:rtl/>
        </w:rPr>
        <w:t xml:space="preserve"> لیاپانوف (</w:t>
      </w:r>
      <w:r w:rsidRPr="006F7059">
        <w:rPr>
          <w:sz w:val="16"/>
        </w:rPr>
        <w:t>LE</w:t>
      </w:r>
      <w:r w:rsidRPr="006F7059">
        <w:rPr>
          <w:rFonts w:hint="cs"/>
          <w:sz w:val="16"/>
          <w:rtl/>
        </w:rPr>
        <w:t xml:space="preserve">) </w:t>
      </w:r>
      <w:r w:rsidR="009304F3">
        <w:rPr>
          <w:rFonts w:hint="cs"/>
          <w:sz w:val="16"/>
          <w:rtl/>
        </w:rPr>
        <w:t>بر حسب زمان و قدرت جفت شدگی و همچنین</w:t>
      </w:r>
      <w:r w:rsidRPr="006F7059">
        <w:rPr>
          <w:rFonts w:hint="cs"/>
          <w:sz w:val="16"/>
          <w:rtl/>
        </w:rPr>
        <w:t xml:space="preserve"> پارامتر نظم نوسانگرهای کروماتو</w:t>
      </w:r>
      <w:r w:rsidR="009304F3">
        <w:rPr>
          <w:rFonts w:hint="cs"/>
          <w:sz w:val="16"/>
          <w:rtl/>
        </w:rPr>
        <w:t xml:space="preserve"> نوع یک و دو</w:t>
      </w:r>
      <w:r w:rsidRPr="006F7059">
        <w:rPr>
          <w:rFonts w:hint="cs"/>
          <w:sz w:val="16"/>
          <w:rtl/>
        </w:rPr>
        <w:t xml:space="preserve"> بر بروی حلقه</w:t>
      </w:r>
      <w:r w:rsidRPr="006F7059">
        <w:rPr>
          <w:sz w:val="16"/>
          <w:rtl/>
        </w:rPr>
        <w:softHyphen/>
      </w:r>
      <w:r w:rsidRPr="006F7059">
        <w:rPr>
          <w:rFonts w:hint="cs"/>
          <w:sz w:val="16"/>
          <w:rtl/>
        </w:rPr>
        <w:t>های پیش خورد و باز خورد</w:t>
      </w:r>
      <w:r w:rsidR="009304F3">
        <w:rPr>
          <w:rFonts w:hint="cs"/>
          <w:sz w:val="16"/>
          <w:rtl/>
        </w:rPr>
        <w:t>.</w:t>
      </w:r>
    </w:p>
    <w:p w14:paraId="613BC002" w14:textId="77777777" w:rsidR="006037B1" w:rsidRDefault="006037B1" w:rsidP="006037B1">
      <w:pPr>
        <w:keepNext/>
        <w:jc w:val="right"/>
        <w:rPr>
          <w:rtl/>
        </w:rPr>
      </w:pPr>
    </w:p>
    <w:p w14:paraId="17A45570" w14:textId="77777777" w:rsidR="006037B1" w:rsidRDefault="006037B1" w:rsidP="006037B1">
      <w:pPr>
        <w:keepNext/>
        <w:jc w:val="right"/>
        <w:rPr>
          <w:rtl/>
        </w:rPr>
      </w:pPr>
    </w:p>
    <w:p w14:paraId="226EEC24" w14:textId="77777777" w:rsidR="006037B1" w:rsidRDefault="006037B1" w:rsidP="006037B1">
      <w:pPr>
        <w:keepNext/>
        <w:jc w:val="right"/>
        <w:rPr>
          <w:rtl/>
        </w:rPr>
      </w:pPr>
    </w:p>
    <w:p w14:paraId="226CD3B1" w14:textId="77777777" w:rsidR="006037B1" w:rsidRDefault="006037B1" w:rsidP="006037B1">
      <w:pPr>
        <w:keepNext/>
        <w:jc w:val="right"/>
        <w:rPr>
          <w:rtl/>
        </w:rPr>
      </w:pPr>
    </w:p>
    <w:p w14:paraId="17528162" w14:textId="77777777" w:rsidR="006037B1" w:rsidRDefault="006037B1" w:rsidP="006037B1">
      <w:pPr>
        <w:keepNext/>
        <w:jc w:val="right"/>
        <w:rPr>
          <w:rtl/>
        </w:rPr>
      </w:pPr>
    </w:p>
    <w:p w14:paraId="7BCD5B8A" w14:textId="77777777" w:rsidR="006037B1" w:rsidRDefault="006037B1" w:rsidP="006037B1">
      <w:pPr>
        <w:keepNext/>
        <w:jc w:val="right"/>
        <w:rPr>
          <w:rtl/>
        </w:rPr>
      </w:pPr>
    </w:p>
    <w:p w14:paraId="2A6A6B71" w14:textId="77777777" w:rsidR="006037B1" w:rsidRDefault="006037B1" w:rsidP="006037B1">
      <w:pPr>
        <w:keepNext/>
        <w:jc w:val="right"/>
        <w:rPr>
          <w:rtl/>
        </w:rPr>
      </w:pPr>
    </w:p>
    <w:p w14:paraId="61190EB8" w14:textId="77777777" w:rsidR="006037B1" w:rsidRDefault="006037B1" w:rsidP="00E575A0">
      <w:pPr>
        <w:keepNext/>
        <w:jc w:val="both"/>
        <w:rPr>
          <w:rtl/>
        </w:rPr>
      </w:pPr>
    </w:p>
    <w:p w14:paraId="2A279F7C" w14:textId="25F4A882" w:rsidR="006037B1" w:rsidRDefault="006037B1" w:rsidP="006037B1">
      <w:pPr>
        <w:keepNext/>
        <w:jc w:val="right"/>
        <w:rPr>
          <w:rtl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D48BBF6" wp14:editId="0D7D961E">
            <wp:simplePos x="0" y="0"/>
            <wp:positionH relativeFrom="margin">
              <wp:posOffset>1270</wp:posOffset>
            </wp:positionH>
            <wp:positionV relativeFrom="paragraph">
              <wp:posOffset>184150</wp:posOffset>
            </wp:positionV>
            <wp:extent cx="3783330" cy="2086610"/>
            <wp:effectExtent l="0" t="0" r="762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K20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6" r="8021"/>
                    <a:stretch/>
                  </pic:blipFill>
                  <pic:spPr bwMode="auto">
                    <a:xfrm>
                      <a:off x="0" y="0"/>
                      <a:ext cx="37833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B9F0C" w14:textId="4903B596" w:rsidR="00B01F06" w:rsidRDefault="00B01F06" w:rsidP="00B01F06">
      <w:pPr>
        <w:pStyle w:val="Heading2"/>
        <w:rPr>
          <w:sz w:val="20"/>
          <w:szCs w:val="20"/>
          <w:rtl/>
        </w:rPr>
      </w:pPr>
      <w:r w:rsidRPr="00EB7EBB">
        <w:rPr>
          <w:rFonts w:hint="cs"/>
          <w:sz w:val="20"/>
          <w:szCs w:val="20"/>
          <w:rtl/>
        </w:rPr>
        <w:t>شکل</w:t>
      </w:r>
      <w:r w:rsidRPr="00EB7EBB">
        <w:rPr>
          <w:sz w:val="20"/>
          <w:szCs w:val="20"/>
          <w:rtl/>
        </w:rPr>
        <w:t xml:space="preserve"> </w:t>
      </w:r>
      <w:r w:rsidRPr="00EB7EBB">
        <w:rPr>
          <w:b w:val="0"/>
          <w:bCs w:val="0"/>
          <w:sz w:val="20"/>
          <w:szCs w:val="20"/>
          <w:rtl/>
        </w:rPr>
        <w:fldChar w:fldCharType="begin"/>
      </w:r>
      <w:r w:rsidRPr="00EB7EBB">
        <w:rPr>
          <w:sz w:val="20"/>
          <w:szCs w:val="20"/>
          <w:rtl/>
        </w:rPr>
        <w:instrText xml:space="preserve"> </w:instrText>
      </w:r>
      <w:r w:rsidRPr="00EB7EBB">
        <w:rPr>
          <w:sz w:val="20"/>
          <w:szCs w:val="20"/>
        </w:rPr>
        <w:instrText>SEQ</w:instrText>
      </w:r>
      <w:r w:rsidRPr="00EB7EBB">
        <w:rPr>
          <w:sz w:val="20"/>
          <w:szCs w:val="20"/>
          <w:rtl/>
        </w:rPr>
        <w:instrText xml:space="preserve"> </w:instrText>
      </w:r>
      <w:r w:rsidRPr="00EB7EBB">
        <w:rPr>
          <w:sz w:val="20"/>
          <w:szCs w:val="20"/>
        </w:rPr>
        <w:instrText>Figure \* ARABIC</w:instrText>
      </w:r>
      <w:r w:rsidRPr="00EB7EBB">
        <w:rPr>
          <w:sz w:val="20"/>
          <w:szCs w:val="20"/>
          <w:rtl/>
        </w:rPr>
        <w:instrText xml:space="preserve"> </w:instrText>
      </w:r>
      <w:r w:rsidRPr="00EB7EBB">
        <w:rPr>
          <w:b w:val="0"/>
          <w:bCs w:val="0"/>
          <w:sz w:val="20"/>
          <w:szCs w:val="20"/>
          <w:rtl/>
        </w:rPr>
        <w:fldChar w:fldCharType="separate"/>
      </w:r>
      <w:r w:rsidR="000C36CF">
        <w:rPr>
          <w:noProof/>
          <w:sz w:val="20"/>
          <w:szCs w:val="20"/>
          <w:rtl/>
        </w:rPr>
        <w:t>3</w:t>
      </w:r>
      <w:r w:rsidRPr="00EB7EBB">
        <w:rPr>
          <w:b w:val="0"/>
          <w:bCs w:val="0"/>
          <w:sz w:val="20"/>
          <w:szCs w:val="20"/>
          <w:rtl/>
        </w:rPr>
        <w:fldChar w:fldCharType="end"/>
      </w:r>
      <w:r w:rsidRPr="00EB7EBB">
        <w:rPr>
          <w:rFonts w:hint="cs"/>
          <w:sz w:val="20"/>
          <w:szCs w:val="20"/>
          <w:rtl/>
        </w:rPr>
        <w:t>. متوسط زمانی پارامتر نظم نوسانگر</w:t>
      </w:r>
      <w:r>
        <w:rPr>
          <w:b w:val="0"/>
          <w:bCs w:val="0"/>
          <w:sz w:val="20"/>
          <w:szCs w:val="20"/>
          <w:rtl/>
        </w:rPr>
        <w:softHyphen/>
      </w:r>
      <w:r w:rsidRPr="00EB7EBB">
        <w:rPr>
          <w:rFonts w:hint="cs"/>
          <w:sz w:val="20"/>
          <w:szCs w:val="20"/>
          <w:rtl/>
        </w:rPr>
        <w:t>های نوع یک و دو بر روی شبکه</w:t>
      </w:r>
      <w:r>
        <w:rPr>
          <w:b w:val="0"/>
          <w:bCs w:val="0"/>
          <w:sz w:val="20"/>
          <w:szCs w:val="20"/>
          <w:rtl/>
        </w:rPr>
        <w:softHyphen/>
      </w:r>
      <w:r w:rsidRPr="00EB7EBB">
        <w:rPr>
          <w:rFonts w:hint="cs"/>
          <w:sz w:val="20"/>
          <w:szCs w:val="20"/>
          <w:rtl/>
        </w:rPr>
        <w:t xml:space="preserve">های جهان کوچک و بی مقیاس با تعداد 200 </w:t>
      </w:r>
      <w:r w:rsidRPr="00E575A0">
        <w:rPr>
          <w:rFonts w:hint="cs"/>
          <w:sz w:val="20"/>
          <w:szCs w:val="20"/>
          <w:rtl/>
        </w:rPr>
        <w:t>گره</w:t>
      </w:r>
      <w:r w:rsidRPr="00EB7EBB">
        <w:rPr>
          <w:rFonts w:hint="cs"/>
          <w:sz w:val="20"/>
          <w:szCs w:val="20"/>
          <w:rtl/>
        </w:rPr>
        <w:t xml:space="preserve"> و فرکانس اولیه یکسان.</w:t>
      </w:r>
    </w:p>
    <w:p w14:paraId="2E5A1808" w14:textId="5158AAE5" w:rsidR="00307069" w:rsidRDefault="00307069" w:rsidP="00307069">
      <w:pPr>
        <w:rPr>
          <w:rtl/>
        </w:rPr>
      </w:pPr>
    </w:p>
    <w:p w14:paraId="51A0F1AD" w14:textId="05E879BC" w:rsidR="00307069" w:rsidRDefault="00307069" w:rsidP="00FC41DC">
      <w:pPr>
        <w:ind w:firstLine="720"/>
        <w:rPr>
          <w:rtl/>
        </w:rPr>
      </w:pPr>
    </w:p>
    <w:p w14:paraId="4292C82F" w14:textId="076AD764" w:rsidR="00FC41DC" w:rsidRDefault="00FC41DC" w:rsidP="00FC41DC">
      <w:pPr>
        <w:ind w:firstLine="720"/>
      </w:pPr>
    </w:p>
    <w:p w14:paraId="28D5C868" w14:textId="77777777" w:rsidR="00756318" w:rsidRPr="00307069" w:rsidRDefault="00756318" w:rsidP="00FC41DC">
      <w:pPr>
        <w:ind w:firstLine="720"/>
        <w:rPr>
          <w:rtl/>
        </w:rPr>
      </w:pPr>
    </w:p>
    <w:p w14:paraId="2E9621F7" w14:textId="5048DD1B" w:rsidR="00A61470" w:rsidRDefault="002471C5" w:rsidP="00756318">
      <w:pPr>
        <w:jc w:val="both"/>
        <w:rPr>
          <w:szCs w:val="24"/>
          <w:rtl/>
        </w:rPr>
      </w:pPr>
      <w:bookmarkStart w:id="3" w:name="_GoBack"/>
      <w:bookmarkEnd w:id="3"/>
      <w:r>
        <w:rPr>
          <w:rFonts w:hint="cs"/>
          <w:sz w:val="20"/>
          <w:szCs w:val="24"/>
          <w:rtl/>
        </w:rPr>
        <w:t>می</w:t>
      </w:r>
      <w:r w:rsidR="003A001B"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شود</w:t>
      </w:r>
      <w:r w:rsidRPr="00EB7EBB">
        <w:rPr>
          <w:rFonts w:hint="cs"/>
          <w:sz w:val="20"/>
          <w:szCs w:val="24"/>
          <w:rtl/>
        </w:rPr>
        <w:t xml:space="preserve">. </w:t>
      </w:r>
      <w:r>
        <w:rPr>
          <w:rFonts w:hint="cs"/>
          <w:sz w:val="20"/>
          <w:szCs w:val="24"/>
          <w:rtl/>
        </w:rPr>
        <w:t xml:space="preserve">همان طور که مشخص است </w:t>
      </w:r>
      <w:r w:rsidRPr="00EB7EBB">
        <w:rPr>
          <w:rFonts w:hint="cs"/>
          <w:sz w:val="20"/>
          <w:szCs w:val="24"/>
          <w:rtl/>
        </w:rPr>
        <w:t>نوسانگرهای نوع دو بر روی هر دو نوع حلقه همگام می</w:t>
      </w:r>
      <w:r w:rsidR="003A001B">
        <w:rPr>
          <w:sz w:val="20"/>
          <w:szCs w:val="24"/>
          <w:rtl/>
        </w:rPr>
        <w:softHyphen/>
      </w:r>
      <w:r w:rsidRPr="00EB7EBB">
        <w:rPr>
          <w:rFonts w:hint="cs"/>
          <w:sz w:val="20"/>
          <w:szCs w:val="24"/>
          <w:rtl/>
        </w:rPr>
        <w:t>شوند</w:t>
      </w:r>
      <w:r>
        <w:rPr>
          <w:rFonts w:hint="cs"/>
          <w:sz w:val="20"/>
          <w:szCs w:val="24"/>
          <w:rtl/>
        </w:rPr>
        <w:t xml:space="preserve"> در حالی که</w:t>
      </w:r>
      <w:r w:rsidRPr="00EB7EBB">
        <w:rPr>
          <w:rFonts w:hint="cs"/>
          <w:sz w:val="20"/>
          <w:szCs w:val="24"/>
          <w:rtl/>
        </w:rPr>
        <w:t xml:space="preserve"> نوسانگرهای نو</w:t>
      </w:r>
      <w:r>
        <w:rPr>
          <w:rFonts w:hint="cs"/>
          <w:sz w:val="20"/>
          <w:szCs w:val="24"/>
          <w:rtl/>
        </w:rPr>
        <w:t>ع یک</w:t>
      </w:r>
      <w:r w:rsidRPr="00EB7EBB">
        <w:rPr>
          <w:rFonts w:hint="cs"/>
          <w:sz w:val="20"/>
          <w:szCs w:val="24"/>
          <w:rtl/>
        </w:rPr>
        <w:t xml:space="preserve"> بر بروی حلقه بازخورد ناهمگام اند ولی بر روی حلقه پیش خورد همگام می</w:t>
      </w:r>
      <w:r w:rsidR="003A001B">
        <w:rPr>
          <w:sz w:val="20"/>
          <w:szCs w:val="24"/>
          <w:rtl/>
        </w:rPr>
        <w:softHyphen/>
      </w:r>
      <w:r w:rsidRPr="00EB7EBB">
        <w:rPr>
          <w:rFonts w:hint="cs"/>
          <w:sz w:val="20"/>
          <w:szCs w:val="24"/>
          <w:rtl/>
        </w:rPr>
        <w:t>شوند.</w:t>
      </w:r>
      <w:r>
        <w:rPr>
          <w:rFonts w:hint="cs"/>
          <w:sz w:val="20"/>
          <w:szCs w:val="24"/>
          <w:rtl/>
        </w:rPr>
        <w:t xml:space="preserve"> نکته جالب از طیف نماهای لیاپانوف این است که تمام نماها برای نوسانگر نوع یک بر روی حلقه پیش</w:t>
      </w:r>
      <w:r w:rsidR="001F0F54"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خورد صفر می</w:t>
      </w:r>
      <w:r w:rsidR="003A001B"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شود.</w:t>
      </w:r>
      <w:r w:rsidRPr="00EB7EBB">
        <w:rPr>
          <w:rFonts w:hint="cs"/>
          <w:sz w:val="20"/>
          <w:szCs w:val="24"/>
          <w:rtl/>
        </w:rPr>
        <w:t xml:space="preserve"> </w:t>
      </w:r>
      <w:r>
        <w:rPr>
          <w:rFonts w:hint="cs"/>
          <w:sz w:val="20"/>
          <w:szCs w:val="24"/>
          <w:rtl/>
        </w:rPr>
        <w:t xml:space="preserve">در </w:t>
      </w:r>
      <w:r w:rsidRPr="00D645C5">
        <w:rPr>
          <w:rFonts w:hint="cs"/>
          <w:b/>
          <w:bCs/>
          <w:sz w:val="20"/>
          <w:szCs w:val="24"/>
          <w:rtl/>
        </w:rPr>
        <w:t>شکل (</w:t>
      </w:r>
      <w:r>
        <w:rPr>
          <w:rFonts w:hint="cs"/>
          <w:b/>
          <w:bCs/>
          <w:sz w:val="20"/>
          <w:szCs w:val="24"/>
          <w:rtl/>
        </w:rPr>
        <w:t>3</w:t>
      </w:r>
      <w:r w:rsidRPr="00D645C5">
        <w:rPr>
          <w:rFonts w:hint="cs"/>
          <w:b/>
          <w:bCs/>
          <w:sz w:val="20"/>
          <w:szCs w:val="24"/>
          <w:rtl/>
        </w:rPr>
        <w:t>)</w:t>
      </w:r>
      <w:r>
        <w:rPr>
          <w:rFonts w:hint="cs"/>
          <w:sz w:val="20"/>
          <w:szCs w:val="24"/>
          <w:rtl/>
        </w:rPr>
        <w:t xml:space="preserve"> </w:t>
      </w:r>
      <w:r w:rsidRPr="00EB7EBB">
        <w:rPr>
          <w:rFonts w:hint="cs"/>
          <w:sz w:val="20"/>
          <w:szCs w:val="24"/>
          <w:rtl/>
        </w:rPr>
        <w:t>این نتیجه را بر روی شبکه</w:t>
      </w:r>
      <w:r w:rsidR="006F7059">
        <w:rPr>
          <w:sz w:val="20"/>
          <w:szCs w:val="24"/>
          <w:rtl/>
        </w:rPr>
        <w:softHyphen/>
      </w:r>
      <w:r>
        <w:rPr>
          <w:rFonts w:hint="cs"/>
          <w:sz w:val="20"/>
          <w:szCs w:val="24"/>
          <w:rtl/>
        </w:rPr>
        <w:t>های جهت دار</w:t>
      </w:r>
      <w:r w:rsidRPr="00EB7EBB">
        <w:rPr>
          <w:rFonts w:hint="cs"/>
          <w:sz w:val="20"/>
          <w:szCs w:val="24"/>
          <w:rtl/>
        </w:rPr>
        <w:t xml:space="preserve"> حاوی 200 </w:t>
      </w:r>
      <w:r>
        <w:rPr>
          <w:rFonts w:hint="cs"/>
          <w:sz w:val="20"/>
          <w:szCs w:val="24"/>
          <w:rtl/>
        </w:rPr>
        <w:t>گره</w:t>
      </w:r>
      <w:r w:rsidRPr="00EB7EBB">
        <w:rPr>
          <w:rFonts w:hint="cs"/>
          <w:sz w:val="20"/>
          <w:szCs w:val="24"/>
          <w:rtl/>
        </w:rPr>
        <w:t xml:space="preserve"> بررسی می</w:t>
      </w:r>
      <w:r w:rsidR="003A001B">
        <w:rPr>
          <w:sz w:val="20"/>
          <w:szCs w:val="24"/>
          <w:rtl/>
        </w:rPr>
        <w:softHyphen/>
      </w:r>
      <w:r w:rsidRPr="00EB7EBB">
        <w:rPr>
          <w:rFonts w:hint="cs"/>
          <w:sz w:val="20"/>
          <w:szCs w:val="24"/>
          <w:rtl/>
        </w:rPr>
        <w:t xml:space="preserve">کنیم. </w:t>
      </w:r>
      <w:r>
        <w:rPr>
          <w:rFonts w:hint="cs"/>
          <w:sz w:val="20"/>
          <w:szCs w:val="24"/>
          <w:rtl/>
        </w:rPr>
        <w:t>با توجه به نتایج,</w:t>
      </w:r>
      <w:r w:rsidR="00E40D5A">
        <w:rPr>
          <w:rFonts w:hint="cs"/>
          <w:sz w:val="20"/>
          <w:szCs w:val="24"/>
          <w:rtl/>
        </w:rPr>
        <w:t xml:space="preserve"> نوسانگرهای</w:t>
      </w:r>
      <w:r w:rsidR="001F0F54">
        <w:rPr>
          <w:rFonts w:hint="cs"/>
          <w:sz w:val="20"/>
          <w:szCs w:val="24"/>
          <w:rtl/>
        </w:rPr>
        <w:t xml:space="preserve"> نوع یک می</w:t>
      </w:r>
      <w:r w:rsidR="001F0F54">
        <w:rPr>
          <w:sz w:val="20"/>
          <w:szCs w:val="24"/>
          <w:rtl/>
        </w:rPr>
        <w:softHyphen/>
      </w:r>
      <w:r w:rsidR="001F0F54">
        <w:rPr>
          <w:rFonts w:hint="cs"/>
          <w:sz w:val="20"/>
          <w:szCs w:val="24"/>
          <w:rtl/>
        </w:rPr>
        <w:t>توانند به</w:t>
      </w:r>
      <w:r w:rsidR="00B01F06">
        <w:rPr>
          <w:rFonts w:hint="cs"/>
          <w:sz w:val="20"/>
          <w:szCs w:val="24"/>
          <w:rtl/>
        </w:rPr>
        <w:t xml:space="preserve"> </w:t>
      </w:r>
      <w:r w:rsidR="001F0F54">
        <w:rPr>
          <w:rFonts w:hint="cs"/>
          <w:sz w:val="20"/>
          <w:szCs w:val="24"/>
          <w:rtl/>
        </w:rPr>
        <w:t xml:space="preserve">خوبی </w:t>
      </w:r>
      <w:r w:rsidR="00EB7EBB">
        <w:rPr>
          <w:rFonts w:hint="cs"/>
          <w:sz w:val="20"/>
          <w:szCs w:val="24"/>
          <w:rtl/>
        </w:rPr>
        <w:t>بر روی شبکه</w:t>
      </w:r>
      <w:r w:rsidR="006F7059">
        <w:rPr>
          <w:sz w:val="20"/>
          <w:szCs w:val="24"/>
          <w:rtl/>
        </w:rPr>
        <w:softHyphen/>
      </w:r>
      <w:r w:rsidR="00EB7EBB">
        <w:rPr>
          <w:rFonts w:hint="cs"/>
          <w:sz w:val="20"/>
          <w:szCs w:val="24"/>
          <w:rtl/>
        </w:rPr>
        <w:t xml:space="preserve">های </w:t>
      </w:r>
      <w:r w:rsidR="00A0733B">
        <w:rPr>
          <w:rFonts w:hint="cs"/>
          <w:sz w:val="20"/>
          <w:szCs w:val="24"/>
          <w:rtl/>
        </w:rPr>
        <w:t xml:space="preserve">بی مقیاس </w:t>
      </w:r>
      <w:r w:rsidR="00EB7EBB">
        <w:rPr>
          <w:rFonts w:hint="cs"/>
          <w:sz w:val="20"/>
          <w:szCs w:val="24"/>
          <w:rtl/>
        </w:rPr>
        <w:t>بدون حلقه بازخورد (</w:t>
      </w:r>
      <w:r w:rsidR="00EB7EBB" w:rsidRPr="0054366D">
        <w:rPr>
          <w:sz w:val="22"/>
          <w:szCs w:val="22"/>
        </w:rPr>
        <w:t>DAG</w:t>
      </w:r>
      <w:r w:rsidR="00EB7EBB">
        <w:rPr>
          <w:rFonts w:hint="cs"/>
          <w:sz w:val="20"/>
          <w:szCs w:val="24"/>
          <w:rtl/>
        </w:rPr>
        <w:t>)</w:t>
      </w:r>
      <w:r w:rsidR="00A0733B">
        <w:rPr>
          <w:rFonts w:hint="cs"/>
          <w:sz w:val="20"/>
          <w:szCs w:val="24"/>
          <w:rtl/>
        </w:rPr>
        <w:t xml:space="preserve"> و تا حدودی بر روی شبکه جهان کوچک معادل</w:t>
      </w:r>
      <w:r w:rsidR="00EB7EBB">
        <w:rPr>
          <w:rFonts w:hint="cs"/>
          <w:sz w:val="20"/>
          <w:szCs w:val="24"/>
          <w:rtl/>
        </w:rPr>
        <w:t xml:space="preserve"> همگام شوند.</w:t>
      </w:r>
      <w:r w:rsidR="00A0733B">
        <w:rPr>
          <w:rFonts w:hint="cs"/>
          <w:sz w:val="20"/>
          <w:szCs w:val="24"/>
          <w:rtl/>
        </w:rPr>
        <w:t xml:space="preserve"> </w:t>
      </w:r>
      <w:r w:rsidR="00EB7EBB">
        <w:rPr>
          <w:rFonts w:hint="cs"/>
          <w:sz w:val="20"/>
          <w:szCs w:val="24"/>
          <w:rtl/>
        </w:rPr>
        <w:t xml:space="preserve"> </w:t>
      </w:r>
      <w:r w:rsidR="008741BC" w:rsidRPr="006037B1">
        <w:rPr>
          <w:rFonts w:hint="cs"/>
          <w:b/>
          <w:bCs/>
          <w:szCs w:val="24"/>
          <w:rtl/>
        </w:rPr>
        <w:t>شکل (4)</w:t>
      </w:r>
      <w:r w:rsidR="008741BC">
        <w:rPr>
          <w:rFonts w:hint="cs"/>
          <w:sz w:val="22"/>
          <w:szCs w:val="22"/>
          <w:rtl/>
        </w:rPr>
        <w:t xml:space="preserve"> </w:t>
      </w:r>
      <w:r w:rsidR="008741BC" w:rsidRPr="00ED415F">
        <w:rPr>
          <w:rFonts w:hint="cs"/>
          <w:szCs w:val="24"/>
          <w:rtl/>
        </w:rPr>
        <w:t>طیف نماهای لیاپانوف برای شبکه</w:t>
      </w:r>
      <w:r w:rsidR="00CF644D">
        <w:rPr>
          <w:szCs w:val="24"/>
          <w:rtl/>
        </w:rPr>
        <w:softHyphen/>
      </w:r>
      <w:r w:rsidR="008741BC" w:rsidRPr="00ED415F">
        <w:rPr>
          <w:rFonts w:hint="cs"/>
          <w:szCs w:val="24"/>
          <w:rtl/>
        </w:rPr>
        <w:t>های جهت</w:t>
      </w:r>
      <w:r w:rsidR="009304F3">
        <w:rPr>
          <w:szCs w:val="24"/>
          <w:rtl/>
        </w:rPr>
        <w:softHyphen/>
      </w:r>
      <w:r w:rsidR="008741BC" w:rsidRPr="00ED415F">
        <w:rPr>
          <w:rFonts w:hint="cs"/>
          <w:szCs w:val="24"/>
          <w:rtl/>
        </w:rPr>
        <w:t>دار و بدون جهت</w:t>
      </w:r>
      <w:r w:rsidR="0064705E" w:rsidRPr="00ED415F">
        <w:rPr>
          <w:rFonts w:hint="cs"/>
          <w:szCs w:val="24"/>
          <w:rtl/>
        </w:rPr>
        <w:t xml:space="preserve"> را برحسب زمان و قدرت جفت شدگی</w:t>
      </w:r>
      <w:r w:rsidR="008741BC" w:rsidRPr="00ED415F">
        <w:rPr>
          <w:rFonts w:hint="cs"/>
          <w:szCs w:val="24"/>
          <w:rtl/>
        </w:rPr>
        <w:t xml:space="preserve"> نشان می</w:t>
      </w:r>
      <w:r w:rsidR="003A001B">
        <w:rPr>
          <w:szCs w:val="24"/>
          <w:rtl/>
        </w:rPr>
        <w:softHyphen/>
      </w:r>
      <w:r w:rsidR="008741BC" w:rsidRPr="00ED415F">
        <w:rPr>
          <w:rFonts w:hint="cs"/>
          <w:szCs w:val="24"/>
          <w:rtl/>
        </w:rPr>
        <w:t>دهد.</w:t>
      </w:r>
      <w:r w:rsidR="00A61470" w:rsidRPr="00ED415F">
        <w:rPr>
          <w:rFonts w:hint="cs"/>
          <w:szCs w:val="24"/>
          <w:rtl/>
        </w:rPr>
        <w:t xml:space="preserve"> همان طور که مشخص است, طیف نماها برای نوسانگرهای نوع 1 روی شبکه </w:t>
      </w:r>
      <w:r w:rsidR="00A61470" w:rsidRPr="00ED415F">
        <w:rPr>
          <w:sz w:val="22"/>
          <w:szCs w:val="22"/>
        </w:rPr>
        <w:lastRenderedPageBreak/>
        <w:t>BDG</w:t>
      </w:r>
      <w:r w:rsidR="00A61470" w:rsidRPr="00ED415F">
        <w:rPr>
          <w:sz w:val="22"/>
          <w:szCs w:val="22"/>
          <w:rtl/>
        </w:rPr>
        <w:t xml:space="preserve"> </w:t>
      </w:r>
      <w:r w:rsidR="00A61470" w:rsidRPr="00ED415F">
        <w:rPr>
          <w:rFonts w:hint="cs"/>
          <w:szCs w:val="24"/>
          <w:rtl/>
        </w:rPr>
        <w:t>و بدون جهت دارای مقادیر مثبت است که به نا</w:t>
      </w:r>
      <w:r w:rsidR="00307069">
        <w:rPr>
          <w:rFonts w:hint="cs"/>
          <w:szCs w:val="24"/>
          <w:rtl/>
        </w:rPr>
        <w:t>پ</w:t>
      </w:r>
      <w:r w:rsidR="00A61470" w:rsidRPr="00ED415F">
        <w:rPr>
          <w:rFonts w:hint="cs"/>
          <w:szCs w:val="24"/>
          <w:rtl/>
        </w:rPr>
        <w:t>ایداری در همگامی منجر می</w:t>
      </w:r>
      <w:r w:rsidR="003A001B">
        <w:rPr>
          <w:szCs w:val="24"/>
          <w:rtl/>
        </w:rPr>
        <w:softHyphen/>
      </w:r>
      <w:r w:rsidR="00A61470" w:rsidRPr="00ED415F">
        <w:rPr>
          <w:rFonts w:hint="cs"/>
          <w:szCs w:val="24"/>
          <w:rtl/>
        </w:rPr>
        <w:t xml:space="preserve">شود. در حالی که بر روی شکه </w:t>
      </w:r>
      <w:r w:rsidR="00A61470" w:rsidRPr="00ED415F">
        <w:rPr>
          <w:sz w:val="22"/>
          <w:szCs w:val="22"/>
        </w:rPr>
        <w:t>DAG</w:t>
      </w:r>
      <w:r w:rsidR="00A61470" w:rsidRPr="00ED415F">
        <w:rPr>
          <w:rFonts w:hint="cs"/>
          <w:sz w:val="22"/>
          <w:szCs w:val="22"/>
          <w:rtl/>
        </w:rPr>
        <w:t xml:space="preserve"> </w:t>
      </w:r>
      <w:r w:rsidR="00A61470" w:rsidRPr="00ED415F">
        <w:rPr>
          <w:rFonts w:hint="cs"/>
          <w:szCs w:val="24"/>
          <w:rtl/>
        </w:rPr>
        <w:t xml:space="preserve">تمام نماها صفر </w:t>
      </w:r>
      <w:r w:rsidR="003A001B">
        <w:rPr>
          <w:rFonts w:hint="cs"/>
          <w:szCs w:val="24"/>
          <w:rtl/>
        </w:rPr>
        <w:t>می</w:t>
      </w:r>
      <w:r w:rsidR="003A001B">
        <w:rPr>
          <w:szCs w:val="24"/>
          <w:rtl/>
        </w:rPr>
        <w:softHyphen/>
      </w:r>
      <w:r w:rsidR="003A001B">
        <w:rPr>
          <w:rFonts w:hint="cs"/>
          <w:szCs w:val="24"/>
          <w:rtl/>
        </w:rPr>
        <w:t>شود</w:t>
      </w:r>
      <w:r w:rsidR="00A61470" w:rsidRPr="00ED415F">
        <w:rPr>
          <w:rFonts w:hint="cs"/>
          <w:szCs w:val="24"/>
          <w:rtl/>
        </w:rPr>
        <w:t>. همچنین برای نوسانگرهای نوع 2 طیف نماها هیچ گاه مثبت نیست که بیانگر پایداری همگامی در شبکه ای از نوسانگرهای نوع دو است.</w:t>
      </w:r>
    </w:p>
    <w:p w14:paraId="690D46C9" w14:textId="77777777" w:rsidR="00CF644D" w:rsidRPr="00EA1A70" w:rsidRDefault="00CF644D" w:rsidP="00CF644D">
      <w:pPr>
        <w:pStyle w:val="Heading2"/>
        <w:rPr>
          <w:color w:val="0000FF"/>
          <w:sz w:val="24"/>
          <w:szCs w:val="28"/>
          <w:rtl/>
          <w:lang w:val="fr-FR"/>
        </w:rPr>
      </w:pPr>
      <w:r w:rsidRPr="00EA1A70">
        <w:rPr>
          <w:rFonts w:hint="cs"/>
          <w:sz w:val="24"/>
          <w:szCs w:val="28"/>
          <w:rtl/>
          <w:lang w:bidi="ar-SA"/>
        </w:rPr>
        <w:t>نتيجه‌گيري</w:t>
      </w:r>
    </w:p>
    <w:p w14:paraId="504157FF" w14:textId="77777777" w:rsidR="00CF644D" w:rsidRDefault="00CF644D" w:rsidP="004964AE">
      <w:pPr>
        <w:ind w:firstLine="720"/>
        <w:jc w:val="both"/>
        <w:rPr>
          <w:szCs w:val="24"/>
          <w:rtl/>
        </w:rPr>
      </w:pPr>
      <w:r>
        <w:rPr>
          <w:rFonts w:hint="cs"/>
          <w:szCs w:val="24"/>
          <w:rtl/>
        </w:rPr>
        <w:t>هدف این گزارش بررسی اثر ساختار بر روی همگامی نوسانگرهای نوع یک و دو و یافتن ساختاری که نوسانگرهای نوع یک بتوانند به خوبی بر روی آن همگام شوند بود.  مشاهده کردیم حذف حلقه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های بازخور به بهبود همگامی در شبکه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هایی همگن از نوسانگرهای نوع یک کمک می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کند. این افزایش همگامی در شبکه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هایی که گره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های فراگیر دارند (</w:t>
      </w:r>
      <w:r>
        <w:rPr>
          <w:szCs w:val="24"/>
        </w:rPr>
        <w:t>SF</w:t>
      </w:r>
      <w:r>
        <w:rPr>
          <w:rFonts w:hint="cs"/>
          <w:szCs w:val="24"/>
          <w:rtl/>
        </w:rPr>
        <w:t>) بیشتر خواهد بود. در واقع در این شبکه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ها شارش اطلاعات از گره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های پریال یا فراگیر شروع می</w:t>
      </w:r>
      <w:r>
        <w:rPr>
          <w:szCs w:val="24"/>
          <w:rtl/>
        </w:rPr>
        <w:softHyphen/>
      </w:r>
      <w:r>
        <w:rPr>
          <w:rFonts w:hint="cs"/>
          <w:szCs w:val="24"/>
          <w:rtl/>
        </w:rPr>
        <w:t>شود.</w:t>
      </w:r>
    </w:p>
    <w:p w14:paraId="38196B6C" w14:textId="612ED1BA" w:rsidR="00F47FD1" w:rsidRDefault="00D323A7" w:rsidP="00195D1A">
      <w:pPr>
        <w:pStyle w:val="Caption"/>
        <w:keepNext/>
        <w:jc w:val="center"/>
      </w:pPr>
      <w:r>
        <w:rPr>
          <w:noProof/>
          <w:szCs w:val="24"/>
        </w:rPr>
        <w:drawing>
          <wp:inline distT="0" distB="0" distL="0" distR="0" wp14:anchorId="722816A3" wp14:editId="6D1F8B72">
            <wp:extent cx="4136605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" t="7863" r="8322" b="5034"/>
                    <a:stretch/>
                  </pic:blipFill>
                  <pic:spPr bwMode="auto">
                    <a:xfrm>
                      <a:off x="0" y="0"/>
                      <a:ext cx="41366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D112" w14:textId="3311B64F" w:rsidR="00FB397A" w:rsidRPr="005E2540" w:rsidRDefault="00F47FD1" w:rsidP="00F47FD1">
      <w:pPr>
        <w:pStyle w:val="Caption"/>
        <w:jc w:val="left"/>
        <w:rPr>
          <w:rtl/>
        </w:rPr>
      </w:pPr>
      <w:r w:rsidRPr="005E2540">
        <w:rPr>
          <w:rFonts w:hint="cs"/>
          <w:rtl/>
        </w:rPr>
        <w:t xml:space="preserve">شکل </w:t>
      </w:r>
      <w:r w:rsidRPr="005E2540">
        <w:rPr>
          <w:rtl/>
        </w:rPr>
        <w:fldChar w:fldCharType="begin"/>
      </w:r>
      <w:r w:rsidRPr="005E2540">
        <w:rPr>
          <w:rtl/>
        </w:rPr>
        <w:instrText xml:space="preserve"> </w:instrText>
      </w:r>
      <w:r w:rsidRPr="005E2540">
        <w:instrText>SEQ</w:instrText>
      </w:r>
      <w:r w:rsidRPr="005E2540">
        <w:rPr>
          <w:rtl/>
        </w:rPr>
        <w:instrText xml:space="preserve"> </w:instrText>
      </w:r>
      <w:r w:rsidRPr="005E2540">
        <w:instrText>Figure \* ARABIC</w:instrText>
      </w:r>
      <w:r w:rsidRPr="005E2540">
        <w:rPr>
          <w:rtl/>
        </w:rPr>
        <w:instrText xml:space="preserve"> </w:instrText>
      </w:r>
      <w:r w:rsidRPr="005E2540">
        <w:rPr>
          <w:rtl/>
        </w:rPr>
        <w:fldChar w:fldCharType="separate"/>
      </w:r>
      <w:r w:rsidR="000C36CF">
        <w:rPr>
          <w:noProof/>
          <w:rtl/>
        </w:rPr>
        <w:t>4</w:t>
      </w:r>
      <w:r w:rsidRPr="005E2540">
        <w:rPr>
          <w:rtl/>
        </w:rPr>
        <w:fldChar w:fldCharType="end"/>
      </w:r>
      <w:r w:rsidRPr="005E2540">
        <w:rPr>
          <w:rFonts w:hint="cs"/>
          <w:rtl/>
        </w:rPr>
        <w:t>. طیف نما</w:t>
      </w:r>
      <w:r w:rsidR="009304F3">
        <w:rPr>
          <w:rFonts w:hint="cs"/>
          <w:rtl/>
        </w:rPr>
        <w:t>های</w:t>
      </w:r>
      <w:r w:rsidRPr="005E2540">
        <w:rPr>
          <w:rFonts w:hint="cs"/>
          <w:rtl/>
        </w:rPr>
        <w:t xml:space="preserve"> لیاپانوف نوسانگرهای فازی نوع یک و دو</w:t>
      </w:r>
      <w:r w:rsidR="00673F96">
        <w:rPr>
          <w:rFonts w:hint="cs"/>
          <w:rtl/>
        </w:rPr>
        <w:t xml:space="preserve"> </w:t>
      </w:r>
      <w:r w:rsidR="00673F96" w:rsidRPr="005E2540">
        <w:rPr>
          <w:rFonts w:hint="cs"/>
          <w:rtl/>
        </w:rPr>
        <w:t>بر حسب زمان و قدرت جفت شدگی</w:t>
      </w:r>
      <w:r w:rsidRPr="005E2540">
        <w:rPr>
          <w:rFonts w:hint="cs"/>
          <w:rtl/>
        </w:rPr>
        <w:t xml:space="preserve"> بر روی شبکه بی مقیاس</w:t>
      </w:r>
      <w:r w:rsidR="009304F3">
        <w:rPr>
          <w:rFonts w:hint="cs"/>
          <w:rtl/>
        </w:rPr>
        <w:t xml:space="preserve"> با 200 گره</w:t>
      </w:r>
      <w:r w:rsidRPr="005E2540">
        <w:rPr>
          <w:rFonts w:hint="cs"/>
          <w:rtl/>
        </w:rPr>
        <w:t>.</w:t>
      </w:r>
      <w:r w:rsidR="00FC3663">
        <w:rPr>
          <w:rFonts w:hint="cs"/>
          <w:rtl/>
        </w:rPr>
        <w:t xml:space="preserve"> </w:t>
      </w:r>
      <w:r w:rsidRPr="005E2540">
        <w:rPr>
          <w:rFonts w:hint="cs"/>
          <w:rtl/>
        </w:rPr>
        <w:t xml:space="preserve"> </w:t>
      </w:r>
    </w:p>
    <w:p w14:paraId="0D1A2C72" w14:textId="77777777" w:rsidR="00C926A4" w:rsidRPr="00F468D3" w:rsidRDefault="00C926A4" w:rsidP="00F468D3">
      <w:pPr>
        <w:pStyle w:val="Heading2"/>
        <w:rPr>
          <w:color w:val="0000FF"/>
          <w:szCs w:val="28"/>
          <w:rtl/>
        </w:rPr>
      </w:pPr>
      <w:r w:rsidRPr="00F468D3">
        <w:rPr>
          <w:sz w:val="24"/>
          <w:szCs w:val="28"/>
          <w:rtl/>
        </w:rPr>
        <w:t>مرجع‌</w:t>
      </w:r>
      <w:r w:rsidRPr="00F468D3">
        <w:rPr>
          <w:rFonts w:hint="cs"/>
          <w:sz w:val="24"/>
          <w:szCs w:val="28"/>
          <w:rtl/>
        </w:rPr>
        <w:t>ها</w:t>
      </w:r>
    </w:p>
    <w:sectPr w:rsidR="00C926A4" w:rsidRPr="00F468D3">
      <w:headerReference w:type="even" r:id="rId12"/>
      <w:headerReference w:type="default" r:id="rId13"/>
      <w:endnotePr>
        <w:numFmt w:val="decimal"/>
      </w:endnotePr>
      <w:type w:val="continuous"/>
      <w:pgSz w:w="11906" w:h="16838" w:code="9"/>
      <w:pgMar w:top="1701" w:right="1701" w:bottom="1701" w:left="1701" w:header="1134" w:footer="1134" w:gutter="0"/>
      <w:cols w:space="567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53024" w14:textId="77777777" w:rsidR="00D26068" w:rsidRDefault="00D26068">
      <w:pPr>
        <w:jc w:val="both"/>
      </w:pPr>
      <w:r>
        <w:separator/>
      </w:r>
    </w:p>
  </w:endnote>
  <w:endnote w:type="continuationSeparator" w:id="0">
    <w:p w14:paraId="31EC0C2E" w14:textId="77777777" w:rsidR="00D26068" w:rsidRDefault="00D26068">
      <w:pPr>
        <w:jc w:val="both"/>
      </w:pPr>
      <w:r>
        <w:continuationSeparator/>
      </w:r>
    </w:p>
  </w:endnote>
  <w:endnote w:id="1">
    <w:p w14:paraId="1626FD76" w14:textId="28E9750F" w:rsidR="00851859" w:rsidRPr="000C36CF" w:rsidRDefault="00851859" w:rsidP="00851859">
      <w:pPr>
        <w:pStyle w:val="EndnoteText"/>
        <w:bidi w:val="0"/>
        <w:rPr>
          <w:sz w:val="22"/>
          <w:szCs w:val="22"/>
        </w:rPr>
      </w:pPr>
      <w:r w:rsidRPr="000C36CF">
        <w:rPr>
          <w:sz w:val="22"/>
          <w:szCs w:val="22"/>
        </w:rPr>
        <w:t>[</w:t>
      </w:r>
      <w:r w:rsidRPr="000C36CF">
        <w:rPr>
          <w:rStyle w:val="EndnoteReference"/>
          <w:sz w:val="22"/>
          <w:szCs w:val="22"/>
          <w:vertAlign w:val="baseline"/>
        </w:rPr>
        <w:endnoteRef/>
      </w:r>
      <w:r w:rsidRPr="000C36CF">
        <w:rPr>
          <w:sz w:val="22"/>
          <w:szCs w:val="22"/>
        </w:rPr>
        <w:t>]</w:t>
      </w:r>
      <w:r w:rsidRPr="000C36CF">
        <w:rPr>
          <w:sz w:val="22"/>
          <w:szCs w:val="22"/>
          <w:rtl/>
        </w:rPr>
        <w:t xml:space="preserve"> </w:t>
      </w:r>
      <w:r w:rsidRPr="000C36CF">
        <w:rPr>
          <w:sz w:val="22"/>
          <w:szCs w:val="22"/>
        </w:rPr>
        <w:t xml:space="preserve">Glass, L. and Mackey, M.C., 1988. From clocks to chaos: The rhythms of life. </w:t>
      </w:r>
      <w:r w:rsidRPr="000C36CF">
        <w:rPr>
          <w:i/>
          <w:iCs/>
          <w:sz w:val="22"/>
          <w:szCs w:val="22"/>
        </w:rPr>
        <w:t>Princeton University Press</w:t>
      </w:r>
      <w:r w:rsidRPr="000C36CF">
        <w:rPr>
          <w:sz w:val="22"/>
          <w:szCs w:val="22"/>
        </w:rPr>
        <w:t>.</w:t>
      </w:r>
    </w:p>
  </w:endnote>
  <w:endnote w:id="2">
    <w:p w14:paraId="23E57990" w14:textId="6441A361" w:rsidR="00E937D8" w:rsidRPr="000C36CF" w:rsidRDefault="00CF644D" w:rsidP="00CF644D">
      <w:pPr>
        <w:pStyle w:val="Endnote"/>
        <w:bidi w:val="0"/>
        <w:rPr>
          <w:rFonts w:asciiTheme="majorBidi" w:hAnsiTheme="majorBidi" w:cstheme="majorBidi"/>
          <w:sz w:val="22"/>
          <w:szCs w:val="22"/>
          <w:rtl/>
        </w:rPr>
      </w:pPr>
      <w:r w:rsidRPr="000C36CF">
        <w:rPr>
          <w:rFonts w:asciiTheme="majorBidi" w:hAnsiTheme="majorBidi" w:cstheme="majorBidi"/>
          <w:sz w:val="22"/>
          <w:szCs w:val="22"/>
        </w:rPr>
        <w:t>[</w:t>
      </w:r>
      <w:r w:rsidR="00E937D8" w:rsidRPr="000C36CF">
        <w:rPr>
          <w:rFonts w:asciiTheme="majorBidi" w:hAnsiTheme="majorBidi" w:cstheme="majorBidi"/>
          <w:sz w:val="22"/>
          <w:szCs w:val="22"/>
          <w:rtl/>
        </w:rPr>
        <w:endnoteRef/>
      </w:r>
      <w:r w:rsidRPr="000C36CF">
        <w:rPr>
          <w:rFonts w:asciiTheme="majorBidi" w:hAnsiTheme="majorBidi" w:cstheme="majorBidi"/>
          <w:sz w:val="22"/>
          <w:szCs w:val="22"/>
        </w:rPr>
        <w:t xml:space="preserve">] </w:t>
      </w:r>
      <w:r w:rsidR="00E937D8" w:rsidRPr="000C36CF">
        <w:rPr>
          <w:rFonts w:asciiTheme="majorBidi" w:hAnsiTheme="majorBidi" w:cstheme="majorBidi"/>
          <w:sz w:val="22"/>
          <w:szCs w:val="22"/>
        </w:rPr>
        <w:t xml:space="preserve">Reid, M.A., Flores-Otero, J. and Davis, R.L., 2004. Firing patterns of type II spiral ganglion neurons in vitro. </w:t>
      </w:r>
      <w:r w:rsidR="00E937D8" w:rsidRPr="000C36CF">
        <w:rPr>
          <w:rFonts w:asciiTheme="majorBidi" w:hAnsiTheme="majorBidi" w:cstheme="majorBidi"/>
          <w:i/>
          <w:iCs/>
          <w:sz w:val="22"/>
          <w:szCs w:val="22"/>
        </w:rPr>
        <w:t>Journal of Neuroscience</w:t>
      </w:r>
      <w:r w:rsidR="00E937D8" w:rsidRPr="000C36CF">
        <w:rPr>
          <w:rFonts w:asciiTheme="majorBidi" w:hAnsiTheme="majorBidi" w:cstheme="majorBidi"/>
          <w:sz w:val="22"/>
          <w:szCs w:val="22"/>
        </w:rPr>
        <w:t xml:space="preserve">, </w:t>
      </w:r>
      <w:r w:rsidR="00E937D8" w:rsidRPr="000C36CF">
        <w:rPr>
          <w:rFonts w:asciiTheme="majorBidi" w:hAnsiTheme="majorBidi" w:cstheme="majorBidi"/>
          <w:b/>
          <w:bCs/>
          <w:sz w:val="22"/>
          <w:szCs w:val="22"/>
        </w:rPr>
        <w:t>24(3)</w:t>
      </w:r>
      <w:r w:rsidR="00E937D8" w:rsidRPr="000C36CF">
        <w:rPr>
          <w:rFonts w:asciiTheme="majorBidi" w:hAnsiTheme="majorBidi" w:cstheme="majorBidi"/>
          <w:sz w:val="22"/>
          <w:szCs w:val="22"/>
        </w:rPr>
        <w:t>, pp.733-742</w:t>
      </w:r>
      <w:r w:rsidR="00E937D8" w:rsidRPr="000C36CF">
        <w:rPr>
          <w:rFonts w:asciiTheme="majorBidi" w:hAnsiTheme="majorBidi" w:cstheme="majorBidi"/>
          <w:sz w:val="22"/>
          <w:szCs w:val="22"/>
          <w:rtl/>
        </w:rPr>
        <w:t>.</w:t>
      </w:r>
    </w:p>
  </w:endnote>
  <w:endnote w:id="3">
    <w:p w14:paraId="72F0E645" w14:textId="56A8F099" w:rsidR="00E937D8" w:rsidRPr="000C36CF" w:rsidRDefault="00CF644D" w:rsidP="00CF644D">
      <w:pPr>
        <w:pStyle w:val="Endnote"/>
        <w:bidi w:val="0"/>
        <w:rPr>
          <w:rFonts w:asciiTheme="majorBidi" w:hAnsiTheme="majorBidi" w:cstheme="majorBidi"/>
          <w:sz w:val="22"/>
          <w:szCs w:val="22"/>
          <w:rtl/>
        </w:rPr>
      </w:pPr>
      <w:r w:rsidRPr="000C36CF">
        <w:rPr>
          <w:rFonts w:asciiTheme="majorBidi" w:hAnsiTheme="majorBidi" w:cstheme="majorBidi"/>
          <w:sz w:val="22"/>
          <w:szCs w:val="22"/>
        </w:rPr>
        <w:t>[</w:t>
      </w:r>
      <w:r w:rsidR="00E937D8" w:rsidRPr="000C36CF">
        <w:rPr>
          <w:rFonts w:asciiTheme="majorBidi" w:hAnsiTheme="majorBidi" w:cstheme="majorBidi"/>
          <w:sz w:val="22"/>
          <w:szCs w:val="22"/>
          <w:rtl/>
        </w:rPr>
        <w:endnoteRef/>
      </w:r>
      <w:r w:rsidRPr="000C36CF">
        <w:rPr>
          <w:rFonts w:asciiTheme="majorBidi" w:hAnsiTheme="majorBidi" w:cstheme="majorBidi"/>
          <w:sz w:val="22"/>
          <w:szCs w:val="22"/>
        </w:rPr>
        <w:t xml:space="preserve">] </w:t>
      </w:r>
      <w:proofErr w:type="spellStart"/>
      <w:r w:rsidR="00E937D8" w:rsidRPr="000C36CF">
        <w:rPr>
          <w:rFonts w:asciiTheme="majorBidi" w:hAnsiTheme="majorBidi" w:cstheme="majorBidi"/>
          <w:sz w:val="22"/>
          <w:szCs w:val="22"/>
        </w:rPr>
        <w:t>Ermentrout</w:t>
      </w:r>
      <w:proofErr w:type="spellEnd"/>
      <w:r w:rsidR="00E937D8" w:rsidRPr="000C36CF">
        <w:rPr>
          <w:rFonts w:asciiTheme="majorBidi" w:hAnsiTheme="majorBidi" w:cstheme="majorBidi"/>
          <w:sz w:val="22"/>
          <w:szCs w:val="22"/>
        </w:rPr>
        <w:t xml:space="preserve">, B., 1996. Type I membranes, phase resetting curves, and synchrony. </w:t>
      </w:r>
      <w:r w:rsidR="00E937D8" w:rsidRPr="000C36CF">
        <w:rPr>
          <w:rFonts w:asciiTheme="majorBidi" w:hAnsiTheme="majorBidi" w:cstheme="majorBidi"/>
          <w:i/>
          <w:iCs/>
          <w:sz w:val="22"/>
          <w:szCs w:val="22"/>
        </w:rPr>
        <w:t>Neural computation</w:t>
      </w:r>
      <w:r w:rsidR="00E937D8" w:rsidRPr="000C36CF">
        <w:rPr>
          <w:rFonts w:asciiTheme="majorBidi" w:hAnsiTheme="majorBidi" w:cstheme="majorBidi"/>
          <w:sz w:val="22"/>
          <w:szCs w:val="22"/>
        </w:rPr>
        <w:t xml:space="preserve">, </w:t>
      </w:r>
      <w:r w:rsidR="00E937D8" w:rsidRPr="000C36CF">
        <w:rPr>
          <w:rFonts w:asciiTheme="majorBidi" w:hAnsiTheme="majorBidi" w:cstheme="majorBidi"/>
          <w:b/>
          <w:bCs/>
          <w:sz w:val="22"/>
          <w:szCs w:val="22"/>
        </w:rPr>
        <w:t>8(5)</w:t>
      </w:r>
      <w:r w:rsidR="00E937D8" w:rsidRPr="000C36CF">
        <w:rPr>
          <w:rFonts w:asciiTheme="majorBidi" w:hAnsiTheme="majorBidi" w:cstheme="majorBidi"/>
          <w:sz w:val="22"/>
          <w:szCs w:val="22"/>
        </w:rPr>
        <w:t>, pp.979-1001</w:t>
      </w:r>
      <w:r w:rsidR="00E937D8" w:rsidRPr="000C36CF">
        <w:rPr>
          <w:rFonts w:asciiTheme="majorBidi" w:hAnsiTheme="majorBidi" w:cstheme="majorBidi"/>
          <w:sz w:val="22"/>
          <w:szCs w:val="22"/>
          <w:rtl/>
        </w:rPr>
        <w:t>.</w:t>
      </w:r>
    </w:p>
  </w:endnote>
  <w:endnote w:id="4">
    <w:p w14:paraId="5533E573" w14:textId="1BDB2FC9" w:rsidR="004D0F03" w:rsidRPr="00AF1D77" w:rsidRDefault="00A77BBF" w:rsidP="00D112CE">
      <w:pPr>
        <w:pStyle w:val="EndnoteText"/>
        <w:bidi w:val="0"/>
        <w:rPr>
          <w:sz w:val="22"/>
          <w:szCs w:val="22"/>
        </w:rPr>
      </w:pPr>
      <w:r w:rsidRPr="000C36CF">
        <w:rPr>
          <w:sz w:val="22"/>
          <w:szCs w:val="22"/>
        </w:rPr>
        <w:t>[</w:t>
      </w:r>
      <w:r w:rsidRPr="000C36CF">
        <w:rPr>
          <w:rStyle w:val="EndnoteReference"/>
          <w:sz w:val="22"/>
          <w:szCs w:val="22"/>
          <w:vertAlign w:val="baseline"/>
        </w:rPr>
        <w:endnoteRef/>
      </w:r>
      <w:r w:rsidRPr="000C36CF">
        <w:rPr>
          <w:sz w:val="22"/>
          <w:szCs w:val="22"/>
        </w:rPr>
        <w:t>]</w:t>
      </w:r>
      <w:r w:rsidRPr="000C36CF">
        <w:rPr>
          <w:sz w:val="22"/>
          <w:szCs w:val="22"/>
          <w:rtl/>
        </w:rPr>
        <w:t xml:space="preserve"> </w:t>
      </w:r>
      <w:proofErr w:type="spellStart"/>
      <w:r w:rsidRPr="000C36CF">
        <w:rPr>
          <w:sz w:val="22"/>
          <w:szCs w:val="22"/>
        </w:rPr>
        <w:t>Sheshbolouki</w:t>
      </w:r>
      <w:proofErr w:type="spellEnd"/>
      <w:r w:rsidRPr="000C36CF">
        <w:rPr>
          <w:sz w:val="22"/>
          <w:szCs w:val="22"/>
        </w:rPr>
        <w:t xml:space="preserve">, A., </w:t>
      </w:r>
      <w:proofErr w:type="spellStart"/>
      <w:r w:rsidRPr="000C36CF">
        <w:rPr>
          <w:sz w:val="22"/>
          <w:szCs w:val="22"/>
        </w:rPr>
        <w:t>Zarei</w:t>
      </w:r>
      <w:proofErr w:type="spellEnd"/>
      <w:r w:rsidRPr="000C36CF">
        <w:rPr>
          <w:sz w:val="22"/>
          <w:szCs w:val="22"/>
        </w:rPr>
        <w:t xml:space="preserve">, M. and </w:t>
      </w:r>
      <w:proofErr w:type="spellStart"/>
      <w:r w:rsidRPr="000C36CF">
        <w:rPr>
          <w:sz w:val="22"/>
          <w:szCs w:val="22"/>
        </w:rPr>
        <w:t>Sarbazi</w:t>
      </w:r>
      <w:proofErr w:type="spellEnd"/>
      <w:r w:rsidRPr="000C36CF">
        <w:rPr>
          <w:sz w:val="22"/>
          <w:szCs w:val="22"/>
        </w:rPr>
        <w:t>-Azad, H., 2015. Are feedback loops destructive to synchronization. EPL (</w:t>
      </w:r>
      <w:proofErr w:type="spellStart"/>
      <w:r w:rsidRPr="000C36CF">
        <w:rPr>
          <w:i/>
          <w:iCs/>
          <w:sz w:val="22"/>
          <w:szCs w:val="22"/>
        </w:rPr>
        <w:t>Europhysics</w:t>
      </w:r>
      <w:proofErr w:type="spellEnd"/>
      <w:r w:rsidRPr="000C36CF">
        <w:rPr>
          <w:i/>
          <w:iCs/>
          <w:sz w:val="22"/>
          <w:szCs w:val="22"/>
        </w:rPr>
        <w:t xml:space="preserve"> Letters</w:t>
      </w:r>
      <w:r w:rsidRPr="000C36CF">
        <w:rPr>
          <w:sz w:val="22"/>
          <w:szCs w:val="22"/>
        </w:rPr>
        <w:t xml:space="preserve">), </w:t>
      </w:r>
      <w:r w:rsidRPr="000C36CF">
        <w:rPr>
          <w:b/>
          <w:bCs/>
          <w:sz w:val="22"/>
          <w:szCs w:val="22"/>
        </w:rPr>
        <w:t>111(4)</w:t>
      </w:r>
      <w:r w:rsidRPr="000C36CF">
        <w:rPr>
          <w:sz w:val="22"/>
          <w:szCs w:val="22"/>
        </w:rPr>
        <w:t>, p.40010.</w:t>
      </w:r>
    </w:p>
  </w:endnote>
  <w:endnote w:id="5">
    <w:p w14:paraId="440E912E" w14:textId="77777777" w:rsidR="00756318" w:rsidRDefault="00756318" w:rsidP="00756318">
      <w:pPr>
        <w:pStyle w:val="EndnoteText"/>
        <w:bidi w:val="0"/>
      </w:pPr>
      <w:r>
        <w:t>[</w:t>
      </w:r>
      <w:r w:rsidRPr="00D112CE">
        <w:rPr>
          <w:rStyle w:val="EndnoteReference"/>
          <w:vertAlign w:val="baseline"/>
        </w:rPr>
        <w:endnoteRef/>
      </w:r>
      <w:r>
        <w:t>]</w:t>
      </w:r>
      <w:r w:rsidRPr="00681AC5">
        <w:rPr>
          <w:sz w:val="22"/>
          <w:szCs w:val="22"/>
          <w:rtl/>
        </w:rPr>
        <w:t xml:space="preserve"> </w:t>
      </w:r>
      <w:r w:rsidRPr="00681AC5">
        <w:rPr>
          <w:sz w:val="22"/>
          <w:szCs w:val="22"/>
        </w:rPr>
        <w:t xml:space="preserve">Wolf, A., Swift, J.B., Swinney, H.L. and </w:t>
      </w:r>
      <w:proofErr w:type="spellStart"/>
      <w:r w:rsidRPr="00681AC5">
        <w:rPr>
          <w:sz w:val="22"/>
          <w:szCs w:val="22"/>
        </w:rPr>
        <w:t>Vastano</w:t>
      </w:r>
      <w:proofErr w:type="spellEnd"/>
      <w:r w:rsidRPr="00681AC5">
        <w:rPr>
          <w:sz w:val="22"/>
          <w:szCs w:val="22"/>
        </w:rPr>
        <w:t>, J.A., 1985. Determining Lyapunov exponents from a time series. </w:t>
      </w:r>
      <w:proofErr w:type="spellStart"/>
      <w:r w:rsidRPr="00681AC5">
        <w:rPr>
          <w:i/>
          <w:iCs/>
          <w:sz w:val="22"/>
          <w:szCs w:val="22"/>
        </w:rPr>
        <w:t>Physica</w:t>
      </w:r>
      <w:proofErr w:type="spellEnd"/>
      <w:r w:rsidRPr="00681AC5">
        <w:rPr>
          <w:i/>
          <w:iCs/>
          <w:sz w:val="22"/>
          <w:szCs w:val="22"/>
        </w:rPr>
        <w:t xml:space="preserve"> D: Nonlinear Phenomena</w:t>
      </w:r>
      <w:r w:rsidRPr="00681AC5">
        <w:rPr>
          <w:sz w:val="22"/>
          <w:szCs w:val="22"/>
        </w:rPr>
        <w:t>, </w:t>
      </w:r>
      <w:r w:rsidRPr="00681AC5">
        <w:rPr>
          <w:b/>
          <w:bCs/>
          <w:i/>
          <w:iCs/>
          <w:sz w:val="22"/>
          <w:szCs w:val="22"/>
        </w:rPr>
        <w:t>16</w:t>
      </w:r>
      <w:r w:rsidRPr="00681AC5">
        <w:rPr>
          <w:b/>
          <w:bCs/>
          <w:sz w:val="22"/>
          <w:szCs w:val="22"/>
        </w:rPr>
        <w:t>(3)</w:t>
      </w:r>
      <w:r w:rsidRPr="00681AC5">
        <w:rPr>
          <w:sz w:val="22"/>
          <w:szCs w:val="22"/>
        </w:rPr>
        <w:t>, pp.285-317.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Lotus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FD7A0" w14:textId="77777777" w:rsidR="00D26068" w:rsidRDefault="00D26068">
      <w:pPr>
        <w:jc w:val="both"/>
      </w:pPr>
      <w:r>
        <w:separator/>
      </w:r>
    </w:p>
  </w:footnote>
  <w:footnote w:type="continuationSeparator" w:id="0">
    <w:p w14:paraId="5346A78A" w14:textId="77777777" w:rsidR="00D26068" w:rsidRDefault="00D26068">
      <w:pPr>
        <w:jc w:val="both"/>
      </w:pPr>
      <w:r>
        <w:continuationSeparator/>
      </w:r>
    </w:p>
  </w:footnote>
  <w:footnote w:id="1">
    <w:p w14:paraId="346CB4CD" w14:textId="211FA848" w:rsidR="00A95AB7" w:rsidRDefault="00A95AB7" w:rsidP="00A95A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Scale free</w:t>
      </w:r>
    </w:p>
  </w:footnote>
  <w:footnote w:id="2">
    <w:p w14:paraId="2C7117BC" w14:textId="2391C306" w:rsidR="00A95AB7" w:rsidRDefault="00A95AB7" w:rsidP="00A95A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Small world</w:t>
      </w:r>
    </w:p>
  </w:footnote>
  <w:footnote w:id="3">
    <w:p w14:paraId="6C28E3DF" w14:textId="77777777" w:rsidR="008E3299" w:rsidRDefault="008E3299" w:rsidP="008E32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Feed forward</w:t>
      </w:r>
    </w:p>
  </w:footnote>
  <w:footnote w:id="4">
    <w:p w14:paraId="3E9359B5" w14:textId="77777777" w:rsidR="008E3299" w:rsidRDefault="008E3299" w:rsidP="008E32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Feed back</w:t>
      </w:r>
    </w:p>
  </w:footnote>
  <w:footnote w:id="5">
    <w:p w14:paraId="297EFADE" w14:textId="77777777" w:rsidR="00756318" w:rsidRDefault="00756318" w:rsidP="00756318">
      <w:pPr>
        <w:pStyle w:val="FootnoteText"/>
        <w:bidi w:val="0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Motif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3E76D" w14:textId="77777777" w:rsidR="00C926A4" w:rsidRDefault="00C926A4">
    <w:pPr>
      <w:pStyle w:val="Header"/>
      <w:framePr w:wrap="around" w:vAnchor="text" w:hAnchor="text" w:y="1"/>
      <w:jc w:val="both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5BC20DC6" w14:textId="77777777" w:rsidR="00C926A4" w:rsidRDefault="00C926A4">
    <w:pPr>
      <w:pStyle w:val="Header"/>
      <w:ind w:left="360" w:right="360" w:firstLine="360"/>
      <w:jc w:val="both"/>
      <w:rPr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4174A" w14:textId="77777777" w:rsidR="00C926A4" w:rsidRDefault="00C926A4">
    <w:pPr>
      <w:pStyle w:val="Header"/>
      <w:jc w:val="both"/>
      <w:rPr>
        <w:rStyle w:val="PageNumber"/>
        <w:sz w:val="36"/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6B0607"/>
    <w:multiLevelType w:val="hybridMultilevel"/>
    <w:tmpl w:val="F92CBE22"/>
    <w:lvl w:ilvl="0" w:tplc="AB067402">
      <w:start w:val="1"/>
      <w:numFmt w:val="decimal"/>
      <w:lvlText w:val="%1."/>
      <w:lvlJc w:val="left"/>
      <w:pPr>
        <w:ind w:left="720" w:hanging="360"/>
      </w:pPr>
      <w:rPr>
        <w:rFonts w:cs="B Nazanin" w:hint="cs"/>
        <w:bCs w:val="0"/>
        <w:iCs w:val="0"/>
        <w:sz w:val="1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34581"/>
    <w:multiLevelType w:val="hybridMultilevel"/>
    <w:tmpl w:val="5F8C13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FA142BE"/>
    <w:multiLevelType w:val="hybridMultilevel"/>
    <w:tmpl w:val="56D0E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152"/>
    <w:rsid w:val="00014DA9"/>
    <w:rsid w:val="00040A3E"/>
    <w:rsid w:val="00083E63"/>
    <w:rsid w:val="00084B7E"/>
    <w:rsid w:val="00085937"/>
    <w:rsid w:val="000C36CF"/>
    <w:rsid w:val="000D5D0D"/>
    <w:rsid w:val="000E68DA"/>
    <w:rsid w:val="000F7CE6"/>
    <w:rsid w:val="00133B5E"/>
    <w:rsid w:val="001360CD"/>
    <w:rsid w:val="0013763C"/>
    <w:rsid w:val="00140F88"/>
    <w:rsid w:val="00150BC7"/>
    <w:rsid w:val="00155E67"/>
    <w:rsid w:val="00157252"/>
    <w:rsid w:val="00166C7C"/>
    <w:rsid w:val="001700D7"/>
    <w:rsid w:val="00185CC0"/>
    <w:rsid w:val="001868E4"/>
    <w:rsid w:val="00195D1A"/>
    <w:rsid w:val="001A4494"/>
    <w:rsid w:val="001F0F54"/>
    <w:rsid w:val="00221CB3"/>
    <w:rsid w:val="002471C5"/>
    <w:rsid w:val="00250145"/>
    <w:rsid w:val="00265918"/>
    <w:rsid w:val="00270027"/>
    <w:rsid w:val="0027467A"/>
    <w:rsid w:val="002854EE"/>
    <w:rsid w:val="00295176"/>
    <w:rsid w:val="002B5137"/>
    <w:rsid w:val="002B5441"/>
    <w:rsid w:val="002B5652"/>
    <w:rsid w:val="002C098C"/>
    <w:rsid w:val="002C72C5"/>
    <w:rsid w:val="002C7BCA"/>
    <w:rsid w:val="002D425D"/>
    <w:rsid w:val="00307069"/>
    <w:rsid w:val="00310B13"/>
    <w:rsid w:val="00334441"/>
    <w:rsid w:val="003454A9"/>
    <w:rsid w:val="00380CF5"/>
    <w:rsid w:val="00391A97"/>
    <w:rsid w:val="00391BD4"/>
    <w:rsid w:val="00393AB7"/>
    <w:rsid w:val="003A001B"/>
    <w:rsid w:val="003B2D39"/>
    <w:rsid w:val="003D142B"/>
    <w:rsid w:val="003D62B7"/>
    <w:rsid w:val="003F23D2"/>
    <w:rsid w:val="00400C00"/>
    <w:rsid w:val="0041620C"/>
    <w:rsid w:val="00422CDA"/>
    <w:rsid w:val="0046262E"/>
    <w:rsid w:val="00477201"/>
    <w:rsid w:val="00490445"/>
    <w:rsid w:val="004964AE"/>
    <w:rsid w:val="00497A96"/>
    <w:rsid w:val="004A4BB9"/>
    <w:rsid w:val="004C115A"/>
    <w:rsid w:val="004C1C31"/>
    <w:rsid w:val="004C3052"/>
    <w:rsid w:val="004D0F03"/>
    <w:rsid w:val="004D1771"/>
    <w:rsid w:val="004E4755"/>
    <w:rsid w:val="004F11F8"/>
    <w:rsid w:val="00516F7D"/>
    <w:rsid w:val="00524C21"/>
    <w:rsid w:val="0053353A"/>
    <w:rsid w:val="0054366D"/>
    <w:rsid w:val="005563F6"/>
    <w:rsid w:val="00577245"/>
    <w:rsid w:val="00585820"/>
    <w:rsid w:val="005B440A"/>
    <w:rsid w:val="005C02A2"/>
    <w:rsid w:val="005C1322"/>
    <w:rsid w:val="005C5EDB"/>
    <w:rsid w:val="005D5A7B"/>
    <w:rsid w:val="005E2540"/>
    <w:rsid w:val="006037B1"/>
    <w:rsid w:val="00623471"/>
    <w:rsid w:val="0062739F"/>
    <w:rsid w:val="006301D5"/>
    <w:rsid w:val="00634DE9"/>
    <w:rsid w:val="0064705E"/>
    <w:rsid w:val="0065716F"/>
    <w:rsid w:val="00670794"/>
    <w:rsid w:val="00673F96"/>
    <w:rsid w:val="0067491D"/>
    <w:rsid w:val="00677C59"/>
    <w:rsid w:val="00680CC0"/>
    <w:rsid w:val="00681AC5"/>
    <w:rsid w:val="006854A8"/>
    <w:rsid w:val="006943F8"/>
    <w:rsid w:val="00694EBE"/>
    <w:rsid w:val="006A6DD3"/>
    <w:rsid w:val="006A7848"/>
    <w:rsid w:val="006C2EE5"/>
    <w:rsid w:val="006C65CB"/>
    <w:rsid w:val="006D2D16"/>
    <w:rsid w:val="006D3E36"/>
    <w:rsid w:val="006E2138"/>
    <w:rsid w:val="006F7059"/>
    <w:rsid w:val="007030DF"/>
    <w:rsid w:val="007065D0"/>
    <w:rsid w:val="00726BA5"/>
    <w:rsid w:val="00732250"/>
    <w:rsid w:val="00744B8F"/>
    <w:rsid w:val="00745016"/>
    <w:rsid w:val="00756318"/>
    <w:rsid w:val="007621FE"/>
    <w:rsid w:val="00777B75"/>
    <w:rsid w:val="00792512"/>
    <w:rsid w:val="00795CBE"/>
    <w:rsid w:val="007A3878"/>
    <w:rsid w:val="007C104B"/>
    <w:rsid w:val="007C2F42"/>
    <w:rsid w:val="007F319B"/>
    <w:rsid w:val="00851859"/>
    <w:rsid w:val="00854CA3"/>
    <w:rsid w:val="00855F9A"/>
    <w:rsid w:val="00861F99"/>
    <w:rsid w:val="008741BC"/>
    <w:rsid w:val="00896CC8"/>
    <w:rsid w:val="008D7729"/>
    <w:rsid w:val="008E253F"/>
    <w:rsid w:val="008E3299"/>
    <w:rsid w:val="008F074F"/>
    <w:rsid w:val="008F3E3B"/>
    <w:rsid w:val="00910DE6"/>
    <w:rsid w:val="0091626D"/>
    <w:rsid w:val="009304F3"/>
    <w:rsid w:val="009325F9"/>
    <w:rsid w:val="00933384"/>
    <w:rsid w:val="0093460F"/>
    <w:rsid w:val="0094340C"/>
    <w:rsid w:val="00960073"/>
    <w:rsid w:val="0096595F"/>
    <w:rsid w:val="00973ACC"/>
    <w:rsid w:val="00982579"/>
    <w:rsid w:val="009B11FA"/>
    <w:rsid w:val="009B3F66"/>
    <w:rsid w:val="009B76DA"/>
    <w:rsid w:val="009C4DB5"/>
    <w:rsid w:val="009C6DFF"/>
    <w:rsid w:val="00A0733B"/>
    <w:rsid w:val="00A15580"/>
    <w:rsid w:val="00A319AD"/>
    <w:rsid w:val="00A325DE"/>
    <w:rsid w:val="00A610D8"/>
    <w:rsid w:val="00A61470"/>
    <w:rsid w:val="00A66152"/>
    <w:rsid w:val="00A74F84"/>
    <w:rsid w:val="00A75965"/>
    <w:rsid w:val="00A77BBF"/>
    <w:rsid w:val="00A95AB7"/>
    <w:rsid w:val="00AA009E"/>
    <w:rsid w:val="00AA29A2"/>
    <w:rsid w:val="00AA463A"/>
    <w:rsid w:val="00AF1D77"/>
    <w:rsid w:val="00B01F06"/>
    <w:rsid w:val="00B01F42"/>
    <w:rsid w:val="00B23D9D"/>
    <w:rsid w:val="00B33CBA"/>
    <w:rsid w:val="00B57846"/>
    <w:rsid w:val="00B7616E"/>
    <w:rsid w:val="00BA4742"/>
    <w:rsid w:val="00C21A11"/>
    <w:rsid w:val="00C247AB"/>
    <w:rsid w:val="00C52805"/>
    <w:rsid w:val="00C61D35"/>
    <w:rsid w:val="00C65A33"/>
    <w:rsid w:val="00C76954"/>
    <w:rsid w:val="00C87307"/>
    <w:rsid w:val="00C926A4"/>
    <w:rsid w:val="00CA6EFC"/>
    <w:rsid w:val="00CB63E3"/>
    <w:rsid w:val="00CC5BD3"/>
    <w:rsid w:val="00CE7369"/>
    <w:rsid w:val="00CF0075"/>
    <w:rsid w:val="00CF39DD"/>
    <w:rsid w:val="00CF644D"/>
    <w:rsid w:val="00D001C0"/>
    <w:rsid w:val="00D112CE"/>
    <w:rsid w:val="00D26068"/>
    <w:rsid w:val="00D3038D"/>
    <w:rsid w:val="00D323A7"/>
    <w:rsid w:val="00D43516"/>
    <w:rsid w:val="00D439C2"/>
    <w:rsid w:val="00D603B0"/>
    <w:rsid w:val="00D61056"/>
    <w:rsid w:val="00D645C5"/>
    <w:rsid w:val="00D97720"/>
    <w:rsid w:val="00DA7992"/>
    <w:rsid w:val="00DF2E6E"/>
    <w:rsid w:val="00E1154A"/>
    <w:rsid w:val="00E11BCA"/>
    <w:rsid w:val="00E24E4C"/>
    <w:rsid w:val="00E40D5A"/>
    <w:rsid w:val="00E5416A"/>
    <w:rsid w:val="00E575A0"/>
    <w:rsid w:val="00E65538"/>
    <w:rsid w:val="00E937D8"/>
    <w:rsid w:val="00EA1A70"/>
    <w:rsid w:val="00EB602A"/>
    <w:rsid w:val="00EB7EBB"/>
    <w:rsid w:val="00EC031E"/>
    <w:rsid w:val="00ED415F"/>
    <w:rsid w:val="00ED5747"/>
    <w:rsid w:val="00F0723E"/>
    <w:rsid w:val="00F07BC8"/>
    <w:rsid w:val="00F1064D"/>
    <w:rsid w:val="00F15599"/>
    <w:rsid w:val="00F26164"/>
    <w:rsid w:val="00F353C4"/>
    <w:rsid w:val="00F468D3"/>
    <w:rsid w:val="00F47FD1"/>
    <w:rsid w:val="00F531DB"/>
    <w:rsid w:val="00F538C7"/>
    <w:rsid w:val="00F738C9"/>
    <w:rsid w:val="00F84ED0"/>
    <w:rsid w:val="00F91B0A"/>
    <w:rsid w:val="00FA46A0"/>
    <w:rsid w:val="00FA5B3C"/>
    <w:rsid w:val="00FB1227"/>
    <w:rsid w:val="00FB2162"/>
    <w:rsid w:val="00FB397A"/>
    <w:rsid w:val="00FB44B1"/>
    <w:rsid w:val="00FB514A"/>
    <w:rsid w:val="00FC3663"/>
    <w:rsid w:val="00FC41DC"/>
    <w:rsid w:val="00FD76F6"/>
    <w:rsid w:val="00FE1A04"/>
    <w:rsid w:val="00FF14BA"/>
    <w:rsid w:val="00FF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BFC315"/>
  <w14:defaultImageDpi w14:val="32767"/>
  <w15:chartTrackingRefBased/>
  <w15:docId w15:val="{DD54EA3E-7AC8-490A-B9F3-79246F06F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jc w:val="lowKashida"/>
    </w:pPr>
    <w:rPr>
      <w:rFonts w:cs="Lotus"/>
      <w:sz w:val="24"/>
      <w:szCs w:val="30"/>
      <w:lang w:bidi="fa-IR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b/>
      <w:bCs/>
      <w:kern w:val="28"/>
      <w:sz w:val="32"/>
      <w:szCs w:val="36"/>
    </w:rPr>
  </w:style>
  <w:style w:type="paragraph" w:styleId="Heading2">
    <w:name w:val="heading 2"/>
    <w:basedOn w:val="Normal"/>
    <w:next w:val="Normal"/>
    <w:qFormat/>
    <w:rsid w:val="00CF0075"/>
    <w:pPr>
      <w:keepNext/>
      <w:outlineLvl w:val="1"/>
    </w:pPr>
    <w:rPr>
      <w:b/>
      <w:bCs/>
      <w:sz w:val="28"/>
      <w:szCs w:val="32"/>
    </w:rPr>
  </w:style>
  <w:style w:type="paragraph" w:styleId="Heading3">
    <w:name w:val="heading 3"/>
    <w:basedOn w:val="Normal"/>
    <w:next w:val="Normal"/>
    <w:qFormat/>
    <w:rsid w:val="00CF0075"/>
    <w:pPr>
      <w:keepNext/>
      <w:outlineLvl w:val="2"/>
    </w:pPr>
    <w:rPr>
      <w:b/>
      <w:bCs/>
      <w:szCs w:val="28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  <w:szCs w:val="24"/>
    </w:rPr>
  </w:style>
  <w:style w:type="paragraph" w:styleId="Heading5">
    <w:name w:val="heading 5"/>
    <w:basedOn w:val="Normal"/>
    <w:next w:val="Normal"/>
    <w:qFormat/>
    <w:pPr>
      <w:keepNext/>
      <w:spacing w:line="192" w:lineRule="auto"/>
      <w:jc w:val="center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pPr>
      <w:jc w:val="left"/>
    </w:pPr>
    <w:rPr>
      <w:sz w:val="20"/>
      <w:szCs w:val="24"/>
    </w:rPr>
  </w:style>
  <w:style w:type="paragraph" w:styleId="BodyText">
    <w:name w:val="Body Text"/>
    <w:basedOn w:val="Normal"/>
    <w:semiHidden/>
    <w:rPr>
      <w:szCs w:val="24"/>
    </w:rPr>
  </w:style>
  <w:style w:type="paragraph" w:styleId="BodyText2">
    <w:name w:val="Body Text 2"/>
    <w:basedOn w:val="Normal"/>
    <w:semiHidden/>
    <w:pPr>
      <w:bidi w:val="0"/>
      <w:jc w:val="right"/>
    </w:pPr>
    <w:rPr>
      <w:b/>
      <w:bCs/>
      <w:sz w:val="20"/>
      <w:szCs w:val="24"/>
    </w:rPr>
  </w:style>
  <w:style w:type="paragraph" w:styleId="BodyText3">
    <w:name w:val="Body Text 3"/>
    <w:basedOn w:val="Normal"/>
    <w:semiHidden/>
    <w:pPr>
      <w:spacing w:line="192" w:lineRule="auto"/>
    </w:pPr>
    <w:rPr>
      <w:sz w:val="20"/>
      <w:szCs w:val="24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  <w:rPr>
      <w:szCs w:val="28"/>
    </w:r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  <w:rPr>
      <w:szCs w:val="28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semiHidden/>
    <w:pPr>
      <w:jc w:val="both"/>
    </w:pPr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084B7E"/>
    <w:rPr>
      <w:color w:val="0000FF"/>
      <w:u w:val="single"/>
    </w:rPr>
  </w:style>
  <w:style w:type="paragraph" w:customStyle="1" w:styleId="1">
    <w:name w:val="تيتر 1"/>
    <w:basedOn w:val="Normal"/>
    <w:rsid w:val="00B33CBA"/>
    <w:pPr>
      <w:spacing w:before="240" w:after="120"/>
      <w:jc w:val="center"/>
    </w:pPr>
    <w:rPr>
      <w:rFonts w:cs="B Mitra"/>
      <w:b/>
      <w:bCs/>
      <w:szCs w:val="28"/>
      <w:lang w:bidi="ar-SA"/>
    </w:rPr>
  </w:style>
  <w:style w:type="paragraph" w:styleId="ListParagraph">
    <w:name w:val="List Paragraph"/>
    <w:basedOn w:val="Normal"/>
    <w:uiPriority w:val="34"/>
    <w:qFormat/>
    <w:rsid w:val="00B33CBA"/>
    <w:pPr>
      <w:ind w:left="720"/>
      <w:contextualSpacing/>
      <w:jc w:val="both"/>
    </w:pPr>
    <w:rPr>
      <w:rFonts w:cs="B Mitra"/>
      <w:sz w:val="20"/>
      <w:szCs w:val="24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40F88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C4D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C4DB5"/>
    <w:rPr>
      <w:rFonts w:cs="Lotus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9C4DB5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D61056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62739F"/>
    <w:rPr>
      <w:vertAlign w:val="superscript"/>
    </w:rPr>
  </w:style>
  <w:style w:type="character" w:customStyle="1" w:styleId="EndnoteAnchor">
    <w:name w:val="Endnote Anchor"/>
    <w:rsid w:val="00E937D8"/>
    <w:rPr>
      <w:vertAlign w:val="superscript"/>
    </w:rPr>
  </w:style>
  <w:style w:type="paragraph" w:customStyle="1" w:styleId="Endnote">
    <w:name w:val="Endnote"/>
    <w:basedOn w:val="Normal"/>
    <w:rsid w:val="00E937D8"/>
    <w:pPr>
      <w:suppressAutoHyphens/>
      <w:jc w:val="left"/>
    </w:pPr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2BA8252-726B-4D67-B073-943E6BEB9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4</Pages>
  <Words>1101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ساختار و شكل مقاله‌هاي كنفرانس سالانة فيزيك ايران</vt:lpstr>
    </vt:vector>
  </TitlesOfParts>
  <Company>Hamoon</Company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ساختار و شكل مقاله‌هاي كنفرانس سالانة فيزيك ايران</dc:title>
  <dc:subject/>
  <dc:creator>Hamoon</dc:creator>
  <cp:keywords/>
  <dc:description/>
  <cp:lastModifiedBy>AbolfazlW7</cp:lastModifiedBy>
  <cp:revision>130</cp:revision>
  <cp:lastPrinted>2019-04-13T15:05:00Z</cp:lastPrinted>
  <dcterms:created xsi:type="dcterms:W3CDTF">2019-04-09T08:05:00Z</dcterms:created>
  <dcterms:modified xsi:type="dcterms:W3CDTF">2019-05-21T11:37:00Z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1301445440</vt:i4>
  </property>
  <property fmtid="{D5CDD505-2E9C-101B-9397-08002B2CF9AE}" pid="3" name="_EmailSubject">
    <vt:lpwstr>My correction in Word Templet </vt:lpwstr>
  </property>
  <property fmtid="{D5CDD505-2E9C-101B-9397-08002B2CF9AE}" pid="4" name="_AuthorEmail">
    <vt:lpwstr>hassani@itrc.ac.ir</vt:lpwstr>
  </property>
  <property fmtid="{D5CDD505-2E9C-101B-9397-08002B2CF9AE}" pid="5" name="_AuthorEmailDisplayName">
    <vt:lpwstr>Alireza Hassani</vt:lpwstr>
  </property>
  <property fmtid="{D5CDD505-2E9C-101B-9397-08002B2CF9AE}" pid="6" name="_ReviewingToolsShownOnce">
    <vt:lpwstr/>
  </property>
</Properties>
</file>