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08C9CB" w14:textId="6007428D" w:rsidR="0052183E" w:rsidRPr="005210A6" w:rsidRDefault="0045188B">
      <w:pPr>
        <w:rPr>
          <w:b/>
          <w:lang w:val="en-US"/>
        </w:rPr>
      </w:pPr>
      <w:r>
        <w:rPr>
          <w:b/>
          <w:lang w:val="en-US"/>
        </w:rPr>
        <w:t>E</w:t>
      </w:r>
      <w:r w:rsidR="002E1272" w:rsidRPr="005210A6">
        <w:rPr>
          <w:b/>
          <w:lang w:val="en-US"/>
        </w:rPr>
        <w:t>stimate</w:t>
      </w:r>
      <w:r w:rsidR="00DC2509" w:rsidRPr="005210A6">
        <w:rPr>
          <w:b/>
          <w:lang w:val="en-US"/>
        </w:rPr>
        <w:t xml:space="preserve"> of </w:t>
      </w:r>
      <w:r w:rsidR="0052183E" w:rsidRPr="005210A6">
        <w:rPr>
          <w:b/>
          <w:lang w:val="en-US"/>
        </w:rPr>
        <w:t xml:space="preserve">COVID-2019 </w:t>
      </w:r>
      <w:r>
        <w:rPr>
          <w:b/>
          <w:lang w:val="en-US"/>
        </w:rPr>
        <w:t>case fatality</w:t>
      </w:r>
      <w:r w:rsidR="0052183E" w:rsidRPr="005210A6">
        <w:rPr>
          <w:b/>
          <w:lang w:val="en-US"/>
        </w:rPr>
        <w:t xml:space="preserve"> risk </w:t>
      </w:r>
      <w:r>
        <w:rPr>
          <w:b/>
          <w:lang w:val="en-US"/>
        </w:rPr>
        <w:t>in</w:t>
      </w:r>
      <w:r w:rsidR="008E1DD1">
        <w:rPr>
          <w:b/>
          <w:lang w:val="en-US"/>
        </w:rPr>
        <w:t xml:space="preserve"> South Korea</w:t>
      </w:r>
      <w:r w:rsidR="0052183E" w:rsidRPr="005210A6">
        <w:rPr>
          <w:b/>
          <w:lang w:val="en-US"/>
        </w:rPr>
        <w:t xml:space="preserve"> </w:t>
      </w:r>
      <w:r>
        <w:rPr>
          <w:b/>
          <w:lang w:val="en-US"/>
        </w:rPr>
        <w:t>accounting for probabilistic delay</w:t>
      </w:r>
    </w:p>
    <w:p w14:paraId="2491EA4F" w14:textId="47341346" w:rsidR="004F0870" w:rsidRDefault="006C7C01" w:rsidP="005210A6">
      <w:pPr>
        <w:spacing w:before="240"/>
        <w:rPr>
          <w:lang w:val="en-US"/>
        </w:rPr>
      </w:pPr>
      <w:bookmarkStart w:id="0" w:name="_GoBack"/>
      <w:bookmarkEnd w:id="0"/>
      <w:r>
        <w:rPr>
          <w:lang w:val="en-US"/>
        </w:rPr>
        <w:t>The new corona virus disease 2019 (</w:t>
      </w:r>
      <w:r w:rsidR="00A6636A">
        <w:rPr>
          <w:lang w:val="en-US"/>
        </w:rPr>
        <w:t>COVID</w:t>
      </w:r>
      <w:r>
        <w:rPr>
          <w:lang w:val="en-US"/>
        </w:rPr>
        <w:t xml:space="preserve">-2019) is rapidly spreading through the world. </w:t>
      </w:r>
      <w:r w:rsidR="00A6636A">
        <w:rPr>
          <w:lang w:val="en-US"/>
        </w:rPr>
        <w:t xml:space="preserve">With </w:t>
      </w:r>
      <w:r w:rsidR="00555E16">
        <w:rPr>
          <w:lang w:val="en-US"/>
        </w:rPr>
        <w:t xml:space="preserve">wide variability in available </w:t>
      </w:r>
      <w:r w:rsidR="000B4480">
        <w:rPr>
          <w:lang w:val="en-US"/>
        </w:rPr>
        <w:t xml:space="preserve">case fatality risk </w:t>
      </w:r>
      <w:r w:rsidR="00A6636A">
        <w:rPr>
          <w:lang w:val="en-US"/>
        </w:rPr>
        <w:t>estimates</w:t>
      </w:r>
      <w:r w:rsidR="00555E16">
        <w:rPr>
          <w:lang w:val="en-US"/>
        </w:rPr>
        <w:t xml:space="preserve"> [1]</w:t>
      </w:r>
      <w:r w:rsidR="00A6636A">
        <w:rPr>
          <w:lang w:val="en-US"/>
        </w:rPr>
        <w:t xml:space="preserve">, there is considerable uncertainty </w:t>
      </w:r>
      <w:r w:rsidR="005210A6">
        <w:rPr>
          <w:lang w:val="en-US"/>
        </w:rPr>
        <w:t>as to</w:t>
      </w:r>
      <w:r w:rsidR="00A6636A">
        <w:rPr>
          <w:lang w:val="en-US"/>
        </w:rPr>
        <w:t xml:space="preserve"> the extent of the threat posed by COVID-19. </w:t>
      </w:r>
      <w:r w:rsidR="000B4480">
        <w:rPr>
          <w:lang w:val="en-US"/>
        </w:rPr>
        <w:t xml:space="preserve">Direct estimation </w:t>
      </w:r>
      <w:r w:rsidR="00040EB1">
        <w:rPr>
          <w:lang w:val="en-US"/>
        </w:rPr>
        <w:t>as</w:t>
      </w:r>
      <w:r w:rsidR="000B4480">
        <w:rPr>
          <w:lang w:val="en-US"/>
        </w:rPr>
        <w:t xml:space="preserve"> the quotient of confirmed cases to deaths </w:t>
      </w:r>
      <w:r w:rsidR="00040EB1">
        <w:rPr>
          <w:lang w:val="en-US"/>
        </w:rPr>
        <w:t xml:space="preserve">tend to underestimate the true value in an early phase of an epidemic as this methods </w:t>
      </w:r>
      <w:r w:rsidR="006B13A4">
        <w:rPr>
          <w:lang w:val="en-US"/>
        </w:rPr>
        <w:t>fail</w:t>
      </w:r>
      <w:r w:rsidR="00040EB1">
        <w:rPr>
          <w:lang w:val="en-US"/>
        </w:rPr>
        <w:t>s</w:t>
      </w:r>
      <w:r w:rsidR="006B13A4">
        <w:rPr>
          <w:lang w:val="en-US"/>
        </w:rPr>
        <w:t xml:space="preserve"> to account for the tim</w:t>
      </w:r>
      <w:r w:rsidR="00040EB1">
        <w:rPr>
          <w:lang w:val="en-US"/>
        </w:rPr>
        <w:t>e that passes onset to death</w:t>
      </w:r>
      <w:r w:rsidR="0019566E">
        <w:rPr>
          <w:lang w:val="en-US"/>
        </w:rPr>
        <w:t xml:space="preserve"> [2]</w:t>
      </w:r>
      <w:r w:rsidR="0073537B">
        <w:rPr>
          <w:lang w:val="en-US"/>
        </w:rPr>
        <w:t xml:space="preserve">. Here, we </w:t>
      </w:r>
      <w:r w:rsidR="007A77E8">
        <w:rPr>
          <w:lang w:val="en-US"/>
        </w:rPr>
        <w:t xml:space="preserve">statistically </w:t>
      </w:r>
      <w:r w:rsidR="0073537B">
        <w:rPr>
          <w:lang w:val="en-US"/>
        </w:rPr>
        <w:t xml:space="preserve">estimate the </w:t>
      </w:r>
      <w:r w:rsidR="00040EB1">
        <w:rPr>
          <w:lang w:val="en-US"/>
        </w:rPr>
        <w:t>case mortality risk</w:t>
      </w:r>
      <w:r w:rsidR="0073537B">
        <w:rPr>
          <w:lang w:val="en-US"/>
        </w:rPr>
        <w:t xml:space="preserve"> of COVID-19 </w:t>
      </w:r>
      <w:r w:rsidR="00693BE5">
        <w:rPr>
          <w:lang w:val="en-US"/>
        </w:rPr>
        <w:t xml:space="preserve">assuming that the time from </w:t>
      </w:r>
      <w:r w:rsidR="00912B82">
        <w:rPr>
          <w:lang w:val="en-US"/>
        </w:rPr>
        <w:t xml:space="preserve">case </w:t>
      </w:r>
      <w:r w:rsidR="00344C7D">
        <w:rPr>
          <w:lang w:val="en-US"/>
        </w:rPr>
        <w:t>confirmation to</w:t>
      </w:r>
      <w:r w:rsidR="00092986">
        <w:rPr>
          <w:lang w:val="en-US"/>
        </w:rPr>
        <w:t xml:space="preserve"> death is g</w:t>
      </w:r>
      <w:r w:rsidR="00693BE5">
        <w:rPr>
          <w:lang w:val="en-US"/>
        </w:rPr>
        <w:t xml:space="preserve">amma </w:t>
      </w:r>
      <w:r w:rsidR="003118F4">
        <w:rPr>
          <w:lang w:val="en-US"/>
        </w:rPr>
        <w:t xml:space="preserve">distributed with </w:t>
      </w:r>
      <w:r w:rsidR="00E67162">
        <w:rPr>
          <w:lang w:val="en-US"/>
        </w:rPr>
        <w:t>mean 8.8</w:t>
      </w:r>
      <w:r w:rsidR="00693BE5">
        <w:rPr>
          <w:lang w:val="en-US"/>
        </w:rPr>
        <w:t xml:space="preserve"> days and </w:t>
      </w:r>
      <w:r w:rsidR="00344C7D">
        <w:rPr>
          <w:lang w:val="en-US"/>
        </w:rPr>
        <w:t>standard deviation</w:t>
      </w:r>
      <w:r w:rsidR="00E67162">
        <w:rPr>
          <w:lang w:val="en-US"/>
        </w:rPr>
        <w:t xml:space="preserve"> 5.7</w:t>
      </w:r>
      <w:r w:rsidR="00693BE5">
        <w:rPr>
          <w:lang w:val="en-US"/>
        </w:rPr>
        <w:t xml:space="preserve"> days. </w:t>
      </w:r>
      <w:r w:rsidR="004F0870">
        <w:rPr>
          <w:lang w:val="en-US"/>
        </w:rPr>
        <w:t xml:space="preserve">We base our estimate on South Korean case data which is believed to be the most accurate due to rigorous contact tracing. Based on the available </w:t>
      </w:r>
      <w:r w:rsidR="00955607">
        <w:rPr>
          <w:lang w:val="en-US"/>
        </w:rPr>
        <w:t>case data until March 19</w:t>
      </w:r>
      <w:r w:rsidR="004F0870">
        <w:rPr>
          <w:lang w:val="en-US"/>
        </w:rPr>
        <w:t xml:space="preserve">, we </w:t>
      </w:r>
      <w:r w:rsidR="00912B82">
        <w:rPr>
          <w:lang w:val="en-US"/>
        </w:rPr>
        <w:t>es</w:t>
      </w:r>
      <w:r w:rsidR="00955607">
        <w:rPr>
          <w:lang w:val="en-US"/>
        </w:rPr>
        <w:t>timate the mortality risk as 1.3 % (95% CI 1.0</w:t>
      </w:r>
      <w:r w:rsidR="00912B82">
        <w:rPr>
          <w:lang w:val="en-US"/>
        </w:rPr>
        <w:t>%</w:t>
      </w:r>
      <w:r w:rsidR="004F0870">
        <w:rPr>
          <w:lang w:val="en-US"/>
        </w:rPr>
        <w:t xml:space="preserve"> </w:t>
      </w:r>
      <w:r w:rsidR="00912B82">
        <w:rPr>
          <w:lang w:val="en-US"/>
        </w:rPr>
        <w:t>–</w:t>
      </w:r>
      <w:r w:rsidR="004F0870">
        <w:rPr>
          <w:lang w:val="en-US"/>
        </w:rPr>
        <w:t xml:space="preserve"> </w:t>
      </w:r>
      <w:r w:rsidR="00955607">
        <w:rPr>
          <w:lang w:val="en-US"/>
        </w:rPr>
        <w:t>1.7</w:t>
      </w:r>
      <w:r w:rsidR="00912B82">
        <w:rPr>
          <w:lang w:val="en-US"/>
        </w:rPr>
        <w:t>%</w:t>
      </w:r>
      <w:r w:rsidR="004F0870">
        <w:rPr>
          <w:lang w:val="en-US"/>
        </w:rPr>
        <w:t>).</w:t>
      </w:r>
    </w:p>
    <w:p w14:paraId="5DE7A2F4" w14:textId="45C1E3F1" w:rsidR="004F0870" w:rsidRPr="00E43BE0" w:rsidRDefault="000109D6">
      <w:pPr>
        <w:rPr>
          <w:lang w:val="en-US"/>
        </w:rPr>
      </w:pPr>
      <w:r>
        <w:rPr>
          <w:lang w:val="en-US"/>
        </w:rPr>
        <w:t xml:space="preserve">We assume a gamma-distribution </w:t>
      </w:r>
      <w:r w:rsidR="00344C7D">
        <w:rPr>
          <w:lang w:val="en-US"/>
        </w:rPr>
        <w:t xml:space="preserve">of latency time from case confirmation to death </w:t>
      </w:r>
      <w:r>
        <w:rPr>
          <w:lang w:val="en-US"/>
        </w:rPr>
        <w:t>equal to</w:t>
      </w:r>
      <w:r w:rsidR="00344C7D">
        <w:rPr>
          <w:lang w:val="en-US"/>
        </w:rPr>
        <w:t xml:space="preserve"> the gamma-distributed time from hospitalization to death in Wuhan</w:t>
      </w:r>
      <w:r>
        <w:rPr>
          <w:lang w:val="en-US"/>
        </w:rPr>
        <w:t>, China</w:t>
      </w:r>
      <w:r w:rsidR="00344C7D">
        <w:rPr>
          <w:lang w:val="en-US"/>
        </w:rPr>
        <w:t xml:space="preserve"> as estimated by </w:t>
      </w:r>
      <w:r w:rsidR="005D130C">
        <w:rPr>
          <w:lang w:val="en-US"/>
        </w:rPr>
        <w:t xml:space="preserve">Linton et al. </w:t>
      </w:r>
      <w:r>
        <w:rPr>
          <w:lang w:val="en-US"/>
        </w:rPr>
        <w:t>[2]</w:t>
      </w:r>
      <w:r w:rsidR="00DB2AFF">
        <w:rPr>
          <w:lang w:val="en-US"/>
        </w:rPr>
        <w:t xml:space="preserve">. Assuming a fixed </w:t>
      </w:r>
      <w:r w:rsidR="00CB7211">
        <w:rPr>
          <w:lang w:val="en-US"/>
        </w:rPr>
        <w:t>case mortality</w:t>
      </w:r>
      <w:r w:rsidR="00DB2AFF">
        <w:rPr>
          <w:lang w:val="en-US"/>
        </w:rPr>
        <w:t xml:space="preserve"> risk we determined the expected number of deaths by </w:t>
      </w:r>
      <w:r w:rsidR="00BE7BB1">
        <w:rPr>
          <w:lang w:val="en-US"/>
        </w:rPr>
        <w:t xml:space="preserve">summing </w:t>
      </w:r>
      <w:r w:rsidR="00DB2AFF">
        <w:rPr>
          <w:lang w:val="en-US"/>
        </w:rPr>
        <w:t xml:space="preserve">the expected number of </w:t>
      </w:r>
      <w:r w:rsidR="00BE7BB1">
        <w:rPr>
          <w:lang w:val="en-US"/>
        </w:rPr>
        <w:t xml:space="preserve">past </w:t>
      </w:r>
      <w:r w:rsidR="00DB2AFF">
        <w:rPr>
          <w:lang w:val="en-US"/>
        </w:rPr>
        <w:t xml:space="preserve">deaths </w:t>
      </w:r>
      <w:r w:rsidR="00BE7BB1">
        <w:rPr>
          <w:lang w:val="en-US"/>
        </w:rPr>
        <w:t>occurring</w:t>
      </w:r>
      <w:r w:rsidR="00DB2AFF">
        <w:rPr>
          <w:lang w:val="en-US"/>
        </w:rPr>
        <w:t xml:space="preserve"> </w:t>
      </w:r>
      <w:r w:rsidR="00BE7BB1">
        <w:rPr>
          <w:lang w:val="en-US"/>
        </w:rPr>
        <w:t>on each previous day</w:t>
      </w:r>
      <w:r w:rsidR="00DB2AFF">
        <w:rPr>
          <w:lang w:val="en-US"/>
        </w:rPr>
        <w:t>. Each term in the sum is the product of the number of new cases from that day</w:t>
      </w:r>
      <w:r w:rsidR="00BE7BB1">
        <w:rPr>
          <w:lang w:val="en-US"/>
        </w:rPr>
        <w:t xml:space="preserve"> as given by World Health Organization data</w:t>
      </w:r>
      <w:r w:rsidR="00DB2AFF">
        <w:rPr>
          <w:lang w:val="en-US"/>
        </w:rPr>
        <w:t xml:space="preserve">, the </w:t>
      </w:r>
      <w:r w:rsidR="006479C7">
        <w:rPr>
          <w:lang w:val="en-US"/>
        </w:rPr>
        <w:t xml:space="preserve">fixed </w:t>
      </w:r>
      <w:r w:rsidR="00BE7BB1">
        <w:rPr>
          <w:lang w:val="en-US"/>
        </w:rPr>
        <w:t>case fatality</w:t>
      </w:r>
      <w:r w:rsidR="00DB2AFF">
        <w:rPr>
          <w:lang w:val="en-US"/>
        </w:rPr>
        <w:t xml:space="preserve"> risk, and the </w:t>
      </w:r>
      <w:r w:rsidR="006479C7">
        <w:rPr>
          <w:lang w:val="en-US"/>
        </w:rPr>
        <w:t xml:space="preserve">conditional </w:t>
      </w:r>
      <w:r w:rsidR="00DB2AFF">
        <w:rPr>
          <w:lang w:val="en-US"/>
        </w:rPr>
        <w:t>probability that</w:t>
      </w:r>
      <w:r w:rsidR="006479C7">
        <w:rPr>
          <w:lang w:val="en-US"/>
        </w:rPr>
        <w:t xml:space="preserve"> an individual who will die is already dead</w:t>
      </w:r>
      <w:r w:rsidR="00DB2AFF">
        <w:rPr>
          <w:lang w:val="en-US"/>
        </w:rPr>
        <w:t xml:space="preserve"> on the present day</w:t>
      </w:r>
      <w:r w:rsidR="006479C7">
        <w:rPr>
          <w:lang w:val="en-US"/>
        </w:rPr>
        <w:t>,</w:t>
      </w:r>
      <w:r w:rsidR="00DB2AFF">
        <w:rPr>
          <w:lang w:val="en-US"/>
        </w:rPr>
        <w:t xml:space="preserve"> as determined from</w:t>
      </w:r>
      <w:r w:rsidR="00F06923">
        <w:rPr>
          <w:lang w:val="en-US"/>
        </w:rPr>
        <w:t xml:space="preserve"> distribution of latency time from onset to death</w:t>
      </w:r>
      <w:r w:rsidR="00DB2AFF">
        <w:rPr>
          <w:lang w:val="en-US"/>
        </w:rPr>
        <w:t xml:space="preserve">. </w:t>
      </w:r>
      <w:commentRangeStart w:id="1"/>
      <w:r w:rsidR="00DB2AFF">
        <w:rPr>
          <w:lang w:val="en-US"/>
        </w:rPr>
        <w:t>By replacing the expected number of deaths with actual number of observed death</w:t>
      </w:r>
      <w:r w:rsidR="00E43BE0">
        <w:rPr>
          <w:lang w:val="en-US"/>
        </w:rPr>
        <w:t>s</w:t>
      </w:r>
      <w:r w:rsidR="00DB2AFF">
        <w:rPr>
          <w:lang w:val="en-US"/>
        </w:rPr>
        <w:t xml:space="preserve">, we obtain an equation that can be solved to give an </w:t>
      </w:r>
      <w:r w:rsidR="001952AC">
        <w:rPr>
          <w:lang w:val="en-US"/>
        </w:rPr>
        <w:t xml:space="preserve">estimate of the </w:t>
      </w:r>
      <w:r w:rsidR="00E43BE0">
        <w:rPr>
          <w:lang w:val="en-US"/>
        </w:rPr>
        <w:t>case fatality</w:t>
      </w:r>
      <w:r w:rsidR="008B1698">
        <w:rPr>
          <w:lang w:val="en-US"/>
        </w:rPr>
        <w:t xml:space="preserve"> risk</w:t>
      </w:r>
      <w:r w:rsidR="001952AC">
        <w:rPr>
          <w:lang w:val="en-US"/>
        </w:rPr>
        <w:t xml:space="preserve">. </w:t>
      </w:r>
      <w:commentRangeEnd w:id="1"/>
      <w:r w:rsidR="00F06923">
        <w:rPr>
          <w:rStyle w:val="Kommentarsreferens"/>
        </w:rPr>
        <w:commentReference w:id="1"/>
      </w:r>
    </w:p>
    <w:p w14:paraId="2342E8B7" w14:textId="34713FFE" w:rsidR="00710255" w:rsidRDefault="00776EDF">
      <w:pPr>
        <w:rPr>
          <w:lang w:val="en-US"/>
        </w:rPr>
      </w:pPr>
      <w:r>
        <w:rPr>
          <w:lang w:val="en-US"/>
        </w:rPr>
        <w:t>To determine indicative conf</w:t>
      </w:r>
      <w:r w:rsidR="00F06923">
        <w:rPr>
          <w:lang w:val="en-US"/>
        </w:rPr>
        <w:t xml:space="preserve">idence intervals, we </w:t>
      </w:r>
      <w:r w:rsidR="00E43BE0">
        <w:rPr>
          <w:lang w:val="en-US"/>
        </w:rPr>
        <w:t xml:space="preserve">assumed the estimated case fatality risk to be true and approximated the number of observed deaths on the present day with a normal distribution. </w:t>
      </w:r>
      <w:r w:rsidR="00F06923">
        <w:rPr>
          <w:lang w:val="en-US"/>
        </w:rPr>
        <w:t>W</w:t>
      </w:r>
      <w:r w:rsidR="00602679">
        <w:rPr>
          <w:lang w:val="en-US"/>
        </w:rPr>
        <w:t>e</w:t>
      </w:r>
      <w:r w:rsidR="00E43BE0">
        <w:rPr>
          <w:lang w:val="en-US"/>
        </w:rPr>
        <w:t xml:space="preserve"> then</w:t>
      </w:r>
      <w:r w:rsidR="00602679">
        <w:rPr>
          <w:lang w:val="en-US"/>
        </w:rPr>
        <w:t xml:space="preserve"> determine</w:t>
      </w:r>
      <w:r w:rsidR="00E43BE0">
        <w:rPr>
          <w:lang w:val="en-US"/>
        </w:rPr>
        <w:t xml:space="preserve"> the 2.5</w:t>
      </w:r>
      <w:r w:rsidR="00602679">
        <w:rPr>
          <w:lang w:val="en-US"/>
        </w:rPr>
        <w:t>% and 9</w:t>
      </w:r>
      <w:r w:rsidR="00E43BE0">
        <w:rPr>
          <w:lang w:val="en-US"/>
        </w:rPr>
        <w:t>7.</w:t>
      </w:r>
      <w:r w:rsidR="00602679">
        <w:rPr>
          <w:lang w:val="en-US"/>
        </w:rPr>
        <w:t>5% quantiles</w:t>
      </w:r>
      <w:r w:rsidR="00E43BE0">
        <w:rPr>
          <w:lang w:val="en-US"/>
        </w:rPr>
        <w:t xml:space="preserve"> and determined the</w:t>
      </w:r>
      <w:r w:rsidR="00F06923">
        <w:rPr>
          <w:lang w:val="en-US"/>
        </w:rPr>
        <w:t xml:space="preserve"> estimate </w:t>
      </w:r>
      <w:r w:rsidR="00E43BE0">
        <w:rPr>
          <w:lang w:val="en-US"/>
        </w:rPr>
        <w:t>case fatality risks</w:t>
      </w:r>
      <w:r w:rsidR="00F06923">
        <w:rPr>
          <w:lang w:val="en-US"/>
        </w:rPr>
        <w:t xml:space="preserve"> c</w:t>
      </w:r>
      <w:r w:rsidR="00E43BE0">
        <w:rPr>
          <w:lang w:val="en-US"/>
        </w:rPr>
        <w:t xml:space="preserve">orresponding to these quantiles. We </w:t>
      </w:r>
      <w:r w:rsidR="00F06923">
        <w:rPr>
          <w:lang w:val="en-US"/>
        </w:rPr>
        <w:t xml:space="preserve">take these </w:t>
      </w:r>
      <w:r w:rsidR="00E43BE0">
        <w:rPr>
          <w:lang w:val="en-US"/>
        </w:rPr>
        <w:t xml:space="preserve">case fatality risks </w:t>
      </w:r>
      <w:r w:rsidR="00F06923">
        <w:rPr>
          <w:lang w:val="en-US"/>
        </w:rPr>
        <w:t xml:space="preserve">as the lower and upper bound of a </w:t>
      </w:r>
      <w:r w:rsidR="00602679">
        <w:rPr>
          <w:lang w:val="en-US"/>
        </w:rPr>
        <w:t>9</w:t>
      </w:r>
      <w:r w:rsidR="00F06923">
        <w:rPr>
          <w:lang w:val="en-US"/>
        </w:rPr>
        <w:t xml:space="preserve">5% confidence interval. Figure 1 shows how the result of the estimation change as </w:t>
      </w:r>
      <w:r w:rsidR="00495436">
        <w:rPr>
          <w:lang w:val="en-US"/>
        </w:rPr>
        <w:t>additional case data are included day by day</w:t>
      </w:r>
      <w:r w:rsidR="00E43BE0">
        <w:rPr>
          <w:lang w:val="en-US"/>
        </w:rPr>
        <w:t>, leading up to our</w:t>
      </w:r>
      <w:r w:rsidR="00F06923">
        <w:rPr>
          <w:lang w:val="en-US"/>
        </w:rPr>
        <w:t xml:space="preserve"> final estimate of </w:t>
      </w:r>
      <w:r w:rsidR="00E43BE0">
        <w:rPr>
          <w:lang w:val="en-US"/>
        </w:rPr>
        <w:t>1.3 % (95% CI 1.0% – 1.7</w:t>
      </w:r>
      <w:r w:rsidR="00DF2184">
        <w:rPr>
          <w:lang w:val="en-US"/>
        </w:rPr>
        <w:t>%)</w:t>
      </w:r>
      <w:r w:rsidR="00E43BE0">
        <w:rPr>
          <w:lang w:val="en-US"/>
        </w:rPr>
        <w:t xml:space="preserve"> on March 19</w:t>
      </w:r>
      <w:r w:rsidR="00DF2184">
        <w:rPr>
          <w:lang w:val="en-US"/>
        </w:rPr>
        <w:t xml:space="preserve">. Given the </w:t>
      </w:r>
      <w:r w:rsidR="00367771">
        <w:rPr>
          <w:lang w:val="en-US"/>
        </w:rPr>
        <w:t xml:space="preserve">mainly </w:t>
      </w:r>
      <w:r w:rsidR="00DF2184">
        <w:rPr>
          <w:lang w:val="en-US"/>
        </w:rPr>
        <w:t>decreasing trend of our estimate over time (blue solid line) and the increasing tr</w:t>
      </w:r>
      <w:r w:rsidR="000E3B9A">
        <w:rPr>
          <w:lang w:val="en-US"/>
        </w:rPr>
        <w:t>end of a direct estimate not</w:t>
      </w:r>
      <w:r w:rsidR="00DF2184">
        <w:rPr>
          <w:lang w:val="en-US"/>
        </w:rPr>
        <w:t xml:space="preserve"> accounting for time delays</w:t>
      </w:r>
      <w:r w:rsidR="000E3B9A">
        <w:rPr>
          <w:lang w:val="en-US"/>
        </w:rPr>
        <w:t xml:space="preserve"> (red solid line)</w:t>
      </w:r>
      <w:r w:rsidR="00DF2184">
        <w:rPr>
          <w:lang w:val="en-US"/>
        </w:rPr>
        <w:t>, we hypothesize that the actual mortality rate of confirmed cases is some</w:t>
      </w:r>
      <w:r w:rsidR="000E3B9A">
        <w:rPr>
          <w:lang w:val="en-US"/>
        </w:rPr>
        <w:t>where between 1.1%-1.6</w:t>
      </w:r>
      <w:r w:rsidR="00DF2184">
        <w:rPr>
          <w:lang w:val="en-US"/>
        </w:rPr>
        <w:t>%.</w:t>
      </w:r>
    </w:p>
    <w:p w14:paraId="36CAAE33" w14:textId="1014291A" w:rsidR="00555E16" w:rsidRPr="0042291E" w:rsidRDefault="00555E16">
      <w:pPr>
        <w:rPr>
          <w:b/>
          <w:lang w:val="en-US"/>
        </w:rPr>
      </w:pPr>
      <w:r w:rsidRPr="0042291E">
        <w:rPr>
          <w:b/>
          <w:lang w:val="en-US"/>
        </w:rPr>
        <w:t>References</w:t>
      </w:r>
    </w:p>
    <w:p w14:paraId="7079900D" w14:textId="342FA39C" w:rsidR="00555E16" w:rsidRPr="0042291E" w:rsidRDefault="00555E16" w:rsidP="0042291E">
      <w:pPr>
        <w:pStyle w:val="Liststycke"/>
        <w:numPr>
          <w:ilvl w:val="0"/>
          <w:numId w:val="2"/>
        </w:numPr>
        <w:rPr>
          <w:lang w:val="en-US"/>
        </w:rPr>
      </w:pPr>
      <w:r w:rsidRPr="0042291E">
        <w:t xml:space="preserve">Gentile, I., &amp; Abenavoli, L. (2020). </w:t>
      </w:r>
      <w:r w:rsidRPr="0042291E">
        <w:rPr>
          <w:lang w:val="en-US"/>
        </w:rPr>
        <w:t xml:space="preserve">COVID-19: Perspectives on the Potential Novel Global Threat. </w:t>
      </w:r>
      <w:r w:rsidRPr="0042291E">
        <w:rPr>
          <w:i/>
          <w:lang w:val="en-US"/>
        </w:rPr>
        <w:t>Reviews on Recent Clinic</w:t>
      </w:r>
      <w:r w:rsidR="0042291E" w:rsidRPr="0042291E">
        <w:rPr>
          <w:i/>
          <w:lang w:val="en-US"/>
        </w:rPr>
        <w:t>al Trials</w:t>
      </w:r>
      <w:r w:rsidR="0042291E" w:rsidRPr="0042291E">
        <w:rPr>
          <w:lang w:val="en-US"/>
        </w:rPr>
        <w:t>, 15_</w:t>
      </w:r>
      <w:r w:rsidRPr="0042291E">
        <w:rPr>
          <w:lang w:val="en-US"/>
        </w:rPr>
        <w:t xml:space="preserve"> 1.</w:t>
      </w:r>
    </w:p>
    <w:p w14:paraId="5852D42E" w14:textId="6DA77BDE" w:rsidR="002014EF" w:rsidRDefault="0042291E" w:rsidP="0042291E">
      <w:pPr>
        <w:pStyle w:val="Liststycke"/>
        <w:numPr>
          <w:ilvl w:val="0"/>
          <w:numId w:val="2"/>
        </w:numPr>
        <w:rPr>
          <w:lang w:val="en-US"/>
        </w:rPr>
      </w:pPr>
      <w:r w:rsidRPr="0042291E">
        <w:rPr>
          <w:lang w:val="en-US"/>
        </w:rPr>
        <w:t>Linton, N. M., Kobayashi, T., Yang, Y., Hayashi, K., Akhmetzhanov, A. R., Jung, S. M., ... &amp; Nishiura, H. (2020). Incubation period and other epidemiological characteristics of 2019 novel coronavirus infections with right truncation: a statistical analysis of publicly available case data</w:t>
      </w:r>
      <w:r w:rsidRPr="0042291E">
        <w:rPr>
          <w:i/>
          <w:lang w:val="en-US"/>
        </w:rPr>
        <w:t>. Journal of Clinical Medicine</w:t>
      </w:r>
      <w:r w:rsidRPr="0042291E">
        <w:rPr>
          <w:lang w:val="en-US"/>
        </w:rPr>
        <w:t>, 9: 538.</w:t>
      </w:r>
    </w:p>
    <w:p w14:paraId="4D47F7AC" w14:textId="77777777" w:rsidR="002014EF" w:rsidRDefault="002014EF">
      <w:pPr>
        <w:rPr>
          <w:lang w:val="en-US"/>
        </w:rPr>
      </w:pPr>
      <w:r>
        <w:rPr>
          <w:lang w:val="en-US"/>
        </w:rPr>
        <w:br w:type="page"/>
      </w:r>
    </w:p>
    <w:p w14:paraId="1A577FFF" w14:textId="77777777" w:rsidR="001151D9" w:rsidRDefault="001151D9" w:rsidP="001151D9">
      <w:pPr>
        <w:keepNext/>
      </w:pPr>
      <w:r>
        <w:rPr>
          <w:noProof/>
          <w:lang w:eastAsia="sv-SE"/>
        </w:rPr>
        <w:lastRenderedPageBreak/>
        <w:drawing>
          <wp:inline distT="0" distB="0" distL="0" distR="0" wp14:anchorId="35E4837A" wp14:editId="3D4D011A">
            <wp:extent cx="5760720" cy="2828290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rtality_estimate_K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8F06" w14:textId="5DD9A6B3" w:rsidR="0042291E" w:rsidRPr="001151D9" w:rsidRDefault="001151D9" w:rsidP="001151D9">
      <w:pPr>
        <w:rPr>
          <w:lang w:val="en-US"/>
        </w:rPr>
      </w:pPr>
      <w:r>
        <w:rPr>
          <w:lang w:val="en-US"/>
        </w:rPr>
        <w:t xml:space="preserve">Figure 1: </w:t>
      </w:r>
      <w:r w:rsidRPr="00846B8F">
        <w:rPr>
          <w:b/>
          <w:lang w:val="en-US"/>
        </w:rPr>
        <w:t>Estimated case fatality rate as more observations are included day by day</w:t>
      </w:r>
      <w:r>
        <w:rPr>
          <w:lang w:val="en-US"/>
        </w:rPr>
        <w:t>.</w:t>
      </w:r>
      <w:r w:rsidR="00846B8F">
        <w:rPr>
          <w:lang w:val="en-US"/>
        </w:rPr>
        <w:t xml:space="preserve"> The solid blue line shows the estimate adjusted for </w:t>
      </w:r>
      <w:r w:rsidR="0016227A">
        <w:rPr>
          <w:lang w:val="en-US"/>
        </w:rPr>
        <w:t>probabilistic</w:t>
      </w:r>
      <w:r w:rsidR="00846B8F">
        <w:rPr>
          <w:lang w:val="en-US"/>
        </w:rPr>
        <w:t xml:space="preserve"> delay in time from case confirmation to death. </w:t>
      </w:r>
      <w:r w:rsidR="0016227A">
        <w:rPr>
          <w:lang w:val="en-US"/>
        </w:rPr>
        <w:t xml:space="preserve">The dashed blue lines are 95% confidence interval. The red solid line is a direct estimate formed as the quotient of deaths to confirmed cases. The final estimates on March 19 are </w:t>
      </w:r>
      <w:r w:rsidR="0016227A">
        <w:rPr>
          <w:lang w:val="en-US"/>
        </w:rPr>
        <w:t>1.3 % (95% CI 1.0% – 1.7%</w:t>
      </w:r>
      <w:r w:rsidR="0016227A">
        <w:rPr>
          <w:lang w:val="en-US"/>
        </w:rPr>
        <w:t xml:space="preserve">) in the delay-adjusted case and 1.0 % under direct estimation. </w:t>
      </w:r>
    </w:p>
    <w:sectPr w:rsidR="0042291E" w:rsidRPr="001151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Åke Brännström" w:date="2020-03-17T18:52:00Z" w:initials="ÅB">
    <w:p w14:paraId="3130FE44" w14:textId="1B8A5E5F" w:rsidR="00F06923" w:rsidRDefault="00F06923">
      <w:pPr>
        <w:pStyle w:val="Kommentarer"/>
      </w:pPr>
      <w:r>
        <w:rPr>
          <w:rStyle w:val="Kommentarsreferens"/>
        </w:rPr>
        <w:annotationRef/>
      </w:r>
      <w:r>
        <w:t>Bör vi skicka med Matlab-koden?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130FE4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B5AAD9" w14:textId="77777777" w:rsidR="009F0521" w:rsidRDefault="009F0521" w:rsidP="008E1DD1">
      <w:pPr>
        <w:spacing w:after="0" w:line="240" w:lineRule="auto"/>
      </w:pPr>
      <w:r>
        <w:separator/>
      </w:r>
    </w:p>
  </w:endnote>
  <w:endnote w:type="continuationSeparator" w:id="0">
    <w:p w14:paraId="2EBF60DD" w14:textId="77777777" w:rsidR="009F0521" w:rsidRDefault="009F0521" w:rsidP="008E1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422F7B" w14:textId="77777777" w:rsidR="009F0521" w:rsidRDefault="009F0521" w:rsidP="008E1DD1">
      <w:pPr>
        <w:spacing w:after="0" w:line="240" w:lineRule="auto"/>
      </w:pPr>
      <w:r>
        <w:separator/>
      </w:r>
    </w:p>
  </w:footnote>
  <w:footnote w:type="continuationSeparator" w:id="0">
    <w:p w14:paraId="66D130A0" w14:textId="77777777" w:rsidR="009F0521" w:rsidRDefault="009F0521" w:rsidP="008E1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02206"/>
    <w:multiLevelType w:val="hybridMultilevel"/>
    <w:tmpl w:val="608420F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74CC8"/>
    <w:multiLevelType w:val="hybridMultilevel"/>
    <w:tmpl w:val="D340E6C4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Åke Brännström">
    <w15:presenceInfo w15:providerId="AD" w15:userId="S-1-5-21-1004336348-1177238915-682003330-791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87D"/>
    <w:rsid w:val="000109D6"/>
    <w:rsid w:val="00017EC5"/>
    <w:rsid w:val="00040EB1"/>
    <w:rsid w:val="0006426E"/>
    <w:rsid w:val="00092986"/>
    <w:rsid w:val="000B4480"/>
    <w:rsid w:val="000E3B9A"/>
    <w:rsid w:val="001151D9"/>
    <w:rsid w:val="0016227A"/>
    <w:rsid w:val="001952AC"/>
    <w:rsid w:val="0019566E"/>
    <w:rsid w:val="001A57D1"/>
    <w:rsid w:val="002014EF"/>
    <w:rsid w:val="002E1272"/>
    <w:rsid w:val="003118F4"/>
    <w:rsid w:val="00313FA9"/>
    <w:rsid w:val="00316ABB"/>
    <w:rsid w:val="00344C7D"/>
    <w:rsid w:val="00353841"/>
    <w:rsid w:val="00367771"/>
    <w:rsid w:val="00382DDB"/>
    <w:rsid w:val="0042291E"/>
    <w:rsid w:val="0045188B"/>
    <w:rsid w:val="00495436"/>
    <w:rsid w:val="004F0870"/>
    <w:rsid w:val="005210A6"/>
    <w:rsid w:val="0052183E"/>
    <w:rsid w:val="00555E16"/>
    <w:rsid w:val="005B1077"/>
    <w:rsid w:val="005D130C"/>
    <w:rsid w:val="00602679"/>
    <w:rsid w:val="00616225"/>
    <w:rsid w:val="006479C7"/>
    <w:rsid w:val="00693BE5"/>
    <w:rsid w:val="006B13A4"/>
    <w:rsid w:val="006C7C01"/>
    <w:rsid w:val="00710255"/>
    <w:rsid w:val="0073537B"/>
    <w:rsid w:val="007540B5"/>
    <w:rsid w:val="00776EDF"/>
    <w:rsid w:val="007A77E8"/>
    <w:rsid w:val="008112DC"/>
    <w:rsid w:val="00837505"/>
    <w:rsid w:val="00846B8F"/>
    <w:rsid w:val="008B1698"/>
    <w:rsid w:val="008E1DD1"/>
    <w:rsid w:val="00912B82"/>
    <w:rsid w:val="00913BBE"/>
    <w:rsid w:val="00955607"/>
    <w:rsid w:val="009807A9"/>
    <w:rsid w:val="009934EA"/>
    <w:rsid w:val="009F0521"/>
    <w:rsid w:val="00A23E21"/>
    <w:rsid w:val="00A6636A"/>
    <w:rsid w:val="00B02D57"/>
    <w:rsid w:val="00BE7BB1"/>
    <w:rsid w:val="00C92FC0"/>
    <w:rsid w:val="00CB7211"/>
    <w:rsid w:val="00DB2AFF"/>
    <w:rsid w:val="00DC2509"/>
    <w:rsid w:val="00DF144C"/>
    <w:rsid w:val="00DF2184"/>
    <w:rsid w:val="00E43BE0"/>
    <w:rsid w:val="00E67162"/>
    <w:rsid w:val="00EB35A4"/>
    <w:rsid w:val="00EB687D"/>
    <w:rsid w:val="00F0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2E0E8"/>
  <w15:chartTrackingRefBased/>
  <w15:docId w15:val="{FC297346-E13E-4461-A932-2F48DE38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Kommentarsreferens">
    <w:name w:val="annotation reference"/>
    <w:basedOn w:val="Standardstycketeckensnitt"/>
    <w:uiPriority w:val="99"/>
    <w:semiHidden/>
    <w:unhideWhenUsed/>
    <w:rsid w:val="0052183E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52183E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52183E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52183E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52183E"/>
    <w:rPr>
      <w:b/>
      <w:bCs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521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2183E"/>
    <w:rPr>
      <w:rFonts w:ascii="Segoe UI" w:hAnsi="Segoe UI" w:cs="Segoe UI"/>
      <w:sz w:val="18"/>
      <w:szCs w:val="18"/>
    </w:rPr>
  </w:style>
  <w:style w:type="paragraph" w:styleId="Liststycke">
    <w:name w:val="List Paragraph"/>
    <w:basedOn w:val="Normal"/>
    <w:uiPriority w:val="34"/>
    <w:qFormat/>
    <w:rsid w:val="0042291E"/>
    <w:pPr>
      <w:ind w:left="720"/>
      <w:contextualSpacing/>
    </w:pPr>
  </w:style>
  <w:style w:type="paragraph" w:styleId="Beskrivning">
    <w:name w:val="caption"/>
    <w:basedOn w:val="Normal"/>
    <w:next w:val="Normal"/>
    <w:uiPriority w:val="35"/>
    <w:unhideWhenUsed/>
    <w:qFormat/>
    <w:rsid w:val="001151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dhuvud">
    <w:name w:val="header"/>
    <w:basedOn w:val="Normal"/>
    <w:link w:val="SidhuvudChar"/>
    <w:uiPriority w:val="99"/>
    <w:unhideWhenUsed/>
    <w:rsid w:val="008E1D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E1DD1"/>
  </w:style>
  <w:style w:type="paragraph" w:styleId="Sidfot">
    <w:name w:val="footer"/>
    <w:basedOn w:val="Normal"/>
    <w:link w:val="SidfotChar"/>
    <w:uiPriority w:val="99"/>
    <w:unhideWhenUsed/>
    <w:rsid w:val="008E1D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E1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01A40-680E-4C1D-8B28-8598FF3E5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2</Pages>
  <Words>577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Umeå universitet</Company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Åke Brännström</dc:creator>
  <cp:keywords/>
  <dc:description/>
  <cp:lastModifiedBy>Åke Brännström</cp:lastModifiedBy>
  <cp:revision>58</cp:revision>
  <cp:lastPrinted>2020-03-20T18:39:00Z</cp:lastPrinted>
  <dcterms:created xsi:type="dcterms:W3CDTF">2020-03-16T21:24:00Z</dcterms:created>
  <dcterms:modified xsi:type="dcterms:W3CDTF">2020-03-20T18:43:00Z</dcterms:modified>
</cp:coreProperties>
</file>