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Arenamon Game Feel Improvements 5 to 9</w:t>
      </w:r>
    </w:p>
    <w:p>
      <w:pPr>
        <w:spacing w:after="280"/>
      </w:pPr>
      <w:r>
        <w:rPr>
          <w:b/>
          <w:color w:val="37414B"/>
          <w:sz w:val="24"/>
        </w:rPr>
        <w:t>Technical design brief for Combat Lab animation and visual response</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93B5A"/>
          </w:tcPr>
          <w:p>
            <w:pPr>
              <w:jc w:val="center"/>
            </w:pPr>
            <w:r>
              <w:rPr>
                <w:b/>
                <w:color w:val="FFFFFF"/>
                <w:sz w:val="18"/>
              </w:rPr>
              <w:t>Document type</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93B5A"/>
          </w:tcPr>
          <w:p>
            <w:pPr>
              <w:jc w:val="center"/>
            </w:pPr>
            <w:r>
              <w:rPr>
                <w:b/>
                <w:color w:val="FFFFFF"/>
                <w:sz w:val="18"/>
              </w:rPr>
              <w:t>Scope</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93B5A"/>
          </w:tcPr>
          <w:p>
            <w:pPr>
              <w:jc w:val="center"/>
            </w:pPr>
            <w:r>
              <w:rPr>
                <w:b/>
                <w:color w:val="FFFFFF"/>
                <w:sz w:val="18"/>
              </w:rPr>
              <w:t>Engine</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Implementation brief</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Improvements 5 through 9 only</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Three.js 0.186 and custom combat runtime</w:t>
            </w:r>
          </w:p>
        </w:tc>
      </w:tr>
    </w:tbl>
    <w:p>
      <w:pPr>
        <w:pStyle w:val="Heading1"/>
      </w:pPr>
      <w:r>
        <w:t>Executive Summary</w:t>
      </w:r>
    </w:p>
    <w:p>
      <w:r>
        <w:t>This brief defines five game feel improvements for Arenamon Combat Lab: visible miss feedback, authoritative animation phase integration, dedicated ledge animations, visual foot placement, and additive target tracking. The work should improve clarity and physical credibility without changing damage, stamina, cooldowns, collision rules, Power Level, artificial intelligence, or move permissions.</w:t>
      </w:r>
    </w:p>
    <w:p>
      <w:r>
        <w:t>The recommended implementation order is miss feedback, ledge animation coverage, foot placement, target tracking, and phase integration. Phase integration carries the highest gameplay risk because animation markers can affect when a move becomes active or cancelable. It should therefore ship last, behind explicit controls and compatibility fallbacks.</w:t>
      </w:r>
    </w:p>
    <w:p>
      <w:pPr>
        <w:pStyle w:val="Heading1"/>
      </w:pPr>
      <w:r>
        <w:t>Scope and Constraints</w:t>
      </w:r>
    </w:p>
    <w:p>
      <w:pPr>
        <w:pStyle w:val="ListBullet"/>
        <w:spacing w:after="60"/>
      </w:pPr>
      <w:r>
        <w:t>Preserve every existing feature, fallback, slider, move, animation mapping, visual effect, and diagnostic tool.</w:t>
      </w:r>
    </w:p>
    <w:p>
      <w:pPr>
        <w:pStyle w:val="ListBullet"/>
        <w:spacing w:after="60"/>
      </w:pPr>
      <w:r>
        <w:t>Keep simulation state authoritative. Presentation may read combat events and state but must not move colliders or invent hits.</w:t>
      </w:r>
    </w:p>
    <w:p>
      <w:pPr>
        <w:pStyle w:val="ListBullet"/>
        <w:spacing w:after="60"/>
      </w:pPr>
      <w:r>
        <w:t>Expose important tuning values in the interface with clear names and units.</w:t>
      </w:r>
    </w:p>
    <w:p>
      <w:pPr>
        <w:pStyle w:val="ListBullet"/>
        <w:spacing w:after="60"/>
      </w:pPr>
      <w:r>
        <w:t>Support saved characters that do not contain the new clips or rig metadata.</w:t>
      </w:r>
    </w:p>
    <w:p>
      <w:pPr>
        <w:pStyle w:val="ListBullet"/>
        <w:spacing w:after="60"/>
      </w:pPr>
      <w:r>
        <w:t>Respect reduced motion and no flash preferences where the new feedback changes screen motion or brightness.</w:t>
      </w:r>
    </w:p>
    <w:p>
      <w:pPr>
        <w:pStyle w:val="ListBullet"/>
        <w:spacing w:after="60"/>
      </w:pPr>
      <w:r>
        <w:t>Maintain deterministic replay and save load behavior for all simulation driven features.</w:t>
      </w:r>
    </w:p>
    <w:p>
      <w:pPr>
        <w:pStyle w:val="Heading1"/>
      </w:pPr>
      <w:r>
        <w:t>Current State and Target Outcome</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93B5A"/>
          </w:tcPr>
          <w:p>
            <w:pPr>
              <w:jc w:val="center"/>
            </w:pPr>
            <w:r>
              <w:rPr>
                <w:b/>
                <w:color w:val="FFFFFF"/>
                <w:sz w:val="18"/>
              </w:rPr>
              <w:t>Improvement</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93B5A"/>
          </w:tcPr>
          <w:p>
            <w:pPr>
              <w:jc w:val="center"/>
            </w:pPr>
            <w:r>
              <w:rPr>
                <w:b/>
                <w:color w:val="FFFFFF"/>
                <w:sz w:val="18"/>
              </w:rPr>
              <w:t>Current behavior</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93B5A"/>
          </w:tcPr>
          <w:p>
            <w:pPr>
              <w:jc w:val="center"/>
            </w:pPr>
            <w:r>
              <w:rPr>
                <w:b/>
                <w:color w:val="FFFFFF"/>
                <w:sz w:val="18"/>
              </w:rPr>
              <w:t>Target behavior</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93B5A"/>
          </w:tcPr>
          <w:p>
            <w:pPr>
              <w:jc w:val="center"/>
            </w:pPr>
            <w:r>
              <w:rPr>
                <w:b/>
                <w:color w:val="FFFFFF"/>
                <w:sz w:val="18"/>
              </w:rPr>
              <w:t>Primary risk</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5 Miss feedback</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Feint whiff is classified as an event with no visual owner.</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Every meaningful miss has readable but restrained visual recovery.</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Visual noise or false hit confirmation</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6 Phase integration</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The editor displays phase tracks, but authored edits do not control combat.</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Approved markers can drive startup, active, recovery, cancel, and invulnerability windows.</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Unintended balance changes</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7 Ledge animations</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Hang and climb fall back to wall splat, fall, jump, or vault clips.</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Dedicated hang, climb, drop, and blocked clips play when available.</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Pose mismatch across rigs</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8 Foot placement</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No visual foot IK or foot planting system is present.</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Feet conform to support height and retain stable contact during grounded motion.</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Knee popping and rig incompatibility</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9 Target tracking</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No additive head, torso, or aim offset layer is present.</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Selected body regions track a valid target within safe angular limits.</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Twisted poses and animation conflict</w:t>
            </w:r>
          </w:p>
        </w:tc>
      </w:tr>
    </w:tbl>
    <w:p>
      <w:pPr>
        <w:pStyle w:val="Heading1"/>
      </w:pPr>
      <w:r>
        <w:t>5 Visible Feedback for Missed Attacks</w:t>
      </w:r>
    </w:p>
    <w:p>
      <w:pPr>
        <w:pStyle w:val="Heading2"/>
      </w:pPr>
      <w:r>
        <w:t>Intent</w:t>
      </w:r>
    </w:p>
    <w:p>
      <w:r>
        <w:t>A missed attack should communicate that the command executed but failed to connect. The response must remain visually distinct from a hit, block, parry, or invulnerability event. It should help the player understand spacing and recovery without implying damage.</w:t>
      </w:r>
    </w:p>
    <w:p>
      <w:pPr>
        <w:pStyle w:val="Heading2"/>
      </w:pPr>
      <w:r>
        <w:t>Proposed Behavior</w:t>
      </w:r>
    </w:p>
    <w:p>
      <w:pPr>
        <w:pStyle w:val="ListBullet"/>
        <w:spacing w:after="60"/>
      </w:pPr>
      <w:r>
        <w:t>Emit a presentation event for a confirmed whiff after the active window closes without a registered target.</w:t>
      </w:r>
    </w:p>
    <w:p>
      <w:pPr>
        <w:pStyle w:val="ListBullet"/>
        <w:spacing w:after="60"/>
      </w:pPr>
      <w:r>
        <w:t>Use a short air displacement, floor dust, or trailing distortion aligned with the attack direction.</w:t>
      </w:r>
    </w:p>
    <w:p>
      <w:pPr>
        <w:pStyle w:val="ListBullet"/>
        <w:spacing w:after="60"/>
      </w:pPr>
      <w:r>
        <w:t>Apply a small visual overshoot or balance correction to the attacker during recovery.</w:t>
      </w:r>
    </w:p>
    <w:p>
      <w:pPr>
        <w:pStyle w:val="ListBullet"/>
        <w:spacing w:after="60"/>
      </w:pPr>
      <w:r>
        <w:t>Use a dedicated treatment for Feint outside its cancel window, because that event already exists as feintWhiff.</w:t>
      </w:r>
    </w:p>
    <w:p>
      <w:pPr>
        <w:pStyle w:val="ListBullet"/>
        <w:spacing w:after="60"/>
      </w:pPr>
      <w:r>
        <w:t>Suppress whiff feedback when an attack was blocked, parried, absorbed, reflected, or avoided through invulnerability.</w:t>
      </w:r>
    </w:p>
    <w:p>
      <w:pPr>
        <w:pStyle w:val="Heading2"/>
      </w:pPr>
      <w:r>
        <w:t>Controls</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93B5A"/>
          </w:tcPr>
          <w:p>
            <w:pPr>
              <w:jc w:val="center"/>
            </w:pPr>
            <w:r>
              <w:rPr>
                <w:b/>
                <w:color w:val="FFFFFF"/>
                <w:sz w:val="18"/>
              </w:rPr>
              <w:t>Control</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93B5A"/>
          </w:tcPr>
          <w:p>
            <w:pPr>
              <w:jc w:val="center"/>
            </w:pPr>
            <w:r>
              <w:rPr>
                <w:b/>
                <w:color w:val="FFFFFF"/>
                <w:sz w:val="18"/>
              </w:rPr>
              <w:t>Unit</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93B5A"/>
          </w:tcPr>
          <w:p>
            <w:pPr>
              <w:jc w:val="center"/>
            </w:pPr>
            <w:r>
              <w:rPr>
                <w:b/>
                <w:color w:val="FFFFFF"/>
                <w:sz w:val="18"/>
              </w:rPr>
              <w:t>Suggested range</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93B5A"/>
          </w:tcPr>
          <w:p>
            <w:pPr>
              <w:jc w:val="center"/>
            </w:pPr>
            <w:r>
              <w:rPr>
                <w:b/>
                <w:color w:val="FFFFFF"/>
                <w:sz w:val="18"/>
              </w:rPr>
              <w:t>Purpose</w:t>
            </w:r>
          </w:p>
        </w:tc>
      </w:tr>
      <w:t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Whiff feedback enabled</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On or off</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Off or On</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Master switch</w:t>
            </w:r>
          </w:p>
        </w:tc>
      </w:tr>
      <w:t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Whiff trail intensity</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Multiplier</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0 to 2</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Scales the air displacement</w:t>
            </w:r>
          </w:p>
        </w:tc>
      </w:tr>
      <w:t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Whiff dust amount</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Multiplier</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0 to 2</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Scales grounded dust only</w:t>
            </w:r>
          </w:p>
        </w:tc>
      </w:tr>
      <w:t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Recovery overshoot</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Degrees</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0 to 12</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Visual rotation only</w:t>
            </w:r>
          </w:p>
        </w:tc>
      </w:tr>
      <w:t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Minimum miss distance</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Meters</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0 to 1</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Avoids false whiffs near valid contacts</w:t>
            </w:r>
          </w:p>
        </w:tc>
      </w:tr>
    </w:tbl>
    <w:p>
      <w:pPr>
        <w:pStyle w:val="Heading2"/>
      </w:pPr>
      <w:r>
        <w:t>Acceptance Criteria</w:t>
      </w:r>
    </w:p>
    <w:p>
      <w:pPr>
        <w:pStyle w:val="ListBullet"/>
        <w:spacing w:after="60"/>
      </w:pPr>
      <w:r>
        <w:t>A whiff never produces damage numbers, hit flash, hit stop, impact shake, or a hit sound trigger.</w:t>
      </w:r>
    </w:p>
    <w:p>
      <w:pPr>
        <w:pStyle w:val="ListBullet"/>
        <w:spacing w:after="60"/>
      </w:pPr>
      <w:r>
        <w:t>The effect fires once per attack execution and returns to rest within the recovery window.</w:t>
      </w:r>
    </w:p>
    <w:p>
      <w:pPr>
        <w:pStyle w:val="ListBullet"/>
        <w:spacing w:after="60"/>
      </w:pPr>
      <w:r>
        <w:t>Feint whiff receives visible feedback while preserving its current stamina and cooldown behavior.</w:t>
      </w:r>
    </w:p>
    <w:p>
      <w:pPr>
        <w:pStyle w:val="ListBullet"/>
        <w:spacing w:after="60"/>
      </w:pPr>
      <w:r>
        <w:t>The system works with both legacy and new VFX modes and reports a single owner per visual channel.</w:t>
      </w:r>
    </w:p>
    <w:p>
      <w:pPr>
        <w:pStyle w:val="Heading1"/>
      </w:pPr>
      <w:r>
        <w:t>6 Authoritative Animation Phase Integration</w:t>
      </w:r>
    </w:p>
    <w:p>
      <w:pPr>
        <w:pStyle w:val="Heading2"/>
      </w:pPr>
      <w:r>
        <w:t>Intent</w:t>
      </w:r>
    </w:p>
    <w:p>
      <w:r>
        <w:t>The animation editor already exposes startup, active, recovery, cancel, invulnerability, and freeze markers. These tracks should become a controlled source of combat timing only when the user explicitly enables an approved animation contract. Existing move data must remain the default and the fallback.</w:t>
      </w:r>
    </w:p>
    <w:p>
      <w:pPr>
        <w:pStyle w:val="Heading2"/>
      </w:pPr>
      <w:r>
        <w:t>Authority Model</w:t>
      </w:r>
    </w:p>
    <w:p>
      <w:pPr>
        <w:spacing w:after="60"/>
        <w:ind w:left="346" w:hanging="346"/>
      </w:pPr>
      <w:r>
        <w:rPr>
          <w:b/>
        </w:rPr>
        <w:t>1.</w:t>
      </w:r>
      <w:r>
        <w:t xml:space="preserve">  The move definition and current simulation parameters remain authoritative by default.</w:t>
      </w:r>
    </w:p>
    <w:p>
      <w:pPr>
        <w:spacing w:after="60"/>
        <w:ind w:left="346" w:hanging="346"/>
      </w:pPr>
      <w:r>
        <w:rPr>
          <w:b/>
        </w:rPr>
        <w:t>2.</w:t>
      </w:r>
      <w:r>
        <w:t xml:space="preserve">  An approved character animation contract may override selected phase boundaries for that character and action.</w:t>
      </w:r>
    </w:p>
    <w:p>
      <w:pPr>
        <w:spacing w:after="60"/>
        <w:ind w:left="346" w:hanging="346"/>
      </w:pPr>
      <w:r>
        <w:rPr>
          <w:b/>
        </w:rPr>
        <w:t>3.</w:t>
      </w:r>
      <w:r>
        <w:t xml:space="preserve">  The runtime validates ordering, duration, minimum windows, and compatibility before accepting the override.</w:t>
      </w:r>
    </w:p>
    <w:p>
      <w:pPr>
        <w:spacing w:after="60"/>
        <w:ind w:left="346" w:hanging="346"/>
      </w:pPr>
      <w:r>
        <w:rPr>
          <w:b/>
        </w:rPr>
        <w:t>4.</w:t>
      </w:r>
      <w:r>
        <w:t xml:space="preserve">  If validation fails or the clip is missing, the runtime uses the existing move timing without partial application.</w:t>
      </w:r>
    </w:p>
    <w:p>
      <w:pPr>
        <w:pStyle w:val="Heading2"/>
      </w:pPr>
      <w:r>
        <w:t>Required Safeguards</w:t>
      </w:r>
    </w:p>
    <w:p>
      <w:pPr>
        <w:pStyle w:val="ListBullet"/>
        <w:spacing w:after="60"/>
      </w:pPr>
      <w:r>
        <w:t>A visible mode selector with Definition, Approved Animation, and Compare options.</w:t>
      </w:r>
    </w:p>
    <w:p>
      <w:pPr>
        <w:pStyle w:val="ListBullet"/>
        <w:spacing w:after="60"/>
      </w:pPr>
      <w:r>
        <w:t>Per phase authorization so active frames may be linked without automatically changing cancel or invulnerability windows.</w:t>
      </w:r>
    </w:p>
    <w:p>
      <w:pPr>
        <w:pStyle w:val="ListBullet"/>
        <w:spacing w:after="60"/>
      </w:pPr>
      <w:r>
        <w:t>A before and after frame table showing every changed boundary in seconds and simulation steps.</w:t>
      </w:r>
    </w:p>
    <w:p>
      <w:pPr>
        <w:pStyle w:val="ListBullet"/>
        <w:spacing w:after="60"/>
      </w:pPr>
      <w:r>
        <w:t>Replay metadata that records the resolved contract so saved matches do not change when a profile is edited later.</w:t>
      </w:r>
    </w:p>
    <w:p>
      <w:pPr>
        <w:pStyle w:val="ListBullet"/>
        <w:spacing w:after="60"/>
      </w:pPr>
      <w:r>
        <w:t>A one click restore action for every overridden phase.</w:t>
      </w:r>
    </w:p>
    <w:p>
      <w:pPr>
        <w:pStyle w:val="Heading2"/>
      </w:pPr>
      <w:r>
        <w:t>Validation Rules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93B5A"/>
          </w:tcPr>
          <w:p>
            <w:pPr>
              <w:jc w:val="center"/>
            </w:pPr>
            <w:r>
              <w:rPr>
                <w:b/>
                <w:color w:val="FFFFFF"/>
                <w:sz w:val="18"/>
              </w:rPr>
              <w:t>Rule</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93B5A"/>
          </w:tcPr>
          <w:p>
            <w:pPr>
              <w:jc w:val="center"/>
            </w:pPr>
            <w:r>
              <w:rPr>
                <w:b/>
                <w:color w:val="FFFFFF"/>
                <w:sz w:val="18"/>
              </w:rPr>
              <w:t>Failure condition</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93B5A"/>
          </w:tcPr>
          <w:p>
            <w:pPr>
              <w:jc w:val="center"/>
            </w:pPr>
            <w:r>
              <w:rPr>
                <w:b/>
                <w:color w:val="FFFFFF"/>
                <w:sz w:val="18"/>
              </w:rPr>
              <w:t>Fallback</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Ordered windows</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End precedes start or windows overlap illegally</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Use move definition</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Action duration</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Marker exceeds effective action duration</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Clamp only in preview and reject runtime override</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Minimum active window</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Active duration rounds to zero simulation steps</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Reject active override</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Cancel safety</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Cancel begins before the first required commitment point</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Reject cancel override</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Clip availability</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Mapped clip or variant is missing</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Use current animation fallback</w:t>
            </w:r>
          </w:p>
        </w:tc>
      </w:tr>
    </w:tbl>
    <w:p>
      <w:pPr>
        <w:pStyle w:val="Heading2"/>
      </w:pPr>
      <w:r>
        <w:t>Acceptance Criteria</w:t>
      </w:r>
    </w:p>
    <w:p>
      <w:pPr>
        <w:pStyle w:val="ListBullet"/>
        <w:spacing w:after="60"/>
      </w:pPr>
      <w:r>
        <w:t>With integration disabled, simulation hashes and existing timing tests remain unchanged.</w:t>
      </w:r>
    </w:p>
    <w:p>
      <w:pPr>
        <w:pStyle w:val="ListBullet"/>
        <w:spacing w:after="60"/>
      </w:pPr>
      <w:r>
        <w:t>The preview and runtime resolve the same phase contract for the same character, move, and profile.</w:t>
      </w:r>
    </w:p>
    <w:p>
      <w:pPr>
        <w:pStyle w:val="ListBullet"/>
        <w:spacing w:after="60"/>
      </w:pPr>
      <w:r>
        <w:t>Invalid contracts produce a precise interface error and never partially alter combat timing.</w:t>
      </w:r>
    </w:p>
    <w:p>
      <w:pPr>
        <w:pStyle w:val="ListBullet"/>
        <w:spacing w:after="60"/>
      </w:pPr>
      <w:r>
        <w:t>Every effective timing value remains visible and adjustable through the approved interface path.</w:t>
      </w:r>
    </w:p>
    <w:p>
      <w:r>
        <w:br w:type="page"/>
      </w:r>
    </w:p>
    <w:p>
      <w:pPr>
        <w:pStyle w:val="Heading1"/>
      </w:pPr>
      <w:r>
        <w:t>7 Dedicated Ledge Animation Coverage</w:t>
      </w:r>
    </w:p>
    <w:p>
      <w:pPr>
        <w:pStyle w:val="Heading2"/>
      </w:pPr>
      <w:r>
        <w:t>Intent</w:t>
      </w:r>
    </w:p>
    <w:p>
      <w:r>
        <w:t>Ledge interactions should read as deliberate traversal rather than reused airborne or wall impact poses. Dedicated clips should improve silhouette, hand placement, and state recognition while preserving the existing ledge physics and permissions.</w:t>
      </w:r>
    </w:p>
    <w:p>
      <w:pPr>
        <w:pStyle w:val="Heading2"/>
      </w:pPr>
      <w:r>
        <w:t>Animation Set</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93B5A"/>
          </w:tcPr>
          <w:p>
            <w:pPr>
              <w:jc w:val="center"/>
            </w:pPr>
            <w:r>
              <w:rPr>
                <w:b/>
                <w:color w:val="FFFFFF"/>
                <w:sz w:val="18"/>
              </w:rPr>
              <w:t>State</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93B5A"/>
          </w:tcPr>
          <w:p>
            <w:pPr>
              <w:jc w:val="center"/>
            </w:pPr>
            <w:r>
              <w:rPr>
                <w:b/>
                <w:color w:val="FFFFFF"/>
                <w:sz w:val="18"/>
              </w:rPr>
              <w:t>Required clip</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93B5A"/>
          </w:tcPr>
          <w:p>
            <w:pPr>
              <w:jc w:val="center"/>
            </w:pPr>
            <w:r>
              <w:rPr>
                <w:b/>
                <w:color w:val="FFFFFF"/>
                <w:sz w:val="18"/>
              </w:rPr>
              <w:t>Fallback preserved</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93B5A"/>
          </w:tcPr>
          <w:p>
            <w:pPr>
              <w:jc w:val="center"/>
            </w:pPr>
            <w:r>
              <w:rPr>
                <w:b/>
                <w:color w:val="FFFFFF"/>
                <w:sz w:val="18"/>
              </w:rPr>
              <w:t>Loop behavior</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Hang entry</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ledge_grab</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wall_splat then fall</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One shot</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Sustained hang</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ledge_hang</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wall_splat or fall</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Loop</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Climb</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ledge_climb</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jump or vault</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One shot</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Drop</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ledge_drop</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fall</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One shot</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Blocked climb</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ledge_blocked</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ledge_hang</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One shot then hang</w:t>
            </w:r>
          </w:p>
        </w:tc>
      </w:tr>
    </w:tbl>
    <w:p>
      <w:pPr>
        <w:pStyle w:val="Heading2"/>
      </w:pPr>
      <w:r>
        <w:t>Visual Alignment</w:t>
      </w:r>
    </w:p>
    <w:p>
      <w:pPr>
        <w:pStyle w:val="ListBullet"/>
        <w:spacing w:after="60"/>
      </w:pPr>
      <w:r>
        <w:t>Use visual hand anchors for presentation only. Physics support and collision stay unchanged.</w:t>
      </w:r>
    </w:p>
    <w:p>
      <w:pPr>
        <w:pStyle w:val="ListBullet"/>
        <w:spacing w:after="60"/>
      </w:pPr>
      <w:r>
        <w:t>Allow a per character vertical and horizontal ledge pose offset in meters.</w:t>
      </w:r>
    </w:p>
    <w:p>
      <w:pPr>
        <w:pStyle w:val="ListBullet"/>
        <w:spacing w:after="60"/>
      </w:pPr>
      <w:r>
        <w:t>Blend into hang quickly enough to avoid showing the wall splat fallback for one frame.</w:t>
      </w:r>
    </w:p>
    <w:p>
      <w:pPr>
        <w:pStyle w:val="ListBullet"/>
        <w:spacing w:after="60"/>
      </w:pPr>
      <w:r>
        <w:t>Match climb playback to the existing climb duration unless animation timing integration is explicitly enabled.</w:t>
      </w:r>
    </w:p>
    <w:p>
      <w:pPr>
        <w:pStyle w:val="Heading2"/>
      </w:pPr>
      <w:r>
        <w:t>Acceptance Criteria</w:t>
      </w:r>
    </w:p>
    <w:p>
      <w:pPr>
        <w:pStyle w:val="ListBullet"/>
        <w:spacing w:after="60"/>
      </w:pPr>
      <w:r>
        <w:t>Characters with no ledge clips behave and look exactly as they do now through preserved fallbacks.</w:t>
      </w:r>
    </w:p>
    <w:p>
      <w:pPr>
        <w:pStyle w:val="ListBullet"/>
        <w:spacing w:after="60"/>
      </w:pPr>
      <w:r>
        <w:t>Characters with dedicated clips never enter bind pose and never move the physics body through root motion.</w:t>
      </w:r>
    </w:p>
    <w:p>
      <w:pPr>
        <w:pStyle w:val="ListBullet"/>
        <w:spacing w:after="60"/>
      </w:pPr>
      <w:r>
        <w:t>Hang loops without visible restart, and climb reaches the grounded state without a pose pop.</w:t>
      </w:r>
    </w:p>
    <w:p>
      <w:pPr>
        <w:pStyle w:val="ListBullet"/>
        <w:spacing w:after="60"/>
      </w:pPr>
      <w:r>
        <w:t>Save load and replay can resume every ledge phase with the correct clip and normalized time.</w:t>
      </w:r>
    </w:p>
    <w:p>
      <w:pPr>
        <w:pStyle w:val="Heading1"/>
      </w:pPr>
      <w:r>
        <w:t>8 Visual Foot Placement and Ground Contact</w:t>
      </w:r>
    </w:p>
    <w:p>
      <w:pPr>
        <w:pStyle w:val="Heading2"/>
      </w:pPr>
      <w:r>
        <w:t>Intent</w:t>
      </w:r>
    </w:p>
    <w:p>
      <w:r>
        <w:t>A presentation only foot placement layer should reduce floating, penetration, and visible sliding on platforms, boxes, and uneven support. It must never change the simulated body position, support detection, collision, or movement speed.</w:t>
      </w:r>
    </w:p>
    <w:p>
      <w:pPr>
        <w:pStyle w:val="Heading2"/>
      </w:pPr>
      <w:r>
        <w:t>Proposed Solver</w:t>
      </w:r>
    </w:p>
    <w:p>
      <w:pPr>
        <w:spacing w:after="60"/>
        <w:ind w:left="346" w:hanging="346"/>
      </w:pPr>
      <w:r>
        <w:rPr>
          <w:b/>
        </w:rPr>
        <w:t>1.</w:t>
      </w:r>
      <w:r>
        <w:t xml:space="preserve">  Read the current support surface and the animated foot positions after the base clip is evaluated.</w:t>
      </w:r>
    </w:p>
    <w:p>
      <w:pPr>
        <w:spacing w:after="60"/>
        <w:ind w:left="346" w:hanging="346"/>
      </w:pPr>
      <w:r>
        <w:rPr>
          <w:b/>
        </w:rPr>
        <w:t>2.</w:t>
      </w:r>
      <w:r>
        <w:t xml:space="preserve">  Measure each foot against the visual support height and normal.</w:t>
      </w:r>
    </w:p>
    <w:p>
      <w:pPr>
        <w:spacing w:after="60"/>
        <w:ind w:left="346" w:hanging="346"/>
      </w:pPr>
      <w:r>
        <w:rPr>
          <w:b/>
        </w:rPr>
        <w:t>3.</w:t>
      </w:r>
      <w:r>
        <w:t xml:space="preserve">  Apply limited ankle and knee corrections through a rig adapter when the required bones are available.</w:t>
      </w:r>
    </w:p>
    <w:p>
      <w:pPr>
        <w:spacing w:after="60"/>
        <w:ind w:left="346" w:hanging="346"/>
      </w:pPr>
      <w:r>
        <w:rPr>
          <w:b/>
        </w:rPr>
        <w:t>4.</w:t>
      </w:r>
      <w:r>
        <w:t xml:space="preserve">  Blend the pelvis by a small shared offset when both feet would exceed their correction limits.</w:t>
      </w:r>
    </w:p>
    <w:p>
      <w:pPr>
        <w:spacing w:after="60"/>
        <w:ind w:left="346" w:hanging="346"/>
      </w:pPr>
      <w:r>
        <w:rPr>
          <w:b/>
        </w:rPr>
        <w:t>5.</w:t>
      </w:r>
      <w:r>
        <w:t xml:space="preserve">  Fade corrections out during jumps, knockback, vaults, ledge states, and strongly airborne move phases.</w:t>
      </w:r>
    </w:p>
    <w:p>
      <w:pPr>
        <w:pStyle w:val="Heading2"/>
      </w:pPr>
      <w:r>
        <w:t>Controls</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7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93B5A"/>
          </w:tcPr>
          <w:p>
            <w:pPr>
              <w:jc w:val="center"/>
            </w:pPr>
            <w:r>
              <w:rPr>
                <w:b/>
                <w:color w:val="FFFFFF"/>
                <w:sz w:val="18"/>
              </w:rPr>
              <w:t>Control</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93B5A"/>
          </w:tcPr>
          <w:p>
            <w:pPr>
              <w:jc w:val="center"/>
            </w:pPr>
            <w:r>
              <w:rPr>
                <w:b/>
                <w:color w:val="FFFFFF"/>
                <w:sz w:val="18"/>
              </w:rPr>
              <w:t>Unit</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93B5A"/>
          </w:tcPr>
          <w:p>
            <w:pPr>
              <w:jc w:val="center"/>
            </w:pPr>
            <w:r>
              <w:rPr>
                <w:b/>
                <w:color w:val="FFFFFF"/>
                <w:sz w:val="18"/>
              </w:rPr>
              <w:t>Suggested range</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93B5A"/>
          </w:tcPr>
          <w:p>
            <w:pPr>
              <w:jc w:val="center"/>
            </w:pPr>
            <w:r>
              <w:rPr>
                <w:b/>
                <w:color w:val="FFFFFF"/>
                <w:sz w:val="18"/>
              </w:rPr>
              <w:t>Purpose</w:t>
            </w:r>
          </w:p>
        </w:tc>
      </w:tr>
      <w:tr>
        <w:tc>
          <w:tcPr>
            <w:tcW w:type="dxa" w:w="27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Foot placement enabled</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On or off</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Off or On</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Per character switch</w:t>
            </w:r>
          </w:p>
        </w:tc>
      </w:tr>
      <w:tr>
        <w:tc>
          <w:tcPr>
            <w:tcW w:type="dxa" w:w="27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Maximum foot correction</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Meters</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0 to 0.25</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Limits ankle displacement</w:t>
            </w:r>
          </w:p>
        </w:tc>
      </w:tr>
      <w:tr>
        <w:tc>
          <w:tcPr>
            <w:tcW w:type="dxa" w:w="27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Maximum pelvis correction</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Meters</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0 to 0.15</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Limits body settling</w:t>
            </w:r>
          </w:p>
        </w:tc>
      </w:tr>
      <w:tr>
        <w:tc>
          <w:tcPr>
            <w:tcW w:type="dxa" w:w="27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Position smoothing</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Seconds</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0.02 to 0.20</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Prevents popping</w:t>
            </w:r>
          </w:p>
        </w:tc>
      </w:tr>
      <w:tr>
        <w:tc>
          <w:tcPr>
            <w:tcW w:type="dxa" w:w="27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Plant threshold</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Meters per second</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0 to 1.5</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Controls when a foot may lock visually</w:t>
            </w:r>
          </w:p>
        </w:tc>
      </w:tr>
      <w:tr>
        <w:tc>
          <w:tcPr>
            <w:tcW w:type="dxa" w:w="27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Slope alignment</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Percent</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0 to 100</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Blends the sole toward the support normal</w:t>
            </w:r>
          </w:p>
        </w:tc>
      </w:tr>
    </w:tbl>
    <w:p>
      <w:pPr>
        <w:pStyle w:val="Heading2"/>
      </w:pPr>
      <w:r>
        <w:t>Rig Compatibility</w:t>
      </w:r>
    </w:p>
    <w:p>
      <w:r>
        <w:t>The importer should detect optional left foot, right foot, lower leg, and upper leg bones. Missing or ambiguous chains must disable the solver for that leg and produce a visible diagnostic. The system should support per character axis correction because exported rigs do not share a guaranteed local bone orientation.</w:t>
      </w:r>
    </w:p>
    <w:p>
      <w:pPr>
        <w:pStyle w:val="Heading2"/>
      </w:pPr>
      <w:r>
        <w:t>Acceptance Criteria</w:t>
      </w:r>
    </w:p>
    <w:p>
      <w:pPr>
        <w:pStyle w:val="ListBullet"/>
        <w:spacing w:after="60"/>
      </w:pPr>
      <w:r>
        <w:t>The visual feet do not penetrate or float beyond the configured tolerance on supported surfaces.</w:t>
      </w:r>
    </w:p>
    <w:p>
      <w:pPr>
        <w:pStyle w:val="ListBullet"/>
        <w:spacing w:after="60"/>
      </w:pPr>
      <w:r>
        <w:t>No correction is applied to the simulation body, hitboxes, target selection, or collision queries.</w:t>
      </w:r>
    </w:p>
    <w:p>
      <w:pPr>
        <w:pStyle w:val="ListBullet"/>
        <w:spacing w:after="60"/>
      </w:pPr>
      <w:r>
        <w:t>The solver fades cleanly during airborne states and does not snap when support changes.</w:t>
      </w:r>
    </w:p>
    <w:p>
      <w:pPr>
        <w:pStyle w:val="ListBullet"/>
        <w:spacing w:after="60"/>
      </w:pPr>
      <w:r>
        <w:t>Unsupported rigs retain their current animation without errors or partial deformation.</w:t>
      </w:r>
    </w:p>
    <w:p>
      <w:pPr>
        <w:pStyle w:val="Heading1"/>
      </w:pPr>
      <w:r>
        <w:t>9 Additive Target Tracking and Aim Offsets</w:t>
      </w:r>
    </w:p>
    <w:p>
      <w:pPr>
        <w:pStyle w:val="Heading2"/>
      </w:pPr>
      <w:r>
        <w:t>Intent</w:t>
      </w:r>
    </w:p>
    <w:p>
      <w:r>
        <w:t>Targeted moves and charge poses should maintain visual attention on the selected opponent without rotating the whole body beyond the simulation heading. A restrained additive layer can turn the head, upper torso, or designated aiming limb while the base clip continues to play.</w:t>
      </w:r>
    </w:p>
    <w:p>
      <w:pPr>
        <w:pStyle w:val="Heading2"/>
      </w:pPr>
      <w:r>
        <w:t>Layer Model</w:t>
      </w:r>
    </w:p>
    <w:p>
      <w:pPr>
        <w:pStyle w:val="ListBullet"/>
        <w:spacing w:after="60"/>
      </w:pPr>
      <w:r>
        <w:t>Head tracking follows the current valid target with the smallest angular range and the fastest smoothing.</w:t>
      </w:r>
    </w:p>
    <w:p>
      <w:pPr>
        <w:pStyle w:val="ListBullet"/>
        <w:spacing w:after="60"/>
      </w:pPr>
      <w:r>
        <w:t>Torso tracking contributes a second limited rotation when the target exceeds the head only range.</w:t>
      </w:r>
    </w:p>
    <w:p>
      <w:pPr>
        <w:pStyle w:val="ListBullet"/>
        <w:spacing w:after="60"/>
      </w:pPr>
      <w:r>
        <w:t>Aim offsets apply only to explicitly configured moves or animation states.</w:t>
      </w:r>
    </w:p>
    <w:p>
      <w:pPr>
        <w:pStyle w:val="ListBullet"/>
        <w:spacing w:after="60"/>
      </w:pPr>
      <w:r>
        <w:t>The layer fades out when the target is lost, occluded by game rules, defeated, or outside the configured cone.</w:t>
      </w:r>
    </w:p>
    <w:p>
      <w:pPr>
        <w:pStyle w:val="ListBullet"/>
        <w:spacing w:after="60"/>
      </w:pPr>
      <w:r>
        <w:t>The system uses the same captured or locked target already selected by the simulation. It does not acquire targets independently.</w:t>
      </w:r>
    </w:p>
    <w:p>
      <w:pPr>
        <w:pStyle w:val="Heading2"/>
      </w:pPr>
      <w:r>
        <w:t>Controls</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66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93B5A"/>
          </w:tcPr>
          <w:p>
            <w:pPr>
              <w:jc w:val="center"/>
            </w:pPr>
            <w:r>
              <w:rPr>
                <w:b/>
                <w:color w:val="FFFFFF"/>
                <w:sz w:val="18"/>
              </w:rPr>
              <w:t>Control</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93B5A"/>
          </w:tcPr>
          <w:p>
            <w:pPr>
              <w:jc w:val="center"/>
            </w:pPr>
            <w:r>
              <w:rPr>
                <w:b/>
                <w:color w:val="FFFFFF"/>
                <w:sz w:val="18"/>
              </w:rPr>
              <w:t>Unit</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93B5A"/>
          </w:tcPr>
          <w:p>
            <w:pPr>
              <w:jc w:val="center"/>
            </w:pPr>
            <w:r>
              <w:rPr>
                <w:b/>
                <w:color w:val="FFFFFF"/>
                <w:sz w:val="18"/>
              </w:rPr>
              <w:t>Suggested range</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93B5A"/>
          </w:tcPr>
          <w:p>
            <w:pPr>
              <w:jc w:val="center"/>
            </w:pPr>
            <w:r>
              <w:rPr>
                <w:b/>
                <w:color w:val="FFFFFF"/>
                <w:sz w:val="18"/>
              </w:rPr>
              <w:t>Purpose</w:t>
            </w:r>
          </w:p>
        </w:tc>
      </w:tr>
      <w:tr>
        <w:tc>
          <w:tcPr>
            <w:tcW w:type="dxa" w:w="266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Target tracking enabled</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On or off</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Off or On</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Per character switch</w:t>
            </w:r>
          </w:p>
        </w:tc>
      </w:tr>
      <w:tr>
        <w:tc>
          <w:tcPr>
            <w:tcW w:type="dxa" w:w="266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Head yaw limit</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Degrees</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0 to 65</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Horizontal head range</w:t>
            </w:r>
          </w:p>
        </w:tc>
      </w:tr>
      <w:tr>
        <w:tc>
          <w:tcPr>
            <w:tcW w:type="dxa" w:w="266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Head pitch limit</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Degrees</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0 to 35</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Vertical head range</w:t>
            </w:r>
          </w:p>
        </w:tc>
      </w:tr>
      <w:tr>
        <w:tc>
          <w:tcPr>
            <w:tcW w:type="dxa" w:w="266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Torso contribution</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Percent</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0 to 70</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Shares rotation with the torso</w:t>
            </w:r>
          </w:p>
        </w:tc>
      </w:tr>
      <w:tr>
        <w:tc>
          <w:tcPr>
            <w:tcW w:type="dxa" w:w="266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Tracking smoothing</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Seconds</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0.03 to 0.30</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Controls response speed</w:t>
            </w:r>
          </w:p>
        </w:tc>
      </w:tr>
      <w:tr>
        <w:tc>
          <w:tcPr>
            <w:tcW w:type="dxa" w:w="266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Release blend out</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Seconds</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0.03 to 0.25</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Returns to the base pose</w:t>
            </w:r>
          </w:p>
        </w:tc>
      </w:tr>
    </w:tbl>
    <w:p>
      <w:pPr>
        <w:pStyle w:val="Heading2"/>
      </w:pPr>
      <w:r>
        <w:t>Conflict Rules</w:t>
      </w:r>
    </w:p>
    <w:p>
      <w:pPr>
        <w:pStyle w:val="ListBullet"/>
        <w:spacing w:after="60"/>
      </w:pPr>
      <w:r>
        <w:t>Disable or reduce tracking during hitstun, stagger, wall splat, defeat, and authored poses marked as locked.</w:t>
      </w:r>
    </w:p>
    <w:p>
      <w:pPr>
        <w:pStyle w:val="ListBullet"/>
        <w:spacing w:after="60"/>
      </w:pPr>
      <w:r>
        <w:t>Clamp all rotations in character local space and validate rig axes before enabling the layer.</w:t>
      </w:r>
    </w:p>
    <w:p>
      <w:pPr>
        <w:pStyle w:val="ListBullet"/>
        <w:spacing w:after="60"/>
      </w:pPr>
      <w:r>
        <w:t>Never change projectile direction, melee heading, target selection, or hitbox orientation.</w:t>
      </w:r>
    </w:p>
    <w:p>
      <w:pPr>
        <w:pStyle w:val="ListBullet"/>
        <w:spacing w:after="60"/>
      </w:pPr>
      <w:r>
        <w:t>Let a move profile choose head only, head and torso, aiming limb, or disabled.</w:t>
      </w:r>
    </w:p>
    <w:p>
      <w:pPr>
        <w:pStyle w:val="Heading2"/>
      </w:pPr>
      <w:r>
        <w:t>Acceptance Criteria</w:t>
      </w:r>
    </w:p>
    <w:p>
      <w:pPr>
        <w:pStyle w:val="ListBullet"/>
        <w:spacing w:after="60"/>
      </w:pPr>
      <w:r>
        <w:t>The tracked pose stays within configured limits and returns to the base animation without snapping.</w:t>
      </w:r>
    </w:p>
    <w:p>
      <w:pPr>
        <w:pStyle w:val="ListBullet"/>
        <w:spacing w:after="60"/>
      </w:pPr>
      <w:r>
        <w:t>The visual layer follows the simulation target and never creates a new lock.</w:t>
      </w:r>
    </w:p>
    <w:p>
      <w:pPr>
        <w:pStyle w:val="ListBullet"/>
        <w:spacing w:after="60"/>
      </w:pPr>
      <w:r>
        <w:t>Replay and paused frame inspection reproduce the same pose for the same state.</w:t>
      </w:r>
    </w:p>
    <w:p>
      <w:pPr>
        <w:pStyle w:val="ListBullet"/>
        <w:spacing w:after="60"/>
      </w:pPr>
      <w:r>
        <w:t>Missing bones or invalid axes disable only the affected layer and produce a clear diagnostic.</w:t>
      </w:r>
    </w:p>
    <w:p>
      <w:pPr>
        <w:pStyle w:val="Heading1"/>
      </w:pPr>
      <w:r>
        <w:t>Implementation Sequence</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93B5A"/>
          </w:tcPr>
          <w:p>
            <w:pPr>
              <w:jc w:val="center"/>
            </w:pPr>
            <w:r>
              <w:rPr>
                <w:b/>
                <w:color w:val="FFFFFF"/>
                <w:sz w:val="18"/>
              </w:rPr>
              <w:t>Stage</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93B5A"/>
          </w:tcPr>
          <w:p>
            <w:pPr>
              <w:jc w:val="center"/>
            </w:pPr>
            <w:r>
              <w:rPr>
                <w:b/>
                <w:color w:val="FFFFFF"/>
                <w:sz w:val="18"/>
              </w:rPr>
              <w:t>Deliverable</w:t>
            </w:r>
          </w:p>
        </w:tc>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93B5A"/>
          </w:tcPr>
          <w:p>
            <w:pPr>
              <w:jc w:val="center"/>
            </w:pPr>
            <w:r>
              <w:rPr>
                <w:b/>
                <w:color w:val="FFFFFF"/>
                <w:sz w:val="18"/>
              </w:rPr>
              <w:t>Reason for order</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93B5A"/>
          </w:tcPr>
          <w:p>
            <w:pPr>
              <w:jc w:val="center"/>
            </w:pPr>
            <w:r>
              <w:rPr>
                <w:b/>
                <w:color w:val="FFFFFF"/>
                <w:sz w:val="18"/>
              </w:rPr>
              <w:t>Gate</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1</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Miss feedback</w:t>
            </w:r>
          </w:p>
        </w:tc>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Small presentation only event path</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No false hit feedback</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2</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Ledge animation coverage</w:t>
            </w:r>
          </w:p>
        </w:tc>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Extends the existing state machine and fallbacks</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All legacy characters unchanged</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3</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Foot placement</w:t>
            </w:r>
          </w:p>
        </w:tc>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Independent visual rig layer</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No simulation transform changes</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4</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Target tracking</w:t>
            </w:r>
          </w:p>
        </w:tc>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Builds on the rig adapter introduced for feet</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No targeting or heading changes</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5</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Phase integration</w:t>
            </w:r>
          </w:p>
        </w:tc>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Highest risk and widest test surface</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Explicit approval and parity when disabled</w:t>
            </w:r>
          </w:p>
        </w:tc>
      </w:tr>
    </w:tbl>
    <w:p>
      <w:pPr>
        <w:pStyle w:val="Heading1"/>
      </w:pPr>
      <w:r>
        <w:t>Verification Plan</w:t>
      </w:r>
    </w:p>
    <w:p>
      <w:pPr>
        <w:pStyle w:val="ListBullet"/>
        <w:spacing w:after="60"/>
      </w:pPr>
      <w:r>
        <w:t>Unit tests for event classification, phase contract resolution, rig capability detection, angular clamps, and fallback selection.</w:t>
      </w:r>
    </w:p>
    <w:p>
      <w:pPr>
        <w:pStyle w:val="ListBullet"/>
        <w:spacing w:after="60"/>
      </w:pPr>
      <w:r>
        <w:t>Browser tests for visual state transitions, missing clips, missing bones, replay, save load, pause, and frame stepping.</w:t>
      </w:r>
    </w:p>
    <w:p>
      <w:pPr>
        <w:pStyle w:val="ListBullet"/>
        <w:spacing w:after="60"/>
      </w:pPr>
      <w:r>
        <w:t>Golden scenario captures for whiff, ledge grab and climb, uneven support, moving target tracking, and every fallback path.</w:t>
      </w:r>
    </w:p>
    <w:p>
      <w:pPr>
        <w:pStyle w:val="ListBullet"/>
        <w:spacing w:after="60"/>
      </w:pPr>
      <w:r>
        <w:t>Simulation parity tests proving that all five features leave damage, movement, collision, stamina, cooldown, and artificial intelligence unchanged when presentation integration is disabled.</w:t>
      </w:r>
    </w:p>
    <w:p>
      <w:pPr>
        <w:pStyle w:val="ListBullet"/>
        <w:spacing w:after="60"/>
      </w:pPr>
      <w:r>
        <w:t>Performance measurements with two animated characters, all visual layers enabled, and the existing VFX modes active.</w:t>
      </w:r>
    </w:p>
    <w:p>
      <w:pPr>
        <w:pStyle w:val="Heading1"/>
      </w:pPr>
      <w:r>
        <w:t>Files and Existing Integration Points</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93B5A"/>
          </w:tcPr>
          <w:p>
            <w:pPr>
              <w:jc w:val="center"/>
            </w:pPr>
            <w:r>
              <w:rPr>
                <w:b/>
                <w:color w:val="FFFFFF"/>
                <w:sz w:val="18"/>
              </w:rPr>
              <w:t>Area</w:t>
            </w:r>
          </w:p>
        </w:tc>
        <w:tc>
          <w:tcPr>
            <w:tcW w:type="dxa" w:w="71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93B5A"/>
          </w:tcPr>
          <w:p>
            <w:pPr>
              <w:jc w:val="center"/>
            </w:pPr>
            <w:r>
              <w:rPr>
                <w:b/>
                <w:color w:val="FFFFFF"/>
                <w:sz w:val="18"/>
              </w:rPr>
              <w:t>Existing integration point</w:t>
            </w:r>
          </w:p>
        </w:tc>
      </w:tr>
      <w:tr>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Animation state and fallbacks</w:t>
            </w:r>
          </w:p>
        </w:tc>
        <w:tc>
          <w:tcPr>
            <w:tcW w:type="dxa" w:w="71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prototypes/combat-lab/src/view/characters.js</w:t>
            </w:r>
          </w:p>
        </w:tc>
      </w:tr>
      <w:tr>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Animation profile and phase tracks</w:t>
            </w:r>
          </w:p>
        </w:tc>
        <w:tc>
          <w:tcPr>
            <w:tcW w:type="dxa" w:w="71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prototypes/combat-lab/src/sim/animation-profile.js</w:t>
            </w:r>
          </w:p>
        </w:tc>
      </w:tr>
      <w:tr>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Animation editor</w:t>
            </w:r>
          </w:p>
        </w:tc>
        <w:tc>
          <w:tcPr>
            <w:tcW w:type="dxa" w:w="71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prototypes/combat-lab/src/ui/animation-editor.js</w:t>
            </w:r>
          </w:p>
        </w:tc>
      </w:tr>
      <w:tr>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Effective move phases</w:t>
            </w:r>
          </w:p>
        </w:tc>
        <w:tc>
          <w:tcPr>
            <w:tcW w:type="dxa" w:w="71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prototypes/combat-lab/src/sim/move-phases.js</w:t>
            </w:r>
          </w:p>
        </w:tc>
      </w:tr>
      <w:tr>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Move timeline</w:t>
            </w:r>
          </w:p>
        </w:tc>
        <w:tc>
          <w:tcPr>
            <w:tcW w:type="dxa" w:w="71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prototypes/combat-lab/src/sim/move-timeline.js</w:t>
            </w:r>
          </w:p>
        </w:tc>
      </w:tr>
      <w:tr>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Visual event ownership</w:t>
            </w:r>
          </w:p>
        </w:tc>
        <w:tc>
          <w:tcPr>
            <w:tcW w:type="dxa" w:w="71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2F6FA"/>
          </w:tcPr>
          <w:p>
            <w:pPr>
              <w:spacing w:after="40" w:line="252" w:lineRule="auto"/>
            </w:pPr>
            <w:r>
              <w:rPr>
                <w:sz w:val="18"/>
              </w:rPr>
              <w:t>prototypes/combat-lab/src/view/vfx/dispatch.js</w:t>
            </w:r>
          </w:p>
        </w:tc>
      </w:tr>
      <w:tr>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Combat view orchestration</w:t>
            </w:r>
          </w:p>
        </w:tc>
        <w:tc>
          <w:tcPr>
            <w:tcW w:type="dxa" w:w="71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40" w:line="252" w:lineRule="auto"/>
            </w:pPr>
            <w:r>
              <w:rPr>
                <w:sz w:val="18"/>
              </w:rPr>
              <w:t>prototypes/combat-lab/src/view/view.js</w:t>
            </w:r>
          </w:p>
        </w:tc>
      </w:tr>
    </w:tbl>
    <w:p>
      <w:pPr>
        <w:pStyle w:val="Heading1"/>
      </w:pPr>
      <w:r>
        <w:t>Definition of Done</w:t>
      </w:r>
    </w:p>
    <w:p>
      <w:r>
        <w:t>The work is complete when all five improvements are accessible through the official Combat Lab interface, every new value that requires tuning has a visible control, legacy characters retain their existing behavior, and the compiled game opens from JOGAR_ARENAMON.html with the updated features. No existing move, state, animation fallback, visual effect, panel, diagnostic, or test entry may be removed.</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Arenamon Game Feel Improvements 5 to 9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b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pPr>
      <w:spacing w:after="60"/>
    </w:pPr>
    <w:rPr>
      <w:rFonts w:ascii="Aptos" w:hAnsi="Aptos"/>
      <w:b/>
      <w:color w:val="49505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Arenamon Game Feel Improvements 5 to 9</dc:title>
  <dc:subject>Technical design brief for Combat Lab animation and visual response</dc:subject>
  <dc:creator>Arenamon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