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1463D" w14:textId="77777777" w:rsidR="00F16B74" w:rsidRDefault="00A04B20">
      <w:pPr>
        <w:spacing w:before="200" w:after="120"/>
        <w:jc w:val="center"/>
      </w:pPr>
      <w:r>
        <w:rPr>
          <w:rFonts w:ascii="Times New Roman" w:hAnsi="Times New Roman"/>
          <w:b/>
          <w:color w:val="464646"/>
          <w:sz w:val="24"/>
        </w:rPr>
        <w:t>DEPARTMENT OF COMPUTER SCIENCE &amp; ENGINEERING</w:t>
      </w:r>
      <w:r>
        <w:rPr>
          <w:rFonts w:ascii="Times New Roman" w:hAnsi="Times New Roman"/>
          <w:b/>
          <w:color w:val="464646"/>
          <w:sz w:val="24"/>
        </w:rPr>
        <w:br/>
        <w:t>ACADEMIC PROJECT TECHNICAL REPORT</w:t>
      </w:r>
    </w:p>
    <w:p w14:paraId="37307225" w14:textId="77777777" w:rsidR="00F16B74" w:rsidRDefault="00A04B20">
      <w:pPr>
        <w:spacing w:before="200"/>
        <w:jc w:val="center"/>
      </w:pPr>
      <w:r>
        <w:rPr>
          <w:noProof/>
        </w:rPr>
        <w:drawing>
          <wp:inline distT="0" distB="0" distL="0" distR="0" wp14:anchorId="0A1B9A36" wp14:editId="5FF7B00E">
            <wp:extent cx="2011680" cy="1341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011680" cy="1341120"/>
                    </a:xfrm>
                    <a:prstGeom prst="rect">
                      <a:avLst/>
                    </a:prstGeom>
                  </pic:spPr>
                </pic:pic>
              </a:graphicData>
            </a:graphic>
          </wp:inline>
        </w:drawing>
      </w:r>
    </w:p>
    <w:p w14:paraId="5897C311" w14:textId="77777777" w:rsidR="00F16B74" w:rsidRDefault="00A04B20">
      <w:pPr>
        <w:spacing w:before="160" w:after="120"/>
        <w:jc w:val="center"/>
      </w:pPr>
      <w:r>
        <w:rPr>
          <w:rFonts w:ascii="Times New Roman" w:hAnsi="Times New Roman"/>
          <w:b/>
          <w:color w:val="102C57"/>
          <w:sz w:val="28"/>
        </w:rPr>
        <w:t>SHELF MIND: AN AUTONOMOUS RETAIL INVENTORY DECISION ENGINE USING MARKOV DECISION PROCESSES, VALUE ITERATION, AND COMPUTER VISION SHELF AUDITING</w:t>
      </w:r>
    </w:p>
    <w:p w14:paraId="512343E8" w14:textId="77777777" w:rsidR="00F16B74" w:rsidRDefault="00A04B20">
      <w:pPr>
        <w:spacing w:after="400"/>
        <w:jc w:val="center"/>
      </w:pPr>
      <w:r>
        <w:rPr>
          <w:rFonts w:ascii="Times New Roman" w:hAnsi="Times New Roman"/>
          <w:i/>
          <w:color w:val="464646"/>
        </w:rPr>
        <w:t>A Unified Framework for Stochastic Demand Anticipation, Shelf Planogram Compliance, and Guardrailed Operational Execution</w:t>
      </w:r>
    </w:p>
    <w:tbl>
      <w:tblPr>
        <w:tblW w:w="0" w:type="auto"/>
        <w:jc w:val="center"/>
        <w:tblLook w:val="04A0" w:firstRow="1" w:lastRow="0" w:firstColumn="1" w:lastColumn="0" w:noHBand="0" w:noVBand="1"/>
      </w:tblPr>
      <w:tblGrid>
        <w:gridCol w:w="3168"/>
        <w:gridCol w:w="5760"/>
      </w:tblGrid>
      <w:tr w:rsidR="00F16B74" w14:paraId="1D415F56" w14:textId="77777777">
        <w:trPr>
          <w:jc w:val="center"/>
        </w:trPr>
        <w:tc>
          <w:tcPr>
            <w:tcW w:w="3168" w:type="dxa"/>
          </w:tcPr>
          <w:p w14:paraId="50F1083A" w14:textId="77777777" w:rsidR="00F16B74" w:rsidRDefault="00A04B20">
            <w:pPr>
              <w:jc w:val="right"/>
            </w:pPr>
            <w:r>
              <w:rPr>
                <w:rFonts w:ascii="Times New Roman" w:hAnsi="Times New Roman"/>
                <w:b/>
                <w:sz w:val="20"/>
              </w:rPr>
              <w:t>Course / Specialization:</w:t>
            </w:r>
          </w:p>
        </w:tc>
        <w:tc>
          <w:tcPr>
            <w:tcW w:w="5760" w:type="dxa"/>
          </w:tcPr>
          <w:p w14:paraId="49D576F5" w14:textId="77777777" w:rsidR="00F16B74" w:rsidRDefault="00A04B20">
            <w:r>
              <w:rPr>
                <w:rFonts w:ascii="Times New Roman" w:hAnsi="Times New Roman"/>
                <w:sz w:val="20"/>
              </w:rPr>
              <w:t>Reinforcement Learning &amp; Applied Artificial Intelligence</w:t>
            </w:r>
          </w:p>
        </w:tc>
      </w:tr>
      <w:tr w:rsidR="00F16B74" w14:paraId="58604BFF" w14:textId="77777777">
        <w:trPr>
          <w:jc w:val="center"/>
        </w:trPr>
        <w:tc>
          <w:tcPr>
            <w:tcW w:w="3168" w:type="dxa"/>
          </w:tcPr>
          <w:p w14:paraId="6FF320E9" w14:textId="77777777" w:rsidR="00F16B74" w:rsidRDefault="00A04B20">
            <w:pPr>
              <w:jc w:val="right"/>
            </w:pPr>
            <w:r>
              <w:rPr>
                <w:rFonts w:ascii="Times New Roman" w:hAnsi="Times New Roman"/>
                <w:b/>
                <w:sz w:val="20"/>
              </w:rPr>
              <w:t>Theoretical Core:</w:t>
            </w:r>
          </w:p>
        </w:tc>
        <w:tc>
          <w:tcPr>
            <w:tcW w:w="5760" w:type="dxa"/>
          </w:tcPr>
          <w:p w14:paraId="5D426D19" w14:textId="77777777" w:rsidR="00F16B74" w:rsidRDefault="00A04B20">
            <w:r>
              <w:rPr>
                <w:rFonts w:ascii="Times New Roman" w:hAnsi="Times New Roman"/>
                <w:sz w:val="20"/>
              </w:rPr>
              <w:t>Markov Decision Processes, Bellman Optimality, Dynamic Programming</w:t>
            </w:r>
          </w:p>
        </w:tc>
      </w:tr>
      <w:tr w:rsidR="00F16B74" w14:paraId="684F9BC5" w14:textId="77777777">
        <w:trPr>
          <w:jc w:val="center"/>
        </w:trPr>
        <w:tc>
          <w:tcPr>
            <w:tcW w:w="3168" w:type="dxa"/>
          </w:tcPr>
          <w:p w14:paraId="01504F68" w14:textId="77777777" w:rsidR="00F16B74" w:rsidRDefault="00A04B20">
            <w:pPr>
              <w:jc w:val="right"/>
            </w:pPr>
            <w:r>
              <w:rPr>
                <w:rFonts w:ascii="Times New Roman" w:hAnsi="Times New Roman"/>
                <w:b/>
                <w:sz w:val="20"/>
              </w:rPr>
              <w:t>Vision Backbone:</w:t>
            </w:r>
          </w:p>
        </w:tc>
        <w:tc>
          <w:tcPr>
            <w:tcW w:w="5760" w:type="dxa"/>
          </w:tcPr>
          <w:p w14:paraId="0102ED20" w14:textId="77777777" w:rsidR="00F16B74" w:rsidRDefault="00A04B20">
            <w:r>
              <w:rPr>
                <w:rFonts w:ascii="Times New Roman" w:hAnsi="Times New Roman"/>
                <w:sz w:val="20"/>
              </w:rPr>
              <w:t>YOLO Object Detection (ONNX Runtime) &amp; Laplacian Blur Gating</w:t>
            </w:r>
          </w:p>
        </w:tc>
      </w:tr>
      <w:tr w:rsidR="00F16B74" w14:paraId="616053E6" w14:textId="77777777">
        <w:trPr>
          <w:jc w:val="center"/>
        </w:trPr>
        <w:tc>
          <w:tcPr>
            <w:tcW w:w="3168" w:type="dxa"/>
          </w:tcPr>
          <w:p w14:paraId="5117D447" w14:textId="77777777" w:rsidR="00F16B74" w:rsidRDefault="00A04B20">
            <w:pPr>
              <w:jc w:val="right"/>
            </w:pPr>
            <w:r>
              <w:rPr>
                <w:rFonts w:ascii="Times New Roman" w:hAnsi="Times New Roman"/>
                <w:b/>
                <w:sz w:val="20"/>
              </w:rPr>
              <w:t>System Architecture:</w:t>
            </w:r>
          </w:p>
        </w:tc>
        <w:tc>
          <w:tcPr>
            <w:tcW w:w="5760" w:type="dxa"/>
          </w:tcPr>
          <w:p w14:paraId="1A37951E" w14:textId="77777777" w:rsidR="00F16B74" w:rsidRDefault="00A04B20">
            <w:r>
              <w:rPr>
                <w:rFonts w:ascii="Times New Roman" w:hAnsi="Times New Roman"/>
                <w:sz w:val="20"/>
              </w:rPr>
              <w:t>FastAPI, PostgreSQL / Supabase, React 18 &amp; TypeScript</w:t>
            </w:r>
          </w:p>
        </w:tc>
      </w:tr>
    </w:tbl>
    <w:p w14:paraId="477F7AA4" w14:textId="77777777" w:rsidR="00F16B74" w:rsidRDefault="00A04B20">
      <w:r>
        <w:br w:type="page"/>
      </w:r>
    </w:p>
    <w:p w14:paraId="0090C87D" w14:textId="77777777" w:rsidR="00F16B74" w:rsidRDefault="00A04B20">
      <w:pPr>
        <w:keepNext/>
        <w:spacing w:before="80" w:after="160"/>
      </w:pPr>
      <w:r>
        <w:rPr>
          <w:rFonts w:ascii="Times New Roman" w:hAnsi="Times New Roman"/>
          <w:b/>
          <w:color w:val="102C57"/>
          <w:sz w:val="28"/>
        </w:rPr>
        <w:lastRenderedPageBreak/>
        <w:t>TABLE OF CONTENTS</w:t>
      </w:r>
    </w:p>
    <w:tbl>
      <w:tblPr>
        <w:tblW w:w="0" w:type="auto"/>
        <w:jc w:val="center"/>
        <w:tblLook w:val="04A0" w:firstRow="1" w:lastRow="0" w:firstColumn="1" w:lastColumn="0" w:noHBand="0" w:noVBand="1"/>
      </w:tblPr>
      <w:tblGrid>
        <w:gridCol w:w="8352"/>
        <w:gridCol w:w="864"/>
      </w:tblGrid>
      <w:tr w:rsidR="00F16B74" w14:paraId="46CF84B0" w14:textId="77777777">
        <w:trPr>
          <w:jc w:val="center"/>
        </w:trPr>
        <w:tc>
          <w:tcPr>
            <w:tcW w:w="8352" w:type="dxa"/>
          </w:tcPr>
          <w:p w14:paraId="4D680DE5" w14:textId="77777777" w:rsidR="00F16B74" w:rsidRDefault="00A04B20">
            <w:pPr>
              <w:spacing w:before="10" w:after="10"/>
            </w:pPr>
            <w:r>
              <w:rPr>
                <w:rFonts w:ascii="Times New Roman" w:hAnsi="Times New Roman"/>
                <w:b/>
                <w:color w:val="102C57"/>
                <w:sz w:val="17"/>
              </w:rPr>
              <w:t>Chapter 1: Introduction</w:t>
            </w:r>
          </w:p>
        </w:tc>
        <w:tc>
          <w:tcPr>
            <w:tcW w:w="864" w:type="dxa"/>
          </w:tcPr>
          <w:p w14:paraId="2BE9E3A9" w14:textId="77777777" w:rsidR="00F16B74" w:rsidRDefault="00A04B20">
            <w:pPr>
              <w:spacing w:before="10" w:after="10"/>
              <w:jc w:val="right"/>
            </w:pPr>
            <w:r>
              <w:rPr>
                <w:rFonts w:ascii="Times New Roman" w:hAnsi="Times New Roman"/>
                <w:b/>
                <w:color w:val="102C57"/>
                <w:sz w:val="17"/>
              </w:rPr>
              <w:t>3</w:t>
            </w:r>
          </w:p>
        </w:tc>
      </w:tr>
      <w:tr w:rsidR="00F16B74" w14:paraId="317E6B69" w14:textId="77777777">
        <w:trPr>
          <w:jc w:val="center"/>
        </w:trPr>
        <w:tc>
          <w:tcPr>
            <w:tcW w:w="8352" w:type="dxa"/>
          </w:tcPr>
          <w:p w14:paraId="222239EB" w14:textId="77777777" w:rsidR="00F16B74" w:rsidRDefault="00A04B20">
            <w:pPr>
              <w:spacing w:before="10" w:after="10"/>
            </w:pPr>
            <w:r>
              <w:rPr>
                <w:rFonts w:ascii="Times New Roman" w:hAnsi="Times New Roman"/>
                <w:color w:val="282828"/>
                <w:sz w:val="17"/>
              </w:rPr>
              <w:t xml:space="preserve">    1.1 Retail Inventory Paradigm &amp; Dark Store Realities</w:t>
            </w:r>
          </w:p>
        </w:tc>
        <w:tc>
          <w:tcPr>
            <w:tcW w:w="864" w:type="dxa"/>
          </w:tcPr>
          <w:p w14:paraId="1614A804" w14:textId="77777777" w:rsidR="00F16B74" w:rsidRDefault="00A04B20">
            <w:pPr>
              <w:spacing w:before="10" w:after="10"/>
              <w:jc w:val="right"/>
            </w:pPr>
            <w:r>
              <w:rPr>
                <w:rFonts w:ascii="Times New Roman" w:hAnsi="Times New Roman"/>
                <w:sz w:val="17"/>
              </w:rPr>
              <w:t>3</w:t>
            </w:r>
          </w:p>
        </w:tc>
      </w:tr>
      <w:tr w:rsidR="00F16B74" w14:paraId="0596D115" w14:textId="77777777">
        <w:trPr>
          <w:jc w:val="center"/>
        </w:trPr>
        <w:tc>
          <w:tcPr>
            <w:tcW w:w="8352" w:type="dxa"/>
          </w:tcPr>
          <w:p w14:paraId="59EB5955" w14:textId="77777777" w:rsidR="00F16B74" w:rsidRDefault="00A04B20">
            <w:pPr>
              <w:spacing w:before="10" w:after="10"/>
            </w:pPr>
            <w:r>
              <w:rPr>
                <w:rFonts w:ascii="Times New Roman" w:hAnsi="Times New Roman"/>
                <w:color w:val="282828"/>
                <w:sz w:val="17"/>
              </w:rPr>
              <w:t xml:space="preserve">    1.2 The Operational Dilemma: Demand Volatility &amp; Spoilage</w:t>
            </w:r>
          </w:p>
        </w:tc>
        <w:tc>
          <w:tcPr>
            <w:tcW w:w="864" w:type="dxa"/>
          </w:tcPr>
          <w:p w14:paraId="34CF08F1" w14:textId="77777777" w:rsidR="00F16B74" w:rsidRDefault="00A04B20">
            <w:pPr>
              <w:spacing w:before="10" w:after="10"/>
              <w:jc w:val="right"/>
            </w:pPr>
            <w:r>
              <w:rPr>
                <w:rFonts w:ascii="Times New Roman" w:hAnsi="Times New Roman"/>
                <w:sz w:val="17"/>
              </w:rPr>
              <w:t>3</w:t>
            </w:r>
          </w:p>
        </w:tc>
      </w:tr>
      <w:tr w:rsidR="00F16B74" w14:paraId="2A21E1D4" w14:textId="77777777">
        <w:trPr>
          <w:jc w:val="center"/>
        </w:trPr>
        <w:tc>
          <w:tcPr>
            <w:tcW w:w="8352" w:type="dxa"/>
          </w:tcPr>
          <w:p w14:paraId="05DFC9B5" w14:textId="77777777" w:rsidR="00F16B74" w:rsidRDefault="00A04B20">
            <w:pPr>
              <w:spacing w:before="10" w:after="10"/>
            </w:pPr>
            <w:r>
              <w:rPr>
                <w:rFonts w:ascii="Times New Roman" w:hAnsi="Times New Roman"/>
                <w:color w:val="282828"/>
                <w:sz w:val="17"/>
              </w:rPr>
              <w:t xml:space="preserve">    1.3 Computer Vision Integration in Shelf Auditing</w:t>
            </w:r>
          </w:p>
        </w:tc>
        <w:tc>
          <w:tcPr>
            <w:tcW w:w="864" w:type="dxa"/>
          </w:tcPr>
          <w:p w14:paraId="7549C545" w14:textId="77777777" w:rsidR="00F16B74" w:rsidRDefault="00A04B20">
            <w:pPr>
              <w:spacing w:before="10" w:after="10"/>
              <w:jc w:val="right"/>
            </w:pPr>
            <w:r>
              <w:rPr>
                <w:rFonts w:ascii="Times New Roman" w:hAnsi="Times New Roman"/>
                <w:sz w:val="17"/>
              </w:rPr>
              <w:t>3</w:t>
            </w:r>
          </w:p>
        </w:tc>
      </w:tr>
      <w:tr w:rsidR="00F16B74" w14:paraId="25CF2567" w14:textId="77777777">
        <w:trPr>
          <w:jc w:val="center"/>
        </w:trPr>
        <w:tc>
          <w:tcPr>
            <w:tcW w:w="8352" w:type="dxa"/>
          </w:tcPr>
          <w:p w14:paraId="70E13BEF" w14:textId="77777777" w:rsidR="00F16B74" w:rsidRDefault="00A04B20">
            <w:pPr>
              <w:spacing w:before="10" w:after="10"/>
            </w:pPr>
            <w:r>
              <w:rPr>
                <w:rFonts w:ascii="Times New Roman" w:hAnsi="Times New Roman"/>
                <w:color w:val="282828"/>
                <w:sz w:val="17"/>
              </w:rPr>
              <w:t xml:space="preserve">    1.4 Scope and Report Organization</w:t>
            </w:r>
          </w:p>
        </w:tc>
        <w:tc>
          <w:tcPr>
            <w:tcW w:w="864" w:type="dxa"/>
          </w:tcPr>
          <w:p w14:paraId="0BC52954" w14:textId="77777777" w:rsidR="00F16B74" w:rsidRDefault="00A04B20">
            <w:pPr>
              <w:spacing w:before="10" w:after="10"/>
              <w:jc w:val="right"/>
            </w:pPr>
            <w:r>
              <w:rPr>
                <w:rFonts w:ascii="Times New Roman" w:hAnsi="Times New Roman"/>
                <w:sz w:val="17"/>
              </w:rPr>
              <w:t>4</w:t>
            </w:r>
          </w:p>
        </w:tc>
      </w:tr>
      <w:tr w:rsidR="00F16B74" w14:paraId="6D217C9B" w14:textId="77777777">
        <w:trPr>
          <w:jc w:val="center"/>
        </w:trPr>
        <w:tc>
          <w:tcPr>
            <w:tcW w:w="8352" w:type="dxa"/>
          </w:tcPr>
          <w:p w14:paraId="16DAA880" w14:textId="77777777" w:rsidR="00F16B74" w:rsidRDefault="00A04B20">
            <w:pPr>
              <w:spacing w:before="10" w:after="10"/>
            </w:pPr>
            <w:r>
              <w:rPr>
                <w:rFonts w:ascii="Times New Roman" w:hAnsi="Times New Roman"/>
                <w:b/>
                <w:color w:val="102C57"/>
                <w:sz w:val="17"/>
              </w:rPr>
              <w:t>Chapter 2: Literature Review</w:t>
            </w:r>
          </w:p>
        </w:tc>
        <w:tc>
          <w:tcPr>
            <w:tcW w:w="864" w:type="dxa"/>
          </w:tcPr>
          <w:p w14:paraId="5D7F064C" w14:textId="77777777" w:rsidR="00F16B74" w:rsidRDefault="00A04B20">
            <w:pPr>
              <w:spacing w:before="10" w:after="10"/>
              <w:jc w:val="right"/>
            </w:pPr>
            <w:r>
              <w:rPr>
                <w:rFonts w:ascii="Times New Roman" w:hAnsi="Times New Roman"/>
                <w:b/>
                <w:color w:val="102C57"/>
                <w:sz w:val="17"/>
              </w:rPr>
              <w:t>4</w:t>
            </w:r>
          </w:p>
        </w:tc>
      </w:tr>
      <w:tr w:rsidR="00F16B74" w14:paraId="7AD5CB26" w14:textId="77777777">
        <w:trPr>
          <w:jc w:val="center"/>
        </w:trPr>
        <w:tc>
          <w:tcPr>
            <w:tcW w:w="8352" w:type="dxa"/>
          </w:tcPr>
          <w:p w14:paraId="38B62ED6" w14:textId="77777777" w:rsidR="00F16B74" w:rsidRDefault="00A04B20">
            <w:pPr>
              <w:spacing w:before="10" w:after="10"/>
            </w:pPr>
            <w:r>
              <w:rPr>
                <w:rFonts w:ascii="Times New Roman" w:hAnsi="Times New Roman"/>
                <w:color w:val="282828"/>
                <w:sz w:val="17"/>
              </w:rPr>
              <w:t xml:space="preserve">    2.1 Classical Inventory Theory and Reorder Point Models</w:t>
            </w:r>
          </w:p>
        </w:tc>
        <w:tc>
          <w:tcPr>
            <w:tcW w:w="864" w:type="dxa"/>
          </w:tcPr>
          <w:p w14:paraId="402F8A34" w14:textId="77777777" w:rsidR="00F16B74" w:rsidRDefault="00A04B20">
            <w:pPr>
              <w:spacing w:before="10" w:after="10"/>
              <w:jc w:val="right"/>
            </w:pPr>
            <w:r>
              <w:rPr>
                <w:rFonts w:ascii="Times New Roman" w:hAnsi="Times New Roman"/>
                <w:sz w:val="17"/>
              </w:rPr>
              <w:t>4</w:t>
            </w:r>
          </w:p>
        </w:tc>
      </w:tr>
      <w:tr w:rsidR="00F16B74" w14:paraId="1256912A" w14:textId="77777777">
        <w:trPr>
          <w:jc w:val="center"/>
        </w:trPr>
        <w:tc>
          <w:tcPr>
            <w:tcW w:w="8352" w:type="dxa"/>
          </w:tcPr>
          <w:p w14:paraId="76DF5DF9" w14:textId="77777777" w:rsidR="00F16B74" w:rsidRDefault="00A04B20">
            <w:pPr>
              <w:spacing w:before="10" w:after="10"/>
            </w:pPr>
            <w:r>
              <w:rPr>
                <w:rFonts w:ascii="Times New Roman" w:hAnsi="Times New Roman"/>
                <w:color w:val="282828"/>
                <w:sz w:val="17"/>
              </w:rPr>
              <w:t xml:space="preserve">    2.2 Dynamic Programming and Stochastic Inventory Control</w:t>
            </w:r>
          </w:p>
        </w:tc>
        <w:tc>
          <w:tcPr>
            <w:tcW w:w="864" w:type="dxa"/>
          </w:tcPr>
          <w:p w14:paraId="72250C52" w14:textId="77777777" w:rsidR="00F16B74" w:rsidRDefault="00A04B20">
            <w:pPr>
              <w:spacing w:before="10" w:after="10"/>
              <w:jc w:val="right"/>
            </w:pPr>
            <w:r>
              <w:rPr>
                <w:rFonts w:ascii="Times New Roman" w:hAnsi="Times New Roman"/>
                <w:sz w:val="17"/>
              </w:rPr>
              <w:t>4</w:t>
            </w:r>
          </w:p>
        </w:tc>
      </w:tr>
      <w:tr w:rsidR="00F16B74" w14:paraId="754E3B14" w14:textId="77777777">
        <w:trPr>
          <w:jc w:val="center"/>
        </w:trPr>
        <w:tc>
          <w:tcPr>
            <w:tcW w:w="8352" w:type="dxa"/>
          </w:tcPr>
          <w:p w14:paraId="1E0BB6FA" w14:textId="77777777" w:rsidR="00F16B74" w:rsidRDefault="00A04B20">
            <w:pPr>
              <w:spacing w:before="10" w:after="10"/>
            </w:pPr>
            <w:r>
              <w:rPr>
                <w:rFonts w:ascii="Times New Roman" w:hAnsi="Times New Roman"/>
                <w:color w:val="282828"/>
                <w:sz w:val="17"/>
              </w:rPr>
              <w:t xml:space="preserve">    2.3 Markov Decision Processes in Operations Research</w:t>
            </w:r>
          </w:p>
        </w:tc>
        <w:tc>
          <w:tcPr>
            <w:tcW w:w="864" w:type="dxa"/>
          </w:tcPr>
          <w:p w14:paraId="42774992" w14:textId="77777777" w:rsidR="00F16B74" w:rsidRDefault="00A04B20">
            <w:pPr>
              <w:spacing w:before="10" w:after="10"/>
              <w:jc w:val="right"/>
            </w:pPr>
            <w:r>
              <w:rPr>
                <w:rFonts w:ascii="Times New Roman" w:hAnsi="Times New Roman"/>
                <w:sz w:val="17"/>
              </w:rPr>
              <w:t>4</w:t>
            </w:r>
          </w:p>
        </w:tc>
      </w:tr>
      <w:tr w:rsidR="00F16B74" w14:paraId="2200F5C3" w14:textId="77777777">
        <w:trPr>
          <w:jc w:val="center"/>
        </w:trPr>
        <w:tc>
          <w:tcPr>
            <w:tcW w:w="8352" w:type="dxa"/>
          </w:tcPr>
          <w:p w14:paraId="553D74B0" w14:textId="77777777" w:rsidR="00F16B74" w:rsidRDefault="00A04B20">
            <w:pPr>
              <w:spacing w:before="10" w:after="10"/>
            </w:pPr>
            <w:r>
              <w:rPr>
                <w:rFonts w:ascii="Times New Roman" w:hAnsi="Times New Roman"/>
                <w:color w:val="282828"/>
                <w:sz w:val="17"/>
              </w:rPr>
              <w:t xml:space="preserve">    2.4 Deep Reinforcement Learning in Supply Chains</w:t>
            </w:r>
          </w:p>
        </w:tc>
        <w:tc>
          <w:tcPr>
            <w:tcW w:w="864" w:type="dxa"/>
          </w:tcPr>
          <w:p w14:paraId="31B258AF" w14:textId="77777777" w:rsidR="00F16B74" w:rsidRDefault="00A04B20">
            <w:pPr>
              <w:spacing w:before="10" w:after="10"/>
              <w:jc w:val="right"/>
            </w:pPr>
            <w:r>
              <w:rPr>
                <w:rFonts w:ascii="Times New Roman" w:hAnsi="Times New Roman"/>
                <w:sz w:val="17"/>
              </w:rPr>
              <w:t>5</w:t>
            </w:r>
          </w:p>
        </w:tc>
      </w:tr>
      <w:tr w:rsidR="00F16B74" w14:paraId="7854BA11" w14:textId="77777777">
        <w:trPr>
          <w:jc w:val="center"/>
        </w:trPr>
        <w:tc>
          <w:tcPr>
            <w:tcW w:w="8352" w:type="dxa"/>
          </w:tcPr>
          <w:p w14:paraId="19E0F88F" w14:textId="77777777" w:rsidR="00F16B74" w:rsidRDefault="00A04B20">
            <w:pPr>
              <w:spacing w:before="10" w:after="10"/>
            </w:pPr>
            <w:r>
              <w:rPr>
                <w:rFonts w:ascii="Times New Roman" w:hAnsi="Times New Roman"/>
                <w:color w:val="282828"/>
                <w:sz w:val="17"/>
              </w:rPr>
              <w:t xml:space="preserve">    2.5 Computer Vision for Planogram Auditing &amp; OSA</w:t>
            </w:r>
          </w:p>
        </w:tc>
        <w:tc>
          <w:tcPr>
            <w:tcW w:w="864" w:type="dxa"/>
          </w:tcPr>
          <w:p w14:paraId="66AC3AB2" w14:textId="77777777" w:rsidR="00F16B74" w:rsidRDefault="00A04B20">
            <w:pPr>
              <w:spacing w:before="10" w:after="10"/>
              <w:jc w:val="right"/>
            </w:pPr>
            <w:r>
              <w:rPr>
                <w:rFonts w:ascii="Times New Roman" w:hAnsi="Times New Roman"/>
                <w:sz w:val="17"/>
              </w:rPr>
              <w:t>5</w:t>
            </w:r>
          </w:p>
        </w:tc>
      </w:tr>
      <w:tr w:rsidR="00F16B74" w14:paraId="4ADE18B3" w14:textId="77777777">
        <w:trPr>
          <w:jc w:val="center"/>
        </w:trPr>
        <w:tc>
          <w:tcPr>
            <w:tcW w:w="8352" w:type="dxa"/>
          </w:tcPr>
          <w:p w14:paraId="65732498" w14:textId="77777777" w:rsidR="00F16B74" w:rsidRDefault="00A04B20">
            <w:pPr>
              <w:spacing w:before="10" w:after="10"/>
            </w:pPr>
            <w:r>
              <w:rPr>
                <w:rFonts w:ascii="Times New Roman" w:hAnsi="Times New Roman"/>
                <w:color w:val="282828"/>
                <w:sz w:val="17"/>
              </w:rPr>
              <w:t xml:space="preserve">    2.6 Guardrailed Autonomy &amp; Human-in-the-Loop AI</w:t>
            </w:r>
          </w:p>
        </w:tc>
        <w:tc>
          <w:tcPr>
            <w:tcW w:w="864" w:type="dxa"/>
          </w:tcPr>
          <w:p w14:paraId="0D4FD654" w14:textId="77777777" w:rsidR="00F16B74" w:rsidRDefault="00A04B20">
            <w:pPr>
              <w:spacing w:before="10" w:after="10"/>
              <w:jc w:val="right"/>
            </w:pPr>
            <w:r>
              <w:rPr>
                <w:rFonts w:ascii="Times New Roman" w:hAnsi="Times New Roman"/>
                <w:sz w:val="17"/>
              </w:rPr>
              <w:t>5</w:t>
            </w:r>
          </w:p>
        </w:tc>
      </w:tr>
      <w:tr w:rsidR="00F16B74" w14:paraId="2095B0C8" w14:textId="77777777">
        <w:trPr>
          <w:jc w:val="center"/>
        </w:trPr>
        <w:tc>
          <w:tcPr>
            <w:tcW w:w="8352" w:type="dxa"/>
          </w:tcPr>
          <w:p w14:paraId="4566701B" w14:textId="77777777" w:rsidR="00F16B74" w:rsidRDefault="00A04B20">
            <w:pPr>
              <w:spacing w:before="10" w:after="10"/>
            </w:pPr>
            <w:r>
              <w:rPr>
                <w:rFonts w:ascii="Times New Roman" w:hAnsi="Times New Roman"/>
                <w:b/>
                <w:color w:val="102C57"/>
                <w:sz w:val="17"/>
              </w:rPr>
              <w:t>Chapter 3: Problem Statement &amp; Objectives</w:t>
            </w:r>
          </w:p>
        </w:tc>
        <w:tc>
          <w:tcPr>
            <w:tcW w:w="864" w:type="dxa"/>
          </w:tcPr>
          <w:p w14:paraId="05E796ED" w14:textId="77777777" w:rsidR="00F16B74" w:rsidRDefault="00A04B20">
            <w:pPr>
              <w:spacing w:before="10" w:after="10"/>
              <w:jc w:val="right"/>
            </w:pPr>
            <w:r>
              <w:rPr>
                <w:rFonts w:ascii="Times New Roman" w:hAnsi="Times New Roman"/>
                <w:b/>
                <w:color w:val="102C57"/>
                <w:sz w:val="17"/>
              </w:rPr>
              <w:t>6</w:t>
            </w:r>
          </w:p>
        </w:tc>
      </w:tr>
      <w:tr w:rsidR="00F16B74" w14:paraId="2809927F" w14:textId="77777777">
        <w:trPr>
          <w:jc w:val="center"/>
        </w:trPr>
        <w:tc>
          <w:tcPr>
            <w:tcW w:w="8352" w:type="dxa"/>
          </w:tcPr>
          <w:p w14:paraId="29ABA25A" w14:textId="77777777" w:rsidR="00F16B74" w:rsidRDefault="00A04B20">
            <w:pPr>
              <w:spacing w:before="10" w:after="10"/>
            </w:pPr>
            <w:r>
              <w:rPr>
                <w:rFonts w:ascii="Times New Roman" w:hAnsi="Times New Roman"/>
                <w:color w:val="282828"/>
                <w:sz w:val="17"/>
              </w:rPr>
              <w:t xml:space="preserve">    3.1 Problem Statement</w:t>
            </w:r>
          </w:p>
        </w:tc>
        <w:tc>
          <w:tcPr>
            <w:tcW w:w="864" w:type="dxa"/>
          </w:tcPr>
          <w:p w14:paraId="38802B4A" w14:textId="77777777" w:rsidR="00F16B74" w:rsidRDefault="00A04B20">
            <w:pPr>
              <w:spacing w:before="10" w:after="10"/>
              <w:jc w:val="right"/>
            </w:pPr>
            <w:r>
              <w:rPr>
                <w:rFonts w:ascii="Times New Roman" w:hAnsi="Times New Roman"/>
                <w:sz w:val="17"/>
              </w:rPr>
              <w:t>6</w:t>
            </w:r>
          </w:p>
        </w:tc>
      </w:tr>
      <w:tr w:rsidR="00F16B74" w14:paraId="322829B8" w14:textId="77777777">
        <w:trPr>
          <w:jc w:val="center"/>
        </w:trPr>
        <w:tc>
          <w:tcPr>
            <w:tcW w:w="8352" w:type="dxa"/>
          </w:tcPr>
          <w:p w14:paraId="1245D919" w14:textId="77777777" w:rsidR="00F16B74" w:rsidRDefault="00A04B20">
            <w:pPr>
              <w:spacing w:before="10" w:after="10"/>
            </w:pPr>
            <w:r>
              <w:rPr>
                <w:rFonts w:ascii="Times New Roman" w:hAnsi="Times New Roman"/>
                <w:color w:val="282828"/>
                <w:sz w:val="17"/>
              </w:rPr>
              <w:t xml:space="preserve">    3.2 Operational Friction in High-Velocity Perishables</w:t>
            </w:r>
          </w:p>
        </w:tc>
        <w:tc>
          <w:tcPr>
            <w:tcW w:w="864" w:type="dxa"/>
          </w:tcPr>
          <w:p w14:paraId="1CA64816" w14:textId="77777777" w:rsidR="00F16B74" w:rsidRDefault="00A04B20">
            <w:pPr>
              <w:spacing w:before="10" w:after="10"/>
              <w:jc w:val="right"/>
            </w:pPr>
            <w:r>
              <w:rPr>
                <w:rFonts w:ascii="Times New Roman" w:hAnsi="Times New Roman"/>
                <w:sz w:val="17"/>
              </w:rPr>
              <w:t>6</w:t>
            </w:r>
          </w:p>
        </w:tc>
      </w:tr>
      <w:tr w:rsidR="00F16B74" w14:paraId="3AA52707" w14:textId="77777777">
        <w:trPr>
          <w:jc w:val="center"/>
        </w:trPr>
        <w:tc>
          <w:tcPr>
            <w:tcW w:w="8352" w:type="dxa"/>
          </w:tcPr>
          <w:p w14:paraId="49D53463" w14:textId="77777777" w:rsidR="00F16B74" w:rsidRDefault="00A04B20">
            <w:pPr>
              <w:spacing w:before="10" w:after="10"/>
            </w:pPr>
            <w:r>
              <w:rPr>
                <w:rFonts w:ascii="Times New Roman" w:hAnsi="Times New Roman"/>
                <w:color w:val="282828"/>
                <w:sz w:val="17"/>
              </w:rPr>
              <w:t xml:space="preserve">    3.3 Research and Engineering Objectives</w:t>
            </w:r>
          </w:p>
        </w:tc>
        <w:tc>
          <w:tcPr>
            <w:tcW w:w="864" w:type="dxa"/>
          </w:tcPr>
          <w:p w14:paraId="13478AD1" w14:textId="77777777" w:rsidR="00F16B74" w:rsidRDefault="00A04B20">
            <w:pPr>
              <w:spacing w:before="10" w:after="10"/>
              <w:jc w:val="right"/>
            </w:pPr>
            <w:r>
              <w:rPr>
                <w:rFonts w:ascii="Times New Roman" w:hAnsi="Times New Roman"/>
                <w:sz w:val="17"/>
              </w:rPr>
              <w:t>6</w:t>
            </w:r>
          </w:p>
        </w:tc>
      </w:tr>
      <w:tr w:rsidR="00F16B74" w14:paraId="3F96E799" w14:textId="77777777">
        <w:trPr>
          <w:jc w:val="center"/>
        </w:trPr>
        <w:tc>
          <w:tcPr>
            <w:tcW w:w="8352" w:type="dxa"/>
          </w:tcPr>
          <w:p w14:paraId="6CD70CBC" w14:textId="77777777" w:rsidR="00F16B74" w:rsidRDefault="00A04B20">
            <w:pPr>
              <w:spacing w:before="10" w:after="10"/>
            </w:pPr>
            <w:r>
              <w:rPr>
                <w:rFonts w:ascii="Times New Roman" w:hAnsi="Times New Roman"/>
                <w:b/>
                <w:color w:val="102C57"/>
                <w:sz w:val="17"/>
              </w:rPr>
              <w:t>Chapter 4: System Analysis and Requirements</w:t>
            </w:r>
          </w:p>
        </w:tc>
        <w:tc>
          <w:tcPr>
            <w:tcW w:w="864" w:type="dxa"/>
          </w:tcPr>
          <w:p w14:paraId="1110764B" w14:textId="77777777" w:rsidR="00F16B74" w:rsidRDefault="00A04B20">
            <w:pPr>
              <w:spacing w:before="10" w:after="10"/>
              <w:jc w:val="right"/>
            </w:pPr>
            <w:r>
              <w:rPr>
                <w:rFonts w:ascii="Times New Roman" w:hAnsi="Times New Roman"/>
                <w:b/>
                <w:color w:val="102C57"/>
                <w:sz w:val="17"/>
              </w:rPr>
              <w:t>7</w:t>
            </w:r>
          </w:p>
        </w:tc>
      </w:tr>
      <w:tr w:rsidR="00F16B74" w14:paraId="3B12D088" w14:textId="77777777">
        <w:trPr>
          <w:jc w:val="center"/>
        </w:trPr>
        <w:tc>
          <w:tcPr>
            <w:tcW w:w="8352" w:type="dxa"/>
          </w:tcPr>
          <w:p w14:paraId="1B3FB5F2" w14:textId="77777777" w:rsidR="00F16B74" w:rsidRDefault="00A04B20">
            <w:pPr>
              <w:spacing w:before="10" w:after="10"/>
            </w:pPr>
            <w:r>
              <w:rPr>
                <w:rFonts w:ascii="Times New Roman" w:hAnsi="Times New Roman"/>
                <w:color w:val="282828"/>
                <w:sz w:val="17"/>
              </w:rPr>
              <w:t xml:space="preserve">    4.1 Stakeholder Analysis &amp; User Roles</w:t>
            </w:r>
          </w:p>
        </w:tc>
        <w:tc>
          <w:tcPr>
            <w:tcW w:w="864" w:type="dxa"/>
          </w:tcPr>
          <w:p w14:paraId="7633C4D3" w14:textId="77777777" w:rsidR="00F16B74" w:rsidRDefault="00A04B20">
            <w:pPr>
              <w:spacing w:before="10" w:after="10"/>
              <w:jc w:val="right"/>
            </w:pPr>
            <w:r>
              <w:rPr>
                <w:rFonts w:ascii="Times New Roman" w:hAnsi="Times New Roman"/>
                <w:sz w:val="17"/>
              </w:rPr>
              <w:t>7</w:t>
            </w:r>
          </w:p>
        </w:tc>
      </w:tr>
      <w:tr w:rsidR="00F16B74" w14:paraId="5A89BB97" w14:textId="77777777">
        <w:trPr>
          <w:jc w:val="center"/>
        </w:trPr>
        <w:tc>
          <w:tcPr>
            <w:tcW w:w="8352" w:type="dxa"/>
          </w:tcPr>
          <w:p w14:paraId="5BD6D13D" w14:textId="77777777" w:rsidR="00F16B74" w:rsidRDefault="00A04B20">
            <w:pPr>
              <w:spacing w:before="10" w:after="10"/>
            </w:pPr>
            <w:r>
              <w:rPr>
                <w:rFonts w:ascii="Times New Roman" w:hAnsi="Times New Roman"/>
                <w:color w:val="282828"/>
                <w:sz w:val="17"/>
              </w:rPr>
              <w:t xml:space="preserve">    4.2 Functional Requirements Specification</w:t>
            </w:r>
          </w:p>
        </w:tc>
        <w:tc>
          <w:tcPr>
            <w:tcW w:w="864" w:type="dxa"/>
          </w:tcPr>
          <w:p w14:paraId="5B25F736" w14:textId="77777777" w:rsidR="00F16B74" w:rsidRDefault="00A04B20">
            <w:pPr>
              <w:spacing w:before="10" w:after="10"/>
              <w:jc w:val="right"/>
            </w:pPr>
            <w:r>
              <w:rPr>
                <w:rFonts w:ascii="Times New Roman" w:hAnsi="Times New Roman"/>
                <w:sz w:val="17"/>
              </w:rPr>
              <w:t>7</w:t>
            </w:r>
          </w:p>
        </w:tc>
      </w:tr>
      <w:tr w:rsidR="00F16B74" w14:paraId="643F4AEB" w14:textId="77777777">
        <w:trPr>
          <w:jc w:val="center"/>
        </w:trPr>
        <w:tc>
          <w:tcPr>
            <w:tcW w:w="8352" w:type="dxa"/>
          </w:tcPr>
          <w:p w14:paraId="70EE7C0D" w14:textId="77777777" w:rsidR="00F16B74" w:rsidRDefault="00A04B20">
            <w:pPr>
              <w:spacing w:before="10" w:after="10"/>
            </w:pPr>
            <w:r>
              <w:rPr>
                <w:rFonts w:ascii="Times New Roman" w:hAnsi="Times New Roman"/>
                <w:color w:val="282828"/>
                <w:sz w:val="17"/>
              </w:rPr>
              <w:t xml:space="preserve">    4.3 Non-Functional Requirements Specification</w:t>
            </w:r>
          </w:p>
        </w:tc>
        <w:tc>
          <w:tcPr>
            <w:tcW w:w="864" w:type="dxa"/>
          </w:tcPr>
          <w:p w14:paraId="0819E3A8" w14:textId="77777777" w:rsidR="00F16B74" w:rsidRDefault="00A04B20">
            <w:pPr>
              <w:spacing w:before="10" w:after="10"/>
              <w:jc w:val="right"/>
            </w:pPr>
            <w:r>
              <w:rPr>
                <w:rFonts w:ascii="Times New Roman" w:hAnsi="Times New Roman"/>
                <w:sz w:val="17"/>
              </w:rPr>
              <w:t>8</w:t>
            </w:r>
          </w:p>
        </w:tc>
      </w:tr>
      <w:tr w:rsidR="00F16B74" w14:paraId="55D8DF26" w14:textId="77777777">
        <w:trPr>
          <w:jc w:val="center"/>
        </w:trPr>
        <w:tc>
          <w:tcPr>
            <w:tcW w:w="8352" w:type="dxa"/>
          </w:tcPr>
          <w:p w14:paraId="6B29FD9F" w14:textId="77777777" w:rsidR="00F16B74" w:rsidRDefault="00A04B20">
            <w:pPr>
              <w:spacing w:before="10" w:after="10"/>
            </w:pPr>
            <w:r>
              <w:rPr>
                <w:rFonts w:ascii="Times New Roman" w:hAnsi="Times New Roman"/>
                <w:color w:val="282828"/>
                <w:sz w:val="17"/>
              </w:rPr>
              <w:t xml:space="preserve">    4.4 Hardware and Software Requirements</w:t>
            </w:r>
          </w:p>
        </w:tc>
        <w:tc>
          <w:tcPr>
            <w:tcW w:w="864" w:type="dxa"/>
          </w:tcPr>
          <w:p w14:paraId="44F3BE50" w14:textId="77777777" w:rsidR="00F16B74" w:rsidRDefault="00A04B20">
            <w:pPr>
              <w:spacing w:before="10" w:after="10"/>
              <w:jc w:val="right"/>
            </w:pPr>
            <w:r>
              <w:rPr>
                <w:rFonts w:ascii="Times New Roman" w:hAnsi="Times New Roman"/>
                <w:sz w:val="17"/>
              </w:rPr>
              <w:t>8</w:t>
            </w:r>
          </w:p>
        </w:tc>
      </w:tr>
      <w:tr w:rsidR="00F16B74" w14:paraId="39546A45" w14:textId="77777777">
        <w:trPr>
          <w:jc w:val="center"/>
        </w:trPr>
        <w:tc>
          <w:tcPr>
            <w:tcW w:w="8352" w:type="dxa"/>
          </w:tcPr>
          <w:p w14:paraId="7BF597B5" w14:textId="77777777" w:rsidR="00F16B74" w:rsidRDefault="00A04B20">
            <w:pPr>
              <w:spacing w:before="10" w:after="10"/>
            </w:pPr>
            <w:r>
              <w:rPr>
                <w:rFonts w:ascii="Times New Roman" w:hAnsi="Times New Roman"/>
                <w:b/>
                <w:color w:val="102C57"/>
                <w:sz w:val="17"/>
              </w:rPr>
              <w:t>Chapter 5: Methodology / System Design</w:t>
            </w:r>
          </w:p>
        </w:tc>
        <w:tc>
          <w:tcPr>
            <w:tcW w:w="864" w:type="dxa"/>
          </w:tcPr>
          <w:p w14:paraId="17C9F1F8" w14:textId="77777777" w:rsidR="00F16B74" w:rsidRDefault="00A04B20">
            <w:pPr>
              <w:spacing w:before="10" w:after="10"/>
              <w:jc w:val="right"/>
            </w:pPr>
            <w:r>
              <w:rPr>
                <w:rFonts w:ascii="Times New Roman" w:hAnsi="Times New Roman"/>
                <w:b/>
                <w:color w:val="102C57"/>
                <w:sz w:val="17"/>
              </w:rPr>
              <w:t>8</w:t>
            </w:r>
          </w:p>
        </w:tc>
      </w:tr>
      <w:tr w:rsidR="00F16B74" w14:paraId="093A1FB8" w14:textId="77777777">
        <w:trPr>
          <w:jc w:val="center"/>
        </w:trPr>
        <w:tc>
          <w:tcPr>
            <w:tcW w:w="8352" w:type="dxa"/>
          </w:tcPr>
          <w:p w14:paraId="767DB53A" w14:textId="77777777" w:rsidR="00F16B74" w:rsidRDefault="00A04B20">
            <w:pPr>
              <w:spacing w:before="10" w:after="10"/>
            </w:pPr>
            <w:r>
              <w:rPr>
                <w:rFonts w:ascii="Times New Roman" w:hAnsi="Times New Roman"/>
                <w:color w:val="282828"/>
                <w:sz w:val="17"/>
              </w:rPr>
              <w:t xml:space="preserve">    5.1 Formal Markov Decision Process (MDP) Formulation</w:t>
            </w:r>
          </w:p>
        </w:tc>
        <w:tc>
          <w:tcPr>
            <w:tcW w:w="864" w:type="dxa"/>
          </w:tcPr>
          <w:p w14:paraId="4F9E5BF2" w14:textId="77777777" w:rsidR="00F16B74" w:rsidRDefault="00A04B20">
            <w:pPr>
              <w:spacing w:before="10" w:after="10"/>
              <w:jc w:val="right"/>
            </w:pPr>
            <w:r>
              <w:rPr>
                <w:rFonts w:ascii="Times New Roman" w:hAnsi="Times New Roman"/>
                <w:sz w:val="17"/>
              </w:rPr>
              <w:t>8</w:t>
            </w:r>
          </w:p>
        </w:tc>
      </w:tr>
      <w:tr w:rsidR="00F16B74" w14:paraId="287B6017" w14:textId="77777777">
        <w:trPr>
          <w:jc w:val="center"/>
        </w:trPr>
        <w:tc>
          <w:tcPr>
            <w:tcW w:w="8352" w:type="dxa"/>
          </w:tcPr>
          <w:p w14:paraId="15DF904A" w14:textId="77777777" w:rsidR="00F16B74" w:rsidRDefault="00A04B20">
            <w:pPr>
              <w:spacing w:before="10" w:after="10"/>
            </w:pPr>
            <w:r>
              <w:rPr>
                <w:rFonts w:ascii="Times New Roman" w:hAnsi="Times New Roman"/>
                <w:color w:val="282828"/>
                <w:sz w:val="17"/>
              </w:rPr>
              <w:t xml:space="preserve">    5.2 Dynamic Programming: Value Iteration via Bellman Optimality</w:t>
            </w:r>
          </w:p>
        </w:tc>
        <w:tc>
          <w:tcPr>
            <w:tcW w:w="864" w:type="dxa"/>
          </w:tcPr>
          <w:p w14:paraId="3CAF346F" w14:textId="77777777" w:rsidR="00F16B74" w:rsidRDefault="00A04B20">
            <w:pPr>
              <w:spacing w:before="10" w:after="10"/>
              <w:jc w:val="right"/>
            </w:pPr>
            <w:r>
              <w:rPr>
                <w:rFonts w:ascii="Times New Roman" w:hAnsi="Times New Roman"/>
                <w:sz w:val="17"/>
              </w:rPr>
              <w:t>10</w:t>
            </w:r>
          </w:p>
        </w:tc>
      </w:tr>
      <w:tr w:rsidR="00F16B74" w14:paraId="3B089C38" w14:textId="77777777">
        <w:trPr>
          <w:jc w:val="center"/>
        </w:trPr>
        <w:tc>
          <w:tcPr>
            <w:tcW w:w="8352" w:type="dxa"/>
          </w:tcPr>
          <w:p w14:paraId="20221D10" w14:textId="77777777" w:rsidR="00F16B74" w:rsidRDefault="00A04B20">
            <w:pPr>
              <w:spacing w:before="10" w:after="10"/>
            </w:pPr>
            <w:r>
              <w:rPr>
                <w:rFonts w:ascii="Times New Roman" w:hAnsi="Times New Roman"/>
                <w:color w:val="282828"/>
                <w:sz w:val="17"/>
              </w:rPr>
              <w:t xml:space="preserve">    5.3 Model-Free RL Extensions: Q-Learning &amp; Deep Q-Networks</w:t>
            </w:r>
          </w:p>
        </w:tc>
        <w:tc>
          <w:tcPr>
            <w:tcW w:w="864" w:type="dxa"/>
          </w:tcPr>
          <w:p w14:paraId="57C1A5F5" w14:textId="77777777" w:rsidR="00F16B74" w:rsidRDefault="00A04B20">
            <w:pPr>
              <w:spacing w:before="10" w:after="10"/>
              <w:jc w:val="right"/>
            </w:pPr>
            <w:r>
              <w:rPr>
                <w:rFonts w:ascii="Times New Roman" w:hAnsi="Times New Roman"/>
                <w:sz w:val="17"/>
              </w:rPr>
              <w:t>10</w:t>
            </w:r>
          </w:p>
        </w:tc>
      </w:tr>
      <w:tr w:rsidR="00F16B74" w14:paraId="50BECC31" w14:textId="77777777">
        <w:trPr>
          <w:jc w:val="center"/>
        </w:trPr>
        <w:tc>
          <w:tcPr>
            <w:tcW w:w="8352" w:type="dxa"/>
          </w:tcPr>
          <w:p w14:paraId="545DDF9E" w14:textId="77777777" w:rsidR="00F16B74" w:rsidRDefault="00A04B20">
            <w:pPr>
              <w:spacing w:before="10" w:after="10"/>
            </w:pPr>
            <w:r>
              <w:rPr>
                <w:rFonts w:ascii="Times New Roman" w:hAnsi="Times New Roman"/>
                <w:color w:val="282828"/>
                <w:sz w:val="17"/>
              </w:rPr>
              <w:t xml:space="preserve">    5.4 Computer Vision Subsystem &amp; Image Quality Gating</w:t>
            </w:r>
          </w:p>
        </w:tc>
        <w:tc>
          <w:tcPr>
            <w:tcW w:w="864" w:type="dxa"/>
          </w:tcPr>
          <w:p w14:paraId="305890FB" w14:textId="77777777" w:rsidR="00F16B74" w:rsidRDefault="00A04B20">
            <w:pPr>
              <w:spacing w:before="10" w:after="10"/>
              <w:jc w:val="right"/>
            </w:pPr>
            <w:r>
              <w:rPr>
                <w:rFonts w:ascii="Times New Roman" w:hAnsi="Times New Roman"/>
                <w:sz w:val="17"/>
              </w:rPr>
              <w:t>11</w:t>
            </w:r>
          </w:p>
        </w:tc>
      </w:tr>
      <w:tr w:rsidR="00F16B74" w14:paraId="2AE76CB6" w14:textId="77777777">
        <w:trPr>
          <w:jc w:val="center"/>
        </w:trPr>
        <w:tc>
          <w:tcPr>
            <w:tcW w:w="8352" w:type="dxa"/>
          </w:tcPr>
          <w:p w14:paraId="42AC59EE" w14:textId="77777777" w:rsidR="00F16B74" w:rsidRDefault="00A04B20">
            <w:pPr>
              <w:spacing w:before="10" w:after="10"/>
            </w:pPr>
            <w:r>
              <w:rPr>
                <w:rFonts w:ascii="Times New Roman" w:hAnsi="Times New Roman"/>
                <w:color w:val="282828"/>
                <w:sz w:val="17"/>
              </w:rPr>
              <w:t xml:space="preserve">    5.5 Guardrail Governance &amp; Human-in-the-Loop Workflow</w:t>
            </w:r>
          </w:p>
        </w:tc>
        <w:tc>
          <w:tcPr>
            <w:tcW w:w="864" w:type="dxa"/>
          </w:tcPr>
          <w:p w14:paraId="6902C90A" w14:textId="77777777" w:rsidR="00F16B74" w:rsidRDefault="00A04B20">
            <w:pPr>
              <w:spacing w:before="10" w:after="10"/>
              <w:jc w:val="right"/>
            </w:pPr>
            <w:r>
              <w:rPr>
                <w:rFonts w:ascii="Times New Roman" w:hAnsi="Times New Roman"/>
                <w:sz w:val="17"/>
              </w:rPr>
              <w:t>11</w:t>
            </w:r>
          </w:p>
        </w:tc>
      </w:tr>
      <w:tr w:rsidR="00F16B74" w14:paraId="6ADF227D" w14:textId="77777777">
        <w:trPr>
          <w:jc w:val="center"/>
        </w:trPr>
        <w:tc>
          <w:tcPr>
            <w:tcW w:w="8352" w:type="dxa"/>
          </w:tcPr>
          <w:p w14:paraId="0B42410F" w14:textId="77777777" w:rsidR="00F16B74" w:rsidRDefault="00A04B20">
            <w:pPr>
              <w:spacing w:before="10" w:after="10"/>
            </w:pPr>
            <w:r>
              <w:rPr>
                <w:rFonts w:ascii="Times New Roman" w:hAnsi="Times New Roman"/>
                <w:b/>
                <w:color w:val="102C57"/>
                <w:sz w:val="17"/>
              </w:rPr>
              <w:t>Chapter 6: Implementation</w:t>
            </w:r>
          </w:p>
        </w:tc>
        <w:tc>
          <w:tcPr>
            <w:tcW w:w="864" w:type="dxa"/>
          </w:tcPr>
          <w:p w14:paraId="07C6A61C" w14:textId="77777777" w:rsidR="00F16B74" w:rsidRDefault="00A04B20">
            <w:pPr>
              <w:spacing w:before="10" w:after="10"/>
              <w:jc w:val="right"/>
            </w:pPr>
            <w:r>
              <w:rPr>
                <w:rFonts w:ascii="Times New Roman" w:hAnsi="Times New Roman"/>
                <w:b/>
                <w:color w:val="102C57"/>
                <w:sz w:val="17"/>
              </w:rPr>
              <w:t>12</w:t>
            </w:r>
          </w:p>
        </w:tc>
      </w:tr>
      <w:tr w:rsidR="00F16B74" w14:paraId="33740F48" w14:textId="77777777">
        <w:trPr>
          <w:jc w:val="center"/>
        </w:trPr>
        <w:tc>
          <w:tcPr>
            <w:tcW w:w="8352" w:type="dxa"/>
          </w:tcPr>
          <w:p w14:paraId="0D3AF698" w14:textId="77777777" w:rsidR="00F16B74" w:rsidRDefault="00A04B20">
            <w:pPr>
              <w:spacing w:before="10" w:after="10"/>
            </w:pPr>
            <w:r>
              <w:rPr>
                <w:rFonts w:ascii="Times New Roman" w:hAnsi="Times New Roman"/>
                <w:color w:val="282828"/>
                <w:sz w:val="17"/>
              </w:rPr>
              <w:t xml:space="preserve">    6.1 High-Level Architectural Pipeline</w:t>
            </w:r>
          </w:p>
        </w:tc>
        <w:tc>
          <w:tcPr>
            <w:tcW w:w="864" w:type="dxa"/>
          </w:tcPr>
          <w:p w14:paraId="2A12EF53" w14:textId="77777777" w:rsidR="00F16B74" w:rsidRDefault="00A04B20">
            <w:pPr>
              <w:spacing w:before="10" w:after="10"/>
              <w:jc w:val="right"/>
            </w:pPr>
            <w:r>
              <w:rPr>
                <w:rFonts w:ascii="Times New Roman" w:hAnsi="Times New Roman"/>
                <w:sz w:val="17"/>
              </w:rPr>
              <w:t>12</w:t>
            </w:r>
          </w:p>
        </w:tc>
      </w:tr>
      <w:tr w:rsidR="00F16B74" w14:paraId="7FE4E774" w14:textId="77777777">
        <w:trPr>
          <w:jc w:val="center"/>
        </w:trPr>
        <w:tc>
          <w:tcPr>
            <w:tcW w:w="8352" w:type="dxa"/>
          </w:tcPr>
          <w:p w14:paraId="067B059E" w14:textId="77777777" w:rsidR="00F16B74" w:rsidRDefault="00A04B20">
            <w:pPr>
              <w:spacing w:before="10" w:after="10"/>
            </w:pPr>
            <w:r>
              <w:rPr>
                <w:rFonts w:ascii="Times New Roman" w:hAnsi="Times New Roman"/>
                <w:color w:val="282828"/>
                <w:sz w:val="17"/>
              </w:rPr>
              <w:t xml:space="preserve">    6.2 Backend Architecture &amp; Computational Engine</w:t>
            </w:r>
          </w:p>
        </w:tc>
        <w:tc>
          <w:tcPr>
            <w:tcW w:w="864" w:type="dxa"/>
          </w:tcPr>
          <w:p w14:paraId="38932450" w14:textId="77777777" w:rsidR="00F16B74" w:rsidRDefault="00A04B20">
            <w:pPr>
              <w:spacing w:before="10" w:after="10"/>
              <w:jc w:val="right"/>
            </w:pPr>
            <w:r>
              <w:rPr>
                <w:rFonts w:ascii="Times New Roman" w:hAnsi="Times New Roman"/>
                <w:sz w:val="17"/>
              </w:rPr>
              <w:t>12</w:t>
            </w:r>
          </w:p>
        </w:tc>
      </w:tr>
      <w:tr w:rsidR="00F16B74" w14:paraId="05D8E0CA" w14:textId="77777777">
        <w:trPr>
          <w:jc w:val="center"/>
        </w:trPr>
        <w:tc>
          <w:tcPr>
            <w:tcW w:w="8352" w:type="dxa"/>
          </w:tcPr>
          <w:p w14:paraId="0B90378B" w14:textId="77777777" w:rsidR="00F16B74" w:rsidRDefault="00A04B20">
            <w:pPr>
              <w:spacing w:before="10" w:after="10"/>
            </w:pPr>
            <w:r>
              <w:rPr>
                <w:rFonts w:ascii="Times New Roman" w:hAnsi="Times New Roman"/>
                <w:color w:val="282828"/>
                <w:sz w:val="17"/>
              </w:rPr>
              <w:t xml:space="preserve">    6.3 Computer Vision &amp; Edge Inference Service</w:t>
            </w:r>
          </w:p>
        </w:tc>
        <w:tc>
          <w:tcPr>
            <w:tcW w:w="864" w:type="dxa"/>
          </w:tcPr>
          <w:p w14:paraId="36AF8046" w14:textId="77777777" w:rsidR="00F16B74" w:rsidRDefault="00A04B20">
            <w:pPr>
              <w:spacing w:before="10" w:after="10"/>
              <w:jc w:val="right"/>
            </w:pPr>
            <w:r>
              <w:rPr>
                <w:rFonts w:ascii="Times New Roman" w:hAnsi="Times New Roman"/>
                <w:sz w:val="17"/>
              </w:rPr>
              <w:t>12</w:t>
            </w:r>
          </w:p>
        </w:tc>
      </w:tr>
      <w:tr w:rsidR="00F16B74" w14:paraId="285221B3" w14:textId="77777777">
        <w:trPr>
          <w:jc w:val="center"/>
        </w:trPr>
        <w:tc>
          <w:tcPr>
            <w:tcW w:w="8352" w:type="dxa"/>
          </w:tcPr>
          <w:p w14:paraId="6C345350" w14:textId="77777777" w:rsidR="00F16B74" w:rsidRDefault="00A04B20">
            <w:pPr>
              <w:spacing w:before="10" w:after="10"/>
            </w:pPr>
            <w:r>
              <w:rPr>
                <w:rFonts w:ascii="Times New Roman" w:hAnsi="Times New Roman"/>
                <w:color w:val="282828"/>
                <w:sz w:val="17"/>
              </w:rPr>
              <w:t xml:space="preserve">    6.4 Frontend Decision Cockpit &amp; Interactive UX</w:t>
            </w:r>
          </w:p>
        </w:tc>
        <w:tc>
          <w:tcPr>
            <w:tcW w:w="864" w:type="dxa"/>
          </w:tcPr>
          <w:p w14:paraId="2E6D0B2A" w14:textId="77777777" w:rsidR="00F16B74" w:rsidRDefault="00A04B20">
            <w:pPr>
              <w:spacing w:before="10" w:after="10"/>
              <w:jc w:val="right"/>
            </w:pPr>
            <w:r>
              <w:rPr>
                <w:rFonts w:ascii="Times New Roman" w:hAnsi="Times New Roman"/>
                <w:sz w:val="17"/>
              </w:rPr>
              <w:t>13</w:t>
            </w:r>
          </w:p>
        </w:tc>
      </w:tr>
      <w:tr w:rsidR="00F16B74" w14:paraId="4F0C71AD" w14:textId="77777777">
        <w:trPr>
          <w:jc w:val="center"/>
        </w:trPr>
        <w:tc>
          <w:tcPr>
            <w:tcW w:w="8352" w:type="dxa"/>
          </w:tcPr>
          <w:p w14:paraId="71E3A8E4" w14:textId="77777777" w:rsidR="00F16B74" w:rsidRDefault="00A04B20">
            <w:pPr>
              <w:spacing w:before="10" w:after="10"/>
            </w:pPr>
            <w:r>
              <w:rPr>
                <w:rFonts w:ascii="Times New Roman" w:hAnsi="Times New Roman"/>
                <w:b/>
                <w:color w:val="102C57"/>
                <w:sz w:val="17"/>
              </w:rPr>
              <w:t>Chapter 7: Results and Discussion</w:t>
            </w:r>
          </w:p>
        </w:tc>
        <w:tc>
          <w:tcPr>
            <w:tcW w:w="864" w:type="dxa"/>
          </w:tcPr>
          <w:p w14:paraId="45D31D00" w14:textId="77777777" w:rsidR="00F16B74" w:rsidRDefault="00A04B20">
            <w:pPr>
              <w:spacing w:before="10" w:after="10"/>
              <w:jc w:val="right"/>
            </w:pPr>
            <w:r>
              <w:rPr>
                <w:rFonts w:ascii="Times New Roman" w:hAnsi="Times New Roman"/>
                <w:b/>
                <w:color w:val="102C57"/>
                <w:sz w:val="17"/>
              </w:rPr>
              <w:t>14</w:t>
            </w:r>
          </w:p>
        </w:tc>
      </w:tr>
      <w:tr w:rsidR="00F16B74" w14:paraId="26DE29F3" w14:textId="77777777">
        <w:trPr>
          <w:jc w:val="center"/>
        </w:trPr>
        <w:tc>
          <w:tcPr>
            <w:tcW w:w="8352" w:type="dxa"/>
          </w:tcPr>
          <w:p w14:paraId="2B71CA2C" w14:textId="77777777" w:rsidR="00F16B74" w:rsidRDefault="00A04B20">
            <w:pPr>
              <w:spacing w:before="10" w:after="10"/>
            </w:pPr>
            <w:r>
              <w:rPr>
                <w:rFonts w:ascii="Times New Roman" w:hAnsi="Times New Roman"/>
                <w:color w:val="282828"/>
                <w:sz w:val="17"/>
              </w:rPr>
              <w:t xml:space="preserve">    7.1 Algorithmic Convergence &amp; Bellman Residuals</w:t>
            </w:r>
          </w:p>
        </w:tc>
        <w:tc>
          <w:tcPr>
            <w:tcW w:w="864" w:type="dxa"/>
          </w:tcPr>
          <w:p w14:paraId="4765C909" w14:textId="77777777" w:rsidR="00F16B74" w:rsidRDefault="00A04B20">
            <w:pPr>
              <w:spacing w:before="10" w:after="10"/>
              <w:jc w:val="right"/>
            </w:pPr>
            <w:r>
              <w:rPr>
                <w:rFonts w:ascii="Times New Roman" w:hAnsi="Times New Roman"/>
                <w:sz w:val="17"/>
              </w:rPr>
              <w:t>14</w:t>
            </w:r>
          </w:p>
        </w:tc>
      </w:tr>
      <w:tr w:rsidR="00F16B74" w14:paraId="5416FDD3" w14:textId="77777777">
        <w:trPr>
          <w:jc w:val="center"/>
        </w:trPr>
        <w:tc>
          <w:tcPr>
            <w:tcW w:w="8352" w:type="dxa"/>
          </w:tcPr>
          <w:p w14:paraId="33FC144A" w14:textId="77777777" w:rsidR="00F16B74" w:rsidRDefault="00A04B20">
            <w:pPr>
              <w:spacing w:before="10" w:after="10"/>
            </w:pPr>
            <w:r>
              <w:rPr>
                <w:rFonts w:ascii="Times New Roman" w:hAnsi="Times New Roman"/>
                <w:color w:val="282828"/>
                <w:sz w:val="17"/>
              </w:rPr>
              <w:t xml:space="preserve">    7.2 Optimal Policy Interpretability Across Regimes</w:t>
            </w:r>
          </w:p>
        </w:tc>
        <w:tc>
          <w:tcPr>
            <w:tcW w:w="864" w:type="dxa"/>
          </w:tcPr>
          <w:p w14:paraId="68A31985" w14:textId="77777777" w:rsidR="00F16B74" w:rsidRDefault="00A04B20">
            <w:pPr>
              <w:spacing w:before="10" w:after="10"/>
              <w:jc w:val="right"/>
            </w:pPr>
            <w:r>
              <w:rPr>
                <w:rFonts w:ascii="Times New Roman" w:hAnsi="Times New Roman"/>
                <w:sz w:val="17"/>
              </w:rPr>
              <w:t>15</w:t>
            </w:r>
          </w:p>
        </w:tc>
      </w:tr>
      <w:tr w:rsidR="00F16B74" w14:paraId="1D5765CA" w14:textId="77777777">
        <w:trPr>
          <w:jc w:val="center"/>
        </w:trPr>
        <w:tc>
          <w:tcPr>
            <w:tcW w:w="8352" w:type="dxa"/>
          </w:tcPr>
          <w:p w14:paraId="111460D2" w14:textId="77777777" w:rsidR="00F16B74" w:rsidRDefault="00A04B20">
            <w:pPr>
              <w:spacing w:before="10" w:after="10"/>
            </w:pPr>
            <w:r>
              <w:rPr>
                <w:rFonts w:ascii="Times New Roman" w:hAnsi="Times New Roman"/>
                <w:color w:val="282828"/>
                <w:sz w:val="17"/>
              </w:rPr>
              <w:t xml:space="preserve">    7.3 Retail Dataset Backtest: Comparative Performance</w:t>
            </w:r>
          </w:p>
        </w:tc>
        <w:tc>
          <w:tcPr>
            <w:tcW w:w="864" w:type="dxa"/>
          </w:tcPr>
          <w:p w14:paraId="55D3119C" w14:textId="77777777" w:rsidR="00F16B74" w:rsidRDefault="00A04B20">
            <w:pPr>
              <w:spacing w:before="10" w:after="10"/>
              <w:jc w:val="right"/>
            </w:pPr>
            <w:r>
              <w:rPr>
                <w:rFonts w:ascii="Times New Roman" w:hAnsi="Times New Roman"/>
                <w:sz w:val="17"/>
              </w:rPr>
              <w:t>15</w:t>
            </w:r>
          </w:p>
        </w:tc>
      </w:tr>
      <w:tr w:rsidR="00F16B74" w14:paraId="5ADE647E" w14:textId="77777777">
        <w:trPr>
          <w:jc w:val="center"/>
        </w:trPr>
        <w:tc>
          <w:tcPr>
            <w:tcW w:w="8352" w:type="dxa"/>
          </w:tcPr>
          <w:p w14:paraId="3CE8C13D" w14:textId="77777777" w:rsidR="00F16B74" w:rsidRDefault="00A04B20">
            <w:pPr>
              <w:spacing w:before="10" w:after="10"/>
            </w:pPr>
            <w:r>
              <w:rPr>
                <w:rFonts w:ascii="Times New Roman" w:hAnsi="Times New Roman"/>
                <w:color w:val="282828"/>
                <w:sz w:val="17"/>
              </w:rPr>
              <w:t xml:space="preserve">    7.4 Vision Detector Reliability &amp; Blur Mitigation</w:t>
            </w:r>
          </w:p>
        </w:tc>
        <w:tc>
          <w:tcPr>
            <w:tcW w:w="864" w:type="dxa"/>
          </w:tcPr>
          <w:p w14:paraId="484A063E" w14:textId="77777777" w:rsidR="00F16B74" w:rsidRDefault="00A04B20">
            <w:pPr>
              <w:spacing w:before="10" w:after="10"/>
              <w:jc w:val="right"/>
            </w:pPr>
            <w:r>
              <w:rPr>
                <w:rFonts w:ascii="Times New Roman" w:hAnsi="Times New Roman"/>
                <w:sz w:val="17"/>
              </w:rPr>
              <w:t>16</w:t>
            </w:r>
          </w:p>
        </w:tc>
      </w:tr>
      <w:tr w:rsidR="00F16B74" w14:paraId="29A8507D" w14:textId="77777777">
        <w:trPr>
          <w:jc w:val="center"/>
        </w:trPr>
        <w:tc>
          <w:tcPr>
            <w:tcW w:w="8352" w:type="dxa"/>
          </w:tcPr>
          <w:p w14:paraId="20C22C2A" w14:textId="77777777" w:rsidR="00F16B74" w:rsidRDefault="00A04B20">
            <w:pPr>
              <w:spacing w:before="10" w:after="10"/>
            </w:pPr>
            <w:r>
              <w:rPr>
                <w:rFonts w:ascii="Times New Roman" w:hAnsi="Times New Roman"/>
                <w:b/>
                <w:color w:val="102C57"/>
                <w:sz w:val="17"/>
              </w:rPr>
              <w:t>Chapter 8: Testing</w:t>
            </w:r>
          </w:p>
        </w:tc>
        <w:tc>
          <w:tcPr>
            <w:tcW w:w="864" w:type="dxa"/>
          </w:tcPr>
          <w:p w14:paraId="5424FA6F" w14:textId="77777777" w:rsidR="00F16B74" w:rsidRDefault="00A04B20">
            <w:pPr>
              <w:spacing w:before="10" w:after="10"/>
              <w:jc w:val="right"/>
            </w:pPr>
            <w:r>
              <w:rPr>
                <w:rFonts w:ascii="Times New Roman" w:hAnsi="Times New Roman"/>
                <w:b/>
                <w:color w:val="102C57"/>
                <w:sz w:val="17"/>
              </w:rPr>
              <w:t>17</w:t>
            </w:r>
          </w:p>
        </w:tc>
      </w:tr>
      <w:tr w:rsidR="00F16B74" w14:paraId="6E6348B4" w14:textId="77777777">
        <w:trPr>
          <w:jc w:val="center"/>
        </w:trPr>
        <w:tc>
          <w:tcPr>
            <w:tcW w:w="8352" w:type="dxa"/>
          </w:tcPr>
          <w:p w14:paraId="39248EEC" w14:textId="77777777" w:rsidR="00F16B74" w:rsidRDefault="00A04B20">
            <w:pPr>
              <w:spacing w:before="10" w:after="10"/>
            </w:pPr>
            <w:r>
              <w:rPr>
                <w:rFonts w:ascii="Times New Roman" w:hAnsi="Times New Roman"/>
                <w:color w:val="282828"/>
                <w:sz w:val="17"/>
              </w:rPr>
              <w:t xml:space="preserve">    8.1 Testing Philosophy and Verification Methodology</w:t>
            </w:r>
          </w:p>
        </w:tc>
        <w:tc>
          <w:tcPr>
            <w:tcW w:w="864" w:type="dxa"/>
          </w:tcPr>
          <w:p w14:paraId="4A8BC076" w14:textId="77777777" w:rsidR="00F16B74" w:rsidRDefault="00A04B20">
            <w:pPr>
              <w:spacing w:before="10" w:after="10"/>
              <w:jc w:val="right"/>
            </w:pPr>
            <w:r>
              <w:rPr>
                <w:rFonts w:ascii="Times New Roman" w:hAnsi="Times New Roman"/>
                <w:sz w:val="17"/>
              </w:rPr>
              <w:t>17</w:t>
            </w:r>
          </w:p>
        </w:tc>
      </w:tr>
      <w:tr w:rsidR="00F16B74" w14:paraId="781FCEF3" w14:textId="77777777">
        <w:trPr>
          <w:jc w:val="center"/>
        </w:trPr>
        <w:tc>
          <w:tcPr>
            <w:tcW w:w="8352" w:type="dxa"/>
          </w:tcPr>
          <w:p w14:paraId="71E9196C" w14:textId="77777777" w:rsidR="00F16B74" w:rsidRDefault="00A04B20">
            <w:pPr>
              <w:spacing w:before="10" w:after="10"/>
            </w:pPr>
            <w:r>
              <w:rPr>
                <w:rFonts w:ascii="Times New Roman" w:hAnsi="Times New Roman"/>
                <w:color w:val="282828"/>
                <w:sz w:val="17"/>
              </w:rPr>
              <w:t xml:space="preserve">    8.2 Algorithmic Correctness &amp; Bellman Unit Tests</w:t>
            </w:r>
          </w:p>
        </w:tc>
        <w:tc>
          <w:tcPr>
            <w:tcW w:w="864" w:type="dxa"/>
          </w:tcPr>
          <w:p w14:paraId="16814424" w14:textId="77777777" w:rsidR="00F16B74" w:rsidRDefault="00A04B20">
            <w:pPr>
              <w:spacing w:before="10" w:after="10"/>
              <w:jc w:val="right"/>
            </w:pPr>
            <w:r>
              <w:rPr>
                <w:rFonts w:ascii="Times New Roman" w:hAnsi="Times New Roman"/>
                <w:sz w:val="17"/>
              </w:rPr>
              <w:t>17</w:t>
            </w:r>
          </w:p>
        </w:tc>
      </w:tr>
      <w:tr w:rsidR="00F16B74" w14:paraId="3134F0AE" w14:textId="77777777">
        <w:trPr>
          <w:jc w:val="center"/>
        </w:trPr>
        <w:tc>
          <w:tcPr>
            <w:tcW w:w="8352" w:type="dxa"/>
          </w:tcPr>
          <w:p w14:paraId="7753311E" w14:textId="77777777" w:rsidR="00F16B74" w:rsidRDefault="00A04B20">
            <w:pPr>
              <w:spacing w:before="10" w:after="10"/>
            </w:pPr>
            <w:r>
              <w:rPr>
                <w:rFonts w:ascii="Times New Roman" w:hAnsi="Times New Roman"/>
                <w:color w:val="282828"/>
                <w:sz w:val="17"/>
              </w:rPr>
              <w:t xml:space="preserve">    8.3 Vision Pipeline &amp; Quality Assurance Validation</w:t>
            </w:r>
          </w:p>
        </w:tc>
        <w:tc>
          <w:tcPr>
            <w:tcW w:w="864" w:type="dxa"/>
          </w:tcPr>
          <w:p w14:paraId="4D903B04" w14:textId="77777777" w:rsidR="00F16B74" w:rsidRDefault="00A04B20">
            <w:pPr>
              <w:spacing w:before="10" w:after="10"/>
              <w:jc w:val="right"/>
            </w:pPr>
            <w:r>
              <w:rPr>
                <w:rFonts w:ascii="Times New Roman" w:hAnsi="Times New Roman"/>
                <w:sz w:val="17"/>
              </w:rPr>
              <w:t>17</w:t>
            </w:r>
          </w:p>
        </w:tc>
      </w:tr>
      <w:tr w:rsidR="00F16B74" w14:paraId="1E0D6600" w14:textId="77777777">
        <w:trPr>
          <w:jc w:val="center"/>
        </w:trPr>
        <w:tc>
          <w:tcPr>
            <w:tcW w:w="8352" w:type="dxa"/>
          </w:tcPr>
          <w:p w14:paraId="57021016" w14:textId="77777777" w:rsidR="00F16B74" w:rsidRDefault="00A04B20">
            <w:pPr>
              <w:spacing w:before="10" w:after="10"/>
            </w:pPr>
            <w:r>
              <w:rPr>
                <w:rFonts w:ascii="Times New Roman" w:hAnsi="Times New Roman"/>
                <w:color w:val="282828"/>
                <w:sz w:val="17"/>
              </w:rPr>
              <w:t xml:space="preserve">    8.4 Comprehensive Test Suite Matrix</w:t>
            </w:r>
          </w:p>
        </w:tc>
        <w:tc>
          <w:tcPr>
            <w:tcW w:w="864" w:type="dxa"/>
          </w:tcPr>
          <w:p w14:paraId="053003C6" w14:textId="77777777" w:rsidR="00F16B74" w:rsidRDefault="00A04B20">
            <w:pPr>
              <w:spacing w:before="10" w:after="10"/>
              <w:jc w:val="right"/>
            </w:pPr>
            <w:r>
              <w:rPr>
                <w:rFonts w:ascii="Times New Roman" w:hAnsi="Times New Roman"/>
                <w:sz w:val="17"/>
              </w:rPr>
              <w:t>17</w:t>
            </w:r>
          </w:p>
        </w:tc>
      </w:tr>
      <w:tr w:rsidR="00F16B74" w14:paraId="16612F3B" w14:textId="77777777">
        <w:trPr>
          <w:jc w:val="center"/>
        </w:trPr>
        <w:tc>
          <w:tcPr>
            <w:tcW w:w="8352" w:type="dxa"/>
          </w:tcPr>
          <w:p w14:paraId="030EC1C8" w14:textId="77777777" w:rsidR="00F16B74" w:rsidRDefault="00A04B20">
            <w:pPr>
              <w:spacing w:before="10" w:after="10"/>
            </w:pPr>
            <w:r>
              <w:rPr>
                <w:rFonts w:ascii="Times New Roman" w:hAnsi="Times New Roman"/>
                <w:b/>
                <w:color w:val="102C57"/>
                <w:sz w:val="17"/>
              </w:rPr>
              <w:t>Chapter 9: Conclusion and Future Work</w:t>
            </w:r>
          </w:p>
        </w:tc>
        <w:tc>
          <w:tcPr>
            <w:tcW w:w="864" w:type="dxa"/>
          </w:tcPr>
          <w:p w14:paraId="682CB679" w14:textId="77777777" w:rsidR="00F16B74" w:rsidRDefault="00A04B20">
            <w:pPr>
              <w:spacing w:before="10" w:after="10"/>
              <w:jc w:val="right"/>
            </w:pPr>
            <w:r>
              <w:rPr>
                <w:rFonts w:ascii="Times New Roman" w:hAnsi="Times New Roman"/>
                <w:b/>
                <w:color w:val="102C57"/>
                <w:sz w:val="17"/>
              </w:rPr>
              <w:t>18</w:t>
            </w:r>
          </w:p>
        </w:tc>
      </w:tr>
      <w:tr w:rsidR="00F16B74" w14:paraId="6310B302" w14:textId="77777777">
        <w:trPr>
          <w:jc w:val="center"/>
        </w:trPr>
        <w:tc>
          <w:tcPr>
            <w:tcW w:w="8352" w:type="dxa"/>
          </w:tcPr>
          <w:p w14:paraId="295DAACC" w14:textId="77777777" w:rsidR="00F16B74" w:rsidRDefault="00A04B20">
            <w:pPr>
              <w:spacing w:before="10" w:after="10"/>
            </w:pPr>
            <w:r>
              <w:rPr>
                <w:rFonts w:ascii="Times New Roman" w:hAnsi="Times New Roman"/>
                <w:color w:val="282828"/>
                <w:sz w:val="17"/>
              </w:rPr>
              <w:t xml:space="preserve">    9.1 Summary of Contributions</w:t>
            </w:r>
          </w:p>
        </w:tc>
        <w:tc>
          <w:tcPr>
            <w:tcW w:w="864" w:type="dxa"/>
          </w:tcPr>
          <w:p w14:paraId="096E2F13" w14:textId="77777777" w:rsidR="00F16B74" w:rsidRDefault="00A04B20">
            <w:pPr>
              <w:spacing w:before="10" w:after="10"/>
              <w:jc w:val="right"/>
            </w:pPr>
            <w:r>
              <w:rPr>
                <w:rFonts w:ascii="Times New Roman" w:hAnsi="Times New Roman"/>
                <w:sz w:val="17"/>
              </w:rPr>
              <w:t>18</w:t>
            </w:r>
          </w:p>
        </w:tc>
      </w:tr>
      <w:tr w:rsidR="00F16B74" w14:paraId="0B11359F" w14:textId="77777777">
        <w:trPr>
          <w:jc w:val="center"/>
        </w:trPr>
        <w:tc>
          <w:tcPr>
            <w:tcW w:w="8352" w:type="dxa"/>
          </w:tcPr>
          <w:p w14:paraId="12B03C08" w14:textId="77777777" w:rsidR="00F16B74" w:rsidRDefault="00A04B20">
            <w:pPr>
              <w:spacing w:before="10" w:after="10"/>
            </w:pPr>
            <w:r>
              <w:rPr>
                <w:rFonts w:ascii="Times New Roman" w:hAnsi="Times New Roman"/>
                <w:color w:val="282828"/>
                <w:sz w:val="17"/>
              </w:rPr>
              <w:t xml:space="preserve">    9.2 Operational Takeaways</w:t>
            </w:r>
          </w:p>
        </w:tc>
        <w:tc>
          <w:tcPr>
            <w:tcW w:w="864" w:type="dxa"/>
          </w:tcPr>
          <w:p w14:paraId="0DFBAC64" w14:textId="77777777" w:rsidR="00F16B74" w:rsidRDefault="00A04B20">
            <w:pPr>
              <w:spacing w:before="10" w:after="10"/>
              <w:jc w:val="right"/>
            </w:pPr>
            <w:r>
              <w:rPr>
                <w:rFonts w:ascii="Times New Roman" w:hAnsi="Times New Roman"/>
                <w:sz w:val="17"/>
              </w:rPr>
              <w:t>18</w:t>
            </w:r>
          </w:p>
        </w:tc>
      </w:tr>
      <w:tr w:rsidR="00F16B74" w14:paraId="6A93112F" w14:textId="77777777">
        <w:trPr>
          <w:jc w:val="center"/>
        </w:trPr>
        <w:tc>
          <w:tcPr>
            <w:tcW w:w="8352" w:type="dxa"/>
          </w:tcPr>
          <w:p w14:paraId="2E42DE91" w14:textId="77777777" w:rsidR="00F16B74" w:rsidRDefault="00A04B20">
            <w:pPr>
              <w:spacing w:before="10" w:after="10"/>
            </w:pPr>
            <w:r>
              <w:rPr>
                <w:rFonts w:ascii="Times New Roman" w:hAnsi="Times New Roman"/>
                <w:color w:val="282828"/>
                <w:sz w:val="17"/>
              </w:rPr>
              <w:t xml:space="preserve">    9.3 Limitations and Roadblocks</w:t>
            </w:r>
          </w:p>
        </w:tc>
        <w:tc>
          <w:tcPr>
            <w:tcW w:w="864" w:type="dxa"/>
          </w:tcPr>
          <w:p w14:paraId="5661374B" w14:textId="77777777" w:rsidR="00F16B74" w:rsidRDefault="00A04B20">
            <w:pPr>
              <w:spacing w:before="10" w:after="10"/>
              <w:jc w:val="right"/>
            </w:pPr>
            <w:r>
              <w:rPr>
                <w:rFonts w:ascii="Times New Roman" w:hAnsi="Times New Roman"/>
                <w:sz w:val="17"/>
              </w:rPr>
              <w:t>19</w:t>
            </w:r>
          </w:p>
        </w:tc>
      </w:tr>
      <w:tr w:rsidR="00F16B74" w14:paraId="19BC0399" w14:textId="77777777">
        <w:trPr>
          <w:jc w:val="center"/>
        </w:trPr>
        <w:tc>
          <w:tcPr>
            <w:tcW w:w="8352" w:type="dxa"/>
          </w:tcPr>
          <w:p w14:paraId="27072938" w14:textId="77777777" w:rsidR="00F16B74" w:rsidRDefault="00A04B20">
            <w:pPr>
              <w:spacing w:before="10" w:after="10"/>
            </w:pPr>
            <w:r>
              <w:rPr>
                <w:rFonts w:ascii="Times New Roman" w:hAnsi="Times New Roman"/>
                <w:color w:val="282828"/>
                <w:sz w:val="17"/>
              </w:rPr>
              <w:t xml:space="preserve">    9.4 Roadmap for Future Extensions</w:t>
            </w:r>
          </w:p>
        </w:tc>
        <w:tc>
          <w:tcPr>
            <w:tcW w:w="864" w:type="dxa"/>
          </w:tcPr>
          <w:p w14:paraId="58C50775" w14:textId="77777777" w:rsidR="00F16B74" w:rsidRDefault="00A04B20">
            <w:pPr>
              <w:spacing w:before="10" w:after="10"/>
              <w:jc w:val="right"/>
            </w:pPr>
            <w:r>
              <w:rPr>
                <w:rFonts w:ascii="Times New Roman" w:hAnsi="Times New Roman"/>
                <w:sz w:val="17"/>
              </w:rPr>
              <w:t>19</w:t>
            </w:r>
          </w:p>
        </w:tc>
      </w:tr>
      <w:tr w:rsidR="00F16B74" w14:paraId="3B56AA8B" w14:textId="77777777">
        <w:trPr>
          <w:jc w:val="center"/>
        </w:trPr>
        <w:tc>
          <w:tcPr>
            <w:tcW w:w="8352" w:type="dxa"/>
          </w:tcPr>
          <w:p w14:paraId="5CE2D43B" w14:textId="77777777" w:rsidR="00F16B74" w:rsidRDefault="00A04B20">
            <w:pPr>
              <w:spacing w:before="10" w:after="10"/>
            </w:pPr>
            <w:r>
              <w:rPr>
                <w:rFonts w:ascii="Times New Roman" w:hAnsi="Times New Roman"/>
                <w:b/>
                <w:color w:val="102C57"/>
                <w:sz w:val="17"/>
              </w:rPr>
              <w:t>References</w:t>
            </w:r>
          </w:p>
        </w:tc>
        <w:tc>
          <w:tcPr>
            <w:tcW w:w="864" w:type="dxa"/>
          </w:tcPr>
          <w:p w14:paraId="04F4B880" w14:textId="77777777" w:rsidR="00F16B74" w:rsidRDefault="00A04B20">
            <w:pPr>
              <w:spacing w:before="10" w:after="10"/>
              <w:jc w:val="right"/>
            </w:pPr>
            <w:r>
              <w:rPr>
                <w:rFonts w:ascii="Times New Roman" w:hAnsi="Times New Roman"/>
                <w:b/>
                <w:color w:val="102C57"/>
                <w:sz w:val="17"/>
              </w:rPr>
              <w:t>19</w:t>
            </w:r>
          </w:p>
        </w:tc>
      </w:tr>
    </w:tbl>
    <w:p w14:paraId="06D95823" w14:textId="77777777" w:rsidR="00F16B74" w:rsidRDefault="00A04B20">
      <w:r>
        <w:br w:type="page"/>
      </w:r>
    </w:p>
    <w:p w14:paraId="5B16EEAF" w14:textId="77777777" w:rsidR="00F16B74" w:rsidRDefault="00A04B20">
      <w:pPr>
        <w:keepNext/>
        <w:spacing w:before="120" w:after="80"/>
      </w:pPr>
      <w:r>
        <w:rPr>
          <w:rFonts w:ascii="Times New Roman" w:hAnsi="Times New Roman"/>
          <w:b/>
          <w:color w:val="102C57"/>
          <w:sz w:val="28"/>
        </w:rPr>
        <w:lastRenderedPageBreak/>
        <w:t>Chapter 1: Introduction</w:t>
      </w:r>
    </w:p>
    <w:p w14:paraId="19CFA3B7" w14:textId="77777777" w:rsidR="00F16B74" w:rsidRDefault="00A04B20">
      <w:pPr>
        <w:keepNext/>
        <w:spacing w:before="120" w:after="40"/>
      </w:pPr>
      <w:r>
        <w:rPr>
          <w:rFonts w:ascii="Times New Roman" w:hAnsi="Times New Roman"/>
          <w:b/>
          <w:color w:val="1F4E78"/>
          <w:sz w:val="24"/>
        </w:rPr>
        <w:t>1.1 Retail Inventory Paradigm &amp; Dark Store Realities</w:t>
      </w:r>
    </w:p>
    <w:p w14:paraId="4DC86BC9" w14:textId="77777777" w:rsidR="00F16B74" w:rsidRDefault="00A04B20">
      <w:pPr>
        <w:spacing w:after="90"/>
        <w:jc w:val="both"/>
      </w:pPr>
      <w:r>
        <w:rPr>
          <w:rFonts w:ascii="Times New Roman" w:hAnsi="Times New Roman"/>
          <w:color w:val="191919"/>
        </w:rPr>
        <w:t>Modern fast-moving consumer goods (FMCG) retail, quick-commerce fulfillment hubs, and urban micro-fulfillment centers (dark stores) operate under extreme velocity and unforgiving operational margins. In these environments, consumer demand is characterized by rapid fluctuations driven by seasonality, regional promotional campaigns, dynamic competitor actions, and unpredictable intra-week surges. Concurrently, inventory managers are tasked with navigating multifaceted constraints: strict storage volume limita</w:t>
      </w:r>
      <w:r>
        <w:rPr>
          <w:rFonts w:ascii="Times New Roman" w:hAnsi="Times New Roman"/>
          <w:color w:val="191919"/>
        </w:rPr>
        <w:t>tions, strict product perishability windows, supplier replenishment lead-time delays, non-linear holding costs, and harsh financial penalties associated with out-of-stock (OOS) conditions. In conventional practice, inventory management has relied heavily on heuristic reorder point strategies, static Economic Order Quantity (EOQ) formulations, or spreadsheet-driven human estimations. While computationally straightforward, these static approaches fail fundamentally when operational regimes transition dynamica</w:t>
      </w:r>
      <w:r>
        <w:rPr>
          <w:rFonts w:ascii="Times New Roman" w:hAnsi="Times New Roman"/>
          <w:color w:val="191919"/>
        </w:rPr>
        <w:t>lly from low-velocity baseline conditions to violent demand spikes.</w:t>
      </w:r>
    </w:p>
    <w:p w14:paraId="1CDBE2BA" w14:textId="77777777" w:rsidR="00F16B74" w:rsidRDefault="00A04B20">
      <w:pPr>
        <w:spacing w:after="90"/>
        <w:jc w:val="both"/>
      </w:pPr>
      <w:r>
        <w:rPr>
          <w:rFonts w:ascii="Times New Roman" w:hAnsi="Times New Roman"/>
          <w:color w:val="191919"/>
        </w:rPr>
        <w:t>The emergence of omnichannel retail has further exposed a critical fault line: the divergence between digital inventory records maintained within Enterprise Resource Planning (ERP) databases and physical stock availability on the retail shelf. Phantom stockouts—situations wherein an inventory management database indicates stock presence while retail shelf facings are empty—account for billions of dollars in lost global retail sales annually. Resolving this discrepancy requires bridging physical retail shelv</w:t>
      </w:r>
      <w:r>
        <w:rPr>
          <w:rFonts w:ascii="Times New Roman" w:hAnsi="Times New Roman"/>
          <w:color w:val="191919"/>
        </w:rPr>
        <w:t>es with autonomous mathematical decision engines.</w:t>
      </w:r>
    </w:p>
    <w:p w14:paraId="3A95B1D8" w14:textId="77777777" w:rsidR="00F16B74" w:rsidRDefault="00A04B20">
      <w:pPr>
        <w:keepNext/>
        <w:spacing w:before="120" w:after="40"/>
      </w:pPr>
      <w:r>
        <w:rPr>
          <w:rFonts w:ascii="Times New Roman" w:hAnsi="Times New Roman"/>
          <w:b/>
          <w:color w:val="1F4E78"/>
          <w:sz w:val="24"/>
        </w:rPr>
        <w:t>1.2 The Operational Dilemma: Demand Volatility &amp; Spoilage</w:t>
      </w:r>
    </w:p>
    <w:p w14:paraId="1BD46EC2" w14:textId="77777777" w:rsidR="00F16B74" w:rsidRDefault="00A04B20">
      <w:pPr>
        <w:spacing w:after="90"/>
        <w:jc w:val="both"/>
      </w:pPr>
      <w:r>
        <w:rPr>
          <w:rFonts w:ascii="Times New Roman" w:hAnsi="Times New Roman"/>
          <w:color w:val="191919"/>
        </w:rPr>
        <w:t xml:space="preserve">The fundamental tension in retail restocking is governed by competing economic loss functions. If a store manager adopts a risk-averse posture and places aggressive purchase orders, the facility faces capital lockup, escalated holding charges, severe shelf overfill penalties, and outright inventory write-offs due to product spoilage and shelf-life expiration. Conversely, if the manager operates under a lean, conservative restocking regime, the store experiences stockouts during demand surges. In perishable </w:t>
      </w:r>
      <w:r>
        <w:rPr>
          <w:rFonts w:ascii="Times New Roman" w:hAnsi="Times New Roman"/>
          <w:color w:val="191919"/>
        </w:rPr>
        <w:t>goods retail, a stockout does not merely cause an immediate loss of revenue; it degrades customer retention, damages brand equity, and incurs permanent lost-sales penalties.</w:t>
      </w:r>
    </w:p>
    <w:p w14:paraId="3FA9C04C" w14:textId="77777777" w:rsidR="00F16B74" w:rsidRDefault="00A04B20">
      <w:pPr>
        <w:spacing w:after="90"/>
        <w:jc w:val="both"/>
      </w:pPr>
      <w:r>
        <w:rPr>
          <w:rFonts w:ascii="Times New Roman" w:hAnsi="Times New Roman"/>
          <w:color w:val="191919"/>
        </w:rPr>
        <w:t>Moreover, replenishments are governed by non-zero supplier lead times. An order dispatched today typically materializes one to four days later. Consequently, myopic decision policies that only evaluate today's stock level invariably trigger supply chain bullwhip oscillations. The retail manager must make decisions that balance current inventory, anticipatory demand regimes, shelf allocations, and downstream delivery arrival states over an extended time horizon. This sequential decision problem under stochas</w:t>
      </w:r>
      <w:r>
        <w:rPr>
          <w:rFonts w:ascii="Times New Roman" w:hAnsi="Times New Roman"/>
          <w:color w:val="191919"/>
        </w:rPr>
        <w:t>tic uncertainty aligns mathematically with the framework of Markov Decision Processes (MDPs).</w:t>
      </w:r>
    </w:p>
    <w:p w14:paraId="6E4309CF" w14:textId="77777777" w:rsidR="00F16B74" w:rsidRDefault="00A04B20">
      <w:pPr>
        <w:keepNext/>
        <w:spacing w:before="120" w:after="40"/>
      </w:pPr>
      <w:r>
        <w:rPr>
          <w:rFonts w:ascii="Times New Roman" w:hAnsi="Times New Roman"/>
          <w:b/>
          <w:color w:val="1F4E78"/>
          <w:sz w:val="24"/>
        </w:rPr>
        <w:t>1.3 Computer Vision Integration in Shelf Auditing</w:t>
      </w:r>
    </w:p>
    <w:p w14:paraId="1CDC411D" w14:textId="77777777" w:rsidR="00F16B74" w:rsidRDefault="00A04B20">
      <w:pPr>
        <w:spacing w:after="90"/>
        <w:jc w:val="both"/>
      </w:pPr>
      <w:r>
        <w:rPr>
          <w:rFonts w:ascii="Times New Roman" w:hAnsi="Times New Roman"/>
          <w:color w:val="191919"/>
        </w:rPr>
        <w:t xml:space="preserve">To ground reinforcement learning decisions in physical reality, digital state estimations must be coupled with automated computer vision (CV). Shelf monitoring through fixed IoT cameras or floor-staff mobile captures provides ground-truth visibility into shelf fill levels, facing counts, and stock anomalies. However, uncontrolled in-store environments introduce optical challenges: optical defocus, motion blur, partial occlusion, uneven illumination, and glare. Autonomous decision systems that naively trust </w:t>
      </w:r>
      <w:r>
        <w:rPr>
          <w:rFonts w:ascii="Times New Roman" w:hAnsi="Times New Roman"/>
          <w:color w:val="191919"/>
        </w:rPr>
        <w:t>unvalidated vision inferences risk executing catastrophic reorder quantities based on visual artifacts.</w:t>
      </w:r>
    </w:p>
    <w:p w14:paraId="48BAB333" w14:textId="77777777" w:rsidR="00F16B74" w:rsidRDefault="00A04B20">
      <w:pPr>
        <w:spacing w:after="90"/>
        <w:jc w:val="both"/>
      </w:pPr>
      <w:r>
        <w:rPr>
          <w:rFonts w:ascii="Times New Roman" w:hAnsi="Times New Roman"/>
          <w:color w:val="191919"/>
        </w:rPr>
        <w:t xml:space="preserve">To mitigate this risk, ShelfMind introduces a dual-phase architecture: an edge-compatible YOLO object detection engine executed via ONNX Runtime, paired with an algorithmic Laplacian variance sharpness </w:t>
      </w:r>
      <w:r>
        <w:rPr>
          <w:rFonts w:ascii="Times New Roman" w:hAnsi="Times New Roman"/>
          <w:color w:val="191919"/>
        </w:rPr>
        <w:lastRenderedPageBreak/>
        <w:t>estimator and photometric exposure boundary filter. Images failing visual quality thresholds are gated through a human-in-the-loop review interface, ensuring that downstream mathematical policies only receive robust, verified state observations.</w:t>
      </w:r>
    </w:p>
    <w:p w14:paraId="3D79982D" w14:textId="77777777" w:rsidR="00F16B74" w:rsidRDefault="00A04B20">
      <w:pPr>
        <w:keepNext/>
        <w:spacing w:before="120" w:after="40"/>
      </w:pPr>
      <w:r>
        <w:rPr>
          <w:rFonts w:ascii="Times New Roman" w:hAnsi="Times New Roman"/>
          <w:b/>
          <w:color w:val="1F4E78"/>
          <w:sz w:val="24"/>
        </w:rPr>
        <w:t>1.4 Scope and Report Organization</w:t>
      </w:r>
    </w:p>
    <w:p w14:paraId="7CCFB85B" w14:textId="77777777" w:rsidR="00F16B74" w:rsidRDefault="00A04B20">
      <w:pPr>
        <w:spacing w:after="90"/>
        <w:jc w:val="both"/>
      </w:pPr>
      <w:r>
        <w:rPr>
          <w:rFonts w:ascii="Times New Roman" w:hAnsi="Times New Roman"/>
          <w:color w:val="191919"/>
        </w:rPr>
        <w:t>This project report documents the design, theoretical formalization, algorithmic development, software implementation, and empirical validation of ShelfMind. The remainder of this report is structured as follows: Chapter 2 reviews classical inventory control and reinforcement learning literature; Chapter 3 formalizes the problem statement and technical objectives; Chapter 4 details system analysis and requirements; Chapter 5 establishes the mathematical MDP formulation and dynamic programming algorithms; Ch</w:t>
      </w:r>
      <w:r>
        <w:rPr>
          <w:rFonts w:ascii="Times New Roman" w:hAnsi="Times New Roman"/>
          <w:color w:val="191919"/>
        </w:rPr>
        <w:t>apter 6 presents full-stack implementation details; Chapter 7 provides empirical results and historical backtests; Chapter 8 outlines testing and verification suites; Chapter 9 concludes with operational takeaways and future extensions, followed by academic references.</w:t>
      </w:r>
    </w:p>
    <w:p w14:paraId="47E07C3C" w14:textId="77777777" w:rsidR="00F16B74" w:rsidRDefault="00A04B20">
      <w:pPr>
        <w:keepNext/>
        <w:spacing w:before="240" w:after="80"/>
      </w:pPr>
      <w:r>
        <w:rPr>
          <w:rFonts w:ascii="Times New Roman" w:hAnsi="Times New Roman"/>
          <w:b/>
          <w:color w:val="102C57"/>
          <w:sz w:val="28"/>
        </w:rPr>
        <w:t>Chapter 2: Literature Review</w:t>
      </w:r>
    </w:p>
    <w:p w14:paraId="0A0AE956" w14:textId="77777777" w:rsidR="00F16B74" w:rsidRDefault="00A04B20">
      <w:pPr>
        <w:keepNext/>
        <w:spacing w:before="120" w:after="40"/>
      </w:pPr>
      <w:r>
        <w:rPr>
          <w:rFonts w:ascii="Times New Roman" w:hAnsi="Times New Roman"/>
          <w:b/>
          <w:color w:val="1F4E78"/>
          <w:sz w:val="24"/>
        </w:rPr>
        <w:t>2.1 Classical Inventory Theory and Reorder Point Models</w:t>
      </w:r>
    </w:p>
    <w:p w14:paraId="5FA62C0E" w14:textId="77777777" w:rsidR="00F16B74" w:rsidRDefault="00A04B20">
      <w:pPr>
        <w:spacing w:after="90"/>
        <w:jc w:val="both"/>
      </w:pPr>
      <w:r>
        <w:rPr>
          <w:rFonts w:ascii="Times New Roman" w:hAnsi="Times New Roman"/>
          <w:color w:val="191919"/>
        </w:rPr>
        <w:t>The formal study of inventory control traces its origins to Ford W. Harris (1913), who derived the classical Economic Order Quantity (EOQ) formula under deterministic demand and zero lead-time assumptions. Subsequent extensions by Arrow, Harris, and Marschak (1951) introduced stochastic demand distributions into multi-period inventory problems, laying the foundations for the celebrated (s, S) policy formalized by Herbert Scarf (1960). Under Scarf's formulation, when available inventory falls below a reorder</w:t>
      </w:r>
      <w:r>
        <w:rPr>
          <w:rFonts w:ascii="Times New Roman" w:hAnsi="Times New Roman"/>
          <w:color w:val="191919"/>
        </w:rPr>
        <w:t xml:space="preserve"> threshold s, an order is issued to restore stock to an order-up-to level S. Scarf proved the optimality of (s, S) policies under K-convex cost functions and stationary demand distributions.</w:t>
      </w:r>
    </w:p>
    <w:p w14:paraId="04F50E8C" w14:textId="77777777" w:rsidR="00F16B74" w:rsidRDefault="00A04B20">
      <w:pPr>
        <w:spacing w:after="90"/>
        <w:jc w:val="both"/>
      </w:pPr>
      <w:r>
        <w:rPr>
          <w:rFonts w:ascii="Times New Roman" w:hAnsi="Times New Roman"/>
          <w:color w:val="191919"/>
        </w:rPr>
        <w:t>However, real-world retail violates stationary assumptions. Modern retail demand is characterized by non-stationary regime shifts, promotions, cross-product elasticity, shelf capacity constraints, and supplier lead-time stochasticity. When applied to multi-echelon retail operations with perishable items, static (s, S) policies consistently incur either bullwhip overstocking or catastrophic stockouts during demand spikes.</w:t>
      </w:r>
    </w:p>
    <w:p w14:paraId="483BD532" w14:textId="77777777" w:rsidR="00F16B74" w:rsidRDefault="00A04B20">
      <w:pPr>
        <w:keepNext/>
        <w:spacing w:before="120" w:after="40"/>
      </w:pPr>
      <w:r>
        <w:rPr>
          <w:rFonts w:ascii="Times New Roman" w:hAnsi="Times New Roman"/>
          <w:b/>
          <w:color w:val="1F4E78"/>
          <w:sz w:val="24"/>
        </w:rPr>
        <w:t>2.2 Dynamic Programming and Stochastic Inventory Control</w:t>
      </w:r>
    </w:p>
    <w:p w14:paraId="3A6EABD1" w14:textId="77777777" w:rsidR="00F16B74" w:rsidRDefault="00A04B20">
      <w:pPr>
        <w:spacing w:after="90"/>
        <w:jc w:val="both"/>
      </w:pPr>
      <w:r>
        <w:rPr>
          <w:rFonts w:ascii="Times New Roman" w:hAnsi="Times New Roman"/>
          <w:color w:val="191919"/>
        </w:rPr>
        <w:t>To handle non-stationary stochastic dynamics, Richard Bellman (1957) formulated the Principle of Optimality and the foundations of Dynamic Programming (DP). Bellman demonstrated that complex sequential decision processes can be solved backwards in time by decomposing long-term value into immediate reward plus discounted expected future return. Bertsekas (2012) formalized modern stochastic optimal control, providing rigorous proofs of convergence for value iteration and policy iteration across bounded discre</w:t>
      </w:r>
      <w:r>
        <w:rPr>
          <w:rFonts w:ascii="Times New Roman" w:hAnsi="Times New Roman"/>
          <w:color w:val="191919"/>
        </w:rPr>
        <w:t>te state-action spaces.</w:t>
      </w:r>
    </w:p>
    <w:p w14:paraId="42C243CC" w14:textId="77777777" w:rsidR="00F16B74" w:rsidRDefault="00A04B20">
      <w:pPr>
        <w:spacing w:after="90"/>
        <w:jc w:val="both"/>
      </w:pPr>
      <w:r>
        <w:rPr>
          <w:rFonts w:ascii="Times New Roman" w:hAnsi="Times New Roman"/>
          <w:color w:val="191919"/>
        </w:rPr>
        <w:t>Despite its mathematical elegance, the practical application of classical dynamic programming to enterprise inventory has historically been hindered by the 'curse of dimensionality.' As state variables multiply (e.g., combining on-hand inventory, pipeline orders, shelf space, and competitor pricing), exact computation of continuous probability density integrals becomes computationally intractable. This bottleneck motivated the discretization of operational state spaces and the emergence of Reinforcement Lea</w:t>
      </w:r>
      <w:r>
        <w:rPr>
          <w:rFonts w:ascii="Times New Roman" w:hAnsi="Times New Roman"/>
          <w:color w:val="191919"/>
        </w:rPr>
        <w:t>rning.</w:t>
      </w:r>
    </w:p>
    <w:p w14:paraId="31AFBEE7" w14:textId="77777777" w:rsidR="00F16B74" w:rsidRDefault="00A04B20">
      <w:pPr>
        <w:keepNext/>
        <w:spacing w:before="120" w:after="40"/>
      </w:pPr>
      <w:r>
        <w:rPr>
          <w:rFonts w:ascii="Times New Roman" w:hAnsi="Times New Roman"/>
          <w:b/>
          <w:color w:val="1F4E78"/>
          <w:sz w:val="24"/>
        </w:rPr>
        <w:t>2.3 Markov Decision Processes in Operations Research</w:t>
      </w:r>
    </w:p>
    <w:p w14:paraId="3E3B7CEF" w14:textId="77777777" w:rsidR="00F16B74" w:rsidRDefault="00A04B20">
      <w:pPr>
        <w:spacing w:after="90"/>
        <w:jc w:val="both"/>
      </w:pPr>
      <w:r>
        <w:rPr>
          <w:rFonts w:ascii="Times New Roman" w:hAnsi="Times New Roman"/>
          <w:color w:val="191919"/>
        </w:rPr>
        <w:t xml:space="preserve">Operations research literature has increasingly embraced Markov Decision Processes (MDPs) to model supply chain dynamics. An MDP provides a mathematically rigorous framework for modeling decision making in environments where outcomes are partly random and partly under the control of a decision maker. </w:t>
      </w:r>
      <w:r>
        <w:rPr>
          <w:rFonts w:ascii="Times New Roman" w:hAnsi="Times New Roman"/>
          <w:color w:val="191919"/>
        </w:rPr>
        <w:lastRenderedPageBreak/>
        <w:t>Puterman (1994) established comprehensive foundations for discrete-time Markov decision processes, demonstrating that infinite-horizon discounted reward models with stationary transition matrices possess unique, stationary deterministic optimal policies.</w:t>
      </w:r>
    </w:p>
    <w:p w14:paraId="0B34AE93" w14:textId="77777777" w:rsidR="00F16B74" w:rsidRDefault="00A04B20">
      <w:pPr>
        <w:spacing w:after="90"/>
        <w:jc w:val="both"/>
      </w:pPr>
      <w:r>
        <w:rPr>
          <w:rFonts w:ascii="Times New Roman" w:hAnsi="Times New Roman"/>
          <w:color w:val="191919"/>
        </w:rPr>
        <w:t>In retail management, Pechlivanos et al. (2021) and Sutton &amp; Barto (2018) highlighted the importance of modeling environmental state transitions through Markov chains. Specifically, modeling macroeconomic or localized retail demand as a finite set of regimes (e.g., Low, Normal, High, Spike) enables the MDP to capture regime-switching dynamics without requiring infinite time-series parameters. ShelfMind builds upon this foundational literature by embedding demand regimes, supplier lead times, and shelf displ</w:t>
      </w:r>
      <w:r>
        <w:rPr>
          <w:rFonts w:ascii="Times New Roman" w:hAnsi="Times New Roman"/>
          <w:color w:val="191919"/>
        </w:rPr>
        <w:t>ay allocations directly into the state space.</w:t>
      </w:r>
    </w:p>
    <w:p w14:paraId="7F19F765" w14:textId="77777777" w:rsidR="00F16B74" w:rsidRDefault="00A04B20">
      <w:pPr>
        <w:keepNext/>
        <w:spacing w:before="120" w:after="40"/>
      </w:pPr>
      <w:r>
        <w:rPr>
          <w:rFonts w:ascii="Times New Roman" w:hAnsi="Times New Roman"/>
          <w:b/>
          <w:color w:val="1F4E78"/>
          <w:sz w:val="24"/>
        </w:rPr>
        <w:t>2.4 Deep Reinforcement Learning in Supply Chains</w:t>
      </w:r>
    </w:p>
    <w:p w14:paraId="2234CE29" w14:textId="77777777" w:rsidR="00F16B74" w:rsidRDefault="00A04B20">
      <w:pPr>
        <w:spacing w:after="90"/>
        <w:jc w:val="both"/>
      </w:pPr>
      <w:r>
        <w:rPr>
          <w:rFonts w:ascii="Times New Roman" w:hAnsi="Times New Roman"/>
          <w:color w:val="191919"/>
        </w:rPr>
        <w:t>To scale reinforcement learning beyond tabular representations, Watkins and Dayan (1992) introduced Q-learning, enabling model-free temporal difference control. Mnih et al. (2015) revolutionized the field with Deep Q-Networks (DQN), combining deep convolutional neural networks with experience replay and target networks to stabilize value function approximation in high-dimensional state spaces.</w:t>
      </w:r>
    </w:p>
    <w:p w14:paraId="5ED5C718" w14:textId="77777777" w:rsidR="00F16B74" w:rsidRDefault="00A04B20">
      <w:pPr>
        <w:spacing w:after="90"/>
        <w:jc w:val="both"/>
      </w:pPr>
      <w:r>
        <w:rPr>
          <w:rFonts w:ascii="Times New Roman" w:hAnsi="Times New Roman"/>
          <w:color w:val="191919"/>
        </w:rPr>
        <w:t>Recent supply chain research (Oroojlooyjadid et al., 2022; Gijsbrechts et al., 2022) has explored deep reinforcement learning for multi-echelon inventory and lost-sales inventory models. However, industrial practitioners frequently reject black-box deep neural networks due to lack of explainability, unbounded exploration risks in production, and catastrophic sample inefficiency during startup. In contrast, ShelfMind adopts a hybrid paradigm: an exact, highly interpretable Value Iteration engine serves as th</w:t>
      </w:r>
      <w:r>
        <w:rPr>
          <w:rFonts w:ascii="Times New Roman" w:hAnsi="Times New Roman"/>
          <w:color w:val="191919"/>
        </w:rPr>
        <w:t>e foundational decision core, while Q-learning and DQN modules provide comparative benchmark baselines.</w:t>
      </w:r>
    </w:p>
    <w:p w14:paraId="4A43D981" w14:textId="77777777" w:rsidR="00F16B74" w:rsidRDefault="00A04B20">
      <w:pPr>
        <w:keepNext/>
        <w:spacing w:before="120" w:after="40"/>
      </w:pPr>
      <w:r>
        <w:rPr>
          <w:rFonts w:ascii="Times New Roman" w:hAnsi="Times New Roman"/>
          <w:b/>
          <w:color w:val="1F4E78"/>
          <w:sz w:val="24"/>
        </w:rPr>
        <w:t>2.5 Computer Vision for Planogram Auditing &amp; OSA</w:t>
      </w:r>
    </w:p>
    <w:p w14:paraId="27FC1862" w14:textId="77777777" w:rsidR="00F16B74" w:rsidRDefault="00A04B20">
      <w:pPr>
        <w:spacing w:after="90"/>
        <w:jc w:val="both"/>
      </w:pPr>
      <w:r>
        <w:rPr>
          <w:rFonts w:ascii="Times New Roman" w:hAnsi="Times New Roman"/>
          <w:color w:val="191919"/>
        </w:rPr>
        <w:t xml:space="preserve">On-Shelf Availability (OSA) and planogram compliance have historically been evaluated via manual manual audits, barcode scans, or RFID tags. Manual audits are labor-intensive, slow, and error-prone, while RFID infrastructure entails high unit tag costs prohibitive for low-margin groceries. Recent advancements in computer vision, spearheaded by deep convolutional networks and real-time object detectors such as YOLO (Redmon et al., 2016; Wang et al., 2023), have demonstrated the viability of automated visual </w:t>
      </w:r>
      <w:r>
        <w:rPr>
          <w:rFonts w:ascii="Times New Roman" w:hAnsi="Times New Roman"/>
          <w:color w:val="191919"/>
        </w:rPr>
        <w:t>shelf inspection.</w:t>
      </w:r>
    </w:p>
    <w:p w14:paraId="0D403E5F" w14:textId="77777777" w:rsidR="00F16B74" w:rsidRDefault="00A04B20">
      <w:pPr>
        <w:spacing w:after="90"/>
        <w:jc w:val="both"/>
      </w:pPr>
      <w:r>
        <w:rPr>
          <w:rFonts w:ascii="Times New Roman" w:hAnsi="Times New Roman"/>
          <w:color w:val="191919"/>
        </w:rPr>
        <w:t>State-of-the-art retail vision systems (Bazarevsky et al., 2020; Tonioni et al., 2020) detect SKU facings, identify empty shelf space, and verify shelf share. Nevertheless, vision models deployed in edge environments suffer from false detections caused by optical defocus, glare, and partial occlusion. The integration of image quality assessment (such as Pech-Pacheco et al., 2000's Laplacian variance metric) to filter unreliable detections before feeding state representations to RL algorithms represents an u</w:t>
      </w:r>
      <w:r>
        <w:rPr>
          <w:rFonts w:ascii="Times New Roman" w:hAnsi="Times New Roman"/>
          <w:color w:val="191919"/>
        </w:rPr>
        <w:t>rgent yet underexplored requirement in retail automation.</w:t>
      </w:r>
    </w:p>
    <w:p w14:paraId="74A58306" w14:textId="77777777" w:rsidR="00F16B74" w:rsidRDefault="00A04B20">
      <w:pPr>
        <w:keepNext/>
        <w:spacing w:before="120" w:after="40"/>
      </w:pPr>
      <w:r>
        <w:rPr>
          <w:rFonts w:ascii="Times New Roman" w:hAnsi="Times New Roman"/>
          <w:b/>
          <w:color w:val="1F4E78"/>
          <w:sz w:val="24"/>
        </w:rPr>
        <w:t>2.6 Guardrailed Autonomy &amp; Human-in-the-Loop AI</w:t>
      </w:r>
    </w:p>
    <w:p w14:paraId="0CA06615" w14:textId="77777777" w:rsidR="00F16B74" w:rsidRDefault="00A04B20">
      <w:pPr>
        <w:spacing w:after="90"/>
        <w:jc w:val="both"/>
      </w:pPr>
      <w:r>
        <w:rPr>
          <w:rFonts w:ascii="Times New Roman" w:hAnsi="Times New Roman"/>
          <w:color w:val="191919"/>
        </w:rPr>
        <w:t xml:space="preserve">Full algorithmic autonomy without human oversight poses substantial operational risks in enterprise logistics. High-consequence decisions, such as multimillion-rupee inventory replenishment commitments, require strict guardrail governance. Amodei et al. (2016) outlined concrete problems in AI safety, highlighting the necessity of safe exploration, budget bounding, and human oversight. ShelfMind addresses this gap by implementing graduated autonomy levels: human approval gating, financial spending caps, and </w:t>
      </w:r>
      <w:r>
        <w:rPr>
          <w:rFonts w:ascii="Times New Roman" w:hAnsi="Times New Roman"/>
          <w:color w:val="191919"/>
        </w:rPr>
        <w:t>automatic fallback mechanisms.</w:t>
      </w:r>
    </w:p>
    <w:p w14:paraId="0078F27F" w14:textId="77777777" w:rsidR="00F16B74" w:rsidRDefault="00A04B20">
      <w:pPr>
        <w:keepNext/>
        <w:spacing w:before="240" w:after="80"/>
      </w:pPr>
      <w:r>
        <w:rPr>
          <w:rFonts w:ascii="Times New Roman" w:hAnsi="Times New Roman"/>
          <w:b/>
          <w:color w:val="102C57"/>
          <w:sz w:val="28"/>
        </w:rPr>
        <w:lastRenderedPageBreak/>
        <w:t>Chapter 3: Problem Statement &amp; Objectives</w:t>
      </w:r>
    </w:p>
    <w:p w14:paraId="3AFBB4D3" w14:textId="77777777" w:rsidR="00F16B74" w:rsidRDefault="00A04B20">
      <w:pPr>
        <w:keepNext/>
        <w:spacing w:before="120" w:after="40"/>
      </w:pPr>
      <w:r>
        <w:rPr>
          <w:rFonts w:ascii="Times New Roman" w:hAnsi="Times New Roman"/>
          <w:b/>
          <w:color w:val="1F4E78"/>
          <w:sz w:val="24"/>
        </w:rPr>
        <w:t>3.1 Problem Statement</w:t>
      </w:r>
    </w:p>
    <w:p w14:paraId="6554CF74" w14:textId="77777777" w:rsidR="00F16B74" w:rsidRDefault="00A04B20">
      <w:pPr>
        <w:spacing w:after="90"/>
        <w:jc w:val="both"/>
      </w:pPr>
      <w:r>
        <w:rPr>
          <w:rFonts w:ascii="Times New Roman" w:hAnsi="Times New Roman"/>
          <w:color w:val="191919"/>
        </w:rPr>
        <w:t>Retail inventory managers in high-velocity, perishable FMCG environments face persistent financial loss driven by the fundamental disconnect between stochastic real-world demand and static replenishment heuristics. When demand surges unpredictably due to weekends, localized promotions, or festive events, existing systems fail to anticipate upstream supplier lead times, precipitating severe stockouts, lost sales, and customer attrition. Conversely, over-ordering results in holding cost inflation, shelf overc</w:t>
      </w:r>
      <w:r>
        <w:rPr>
          <w:rFonts w:ascii="Times New Roman" w:hAnsi="Times New Roman"/>
          <w:color w:val="191919"/>
        </w:rPr>
        <w:t>rowding, and devastating inventory spoilage. Furthermore, discrepancy between database stock records and physical on-shelf availability ('phantom inventory') blinds replenishment algorithms to actual store floor conditions.</w:t>
      </w:r>
    </w:p>
    <w:p w14:paraId="01A7816B" w14:textId="77777777" w:rsidR="00F16B74" w:rsidRDefault="00A04B20">
      <w:pPr>
        <w:keepNext/>
        <w:spacing w:before="120" w:after="40"/>
      </w:pPr>
      <w:r>
        <w:rPr>
          <w:rFonts w:ascii="Times New Roman" w:hAnsi="Times New Roman"/>
          <w:b/>
          <w:color w:val="1F4E78"/>
          <w:sz w:val="24"/>
        </w:rPr>
        <w:t>3.2 Operational Friction in High-Velocity Perishables</w:t>
      </w:r>
    </w:p>
    <w:p w14:paraId="121C850B" w14:textId="77777777" w:rsidR="00F16B74" w:rsidRDefault="00A04B20">
      <w:pPr>
        <w:spacing w:after="90"/>
        <w:jc w:val="both"/>
      </w:pPr>
      <w:r>
        <w:rPr>
          <w:rFonts w:ascii="Times New Roman" w:hAnsi="Times New Roman"/>
          <w:b/>
          <w:color w:val="000000"/>
        </w:rPr>
        <w:t xml:space="preserve">Friction Breakdown: </w:t>
      </w:r>
      <w:r>
        <w:rPr>
          <w:rFonts w:ascii="Times New Roman" w:hAnsi="Times New Roman"/>
          <w:color w:val="191919"/>
        </w:rPr>
        <w:t>The core friction in daily retail replenishment can be categorized into four interconnected operational failure modes:</w:t>
      </w:r>
    </w:p>
    <w:p w14:paraId="6B28C00D" w14:textId="77777777" w:rsidR="00F16B74" w:rsidRDefault="00A04B20">
      <w:pPr>
        <w:spacing w:after="90"/>
        <w:jc w:val="both"/>
      </w:pPr>
      <w:r>
        <w:rPr>
          <w:rFonts w:ascii="Times New Roman" w:hAnsi="Times New Roman"/>
          <w:color w:val="191919"/>
        </w:rPr>
        <w:t>1. Lead-Time Lag and Bullwhip Propagation: When an unexpected demand surge depletes stock, reorder point algorithms trigger orders immediately. Because suppliers require 1 to 4 days for fulfillment, stockouts persist for days. By the time shipments arrive, demand may have subsided, leaving the store saddled with excess inventory.</w:t>
      </w:r>
    </w:p>
    <w:p w14:paraId="155C9BE3" w14:textId="77777777" w:rsidR="00F16B74" w:rsidRDefault="00A04B20">
      <w:pPr>
        <w:spacing w:after="90"/>
        <w:jc w:val="both"/>
      </w:pPr>
      <w:r>
        <w:rPr>
          <w:rFonts w:ascii="Times New Roman" w:hAnsi="Times New Roman"/>
          <w:color w:val="191919"/>
        </w:rPr>
        <w:t>2. Non-Linear Perishability &amp; Spoilage Write-Offs: Perishable items (dairy, bakery, ready-to-eat snacks) possess rigid shelf-life bounds. Excess stock held beyond shelf capacity incurs spoilage penalties, destroying net retail margins.</w:t>
      </w:r>
    </w:p>
    <w:p w14:paraId="1CD51794" w14:textId="77777777" w:rsidR="00F16B74" w:rsidRDefault="00A04B20">
      <w:pPr>
        <w:spacing w:after="90"/>
        <w:jc w:val="both"/>
      </w:pPr>
      <w:r>
        <w:rPr>
          <w:rFonts w:ascii="Times New Roman" w:hAnsi="Times New Roman"/>
          <w:color w:val="191919"/>
        </w:rPr>
        <w:t>3. Physical Shelf Space Bottlenecks: A retail store possesses finite front-of-house shelf facings. Expanding shelf facings for one product penalizes adjacent SKUs. Optimal inventory control must co-optimize warehouse reorder volume and front-of-house shelf allocation deltas.</w:t>
      </w:r>
    </w:p>
    <w:p w14:paraId="35F64083" w14:textId="77777777" w:rsidR="00F16B74" w:rsidRDefault="00A04B20">
      <w:pPr>
        <w:spacing w:after="90"/>
        <w:jc w:val="both"/>
      </w:pPr>
      <w:r>
        <w:rPr>
          <w:rFonts w:ascii="Times New Roman" w:hAnsi="Times New Roman"/>
          <w:color w:val="191919"/>
        </w:rPr>
        <w:t>4. Vision Perception Uncertainty: Deploying computer vision to audit physical stock introduces false detections when images are blurry, poorly lit, or occluded. Executing autonomous purchase orders on corrupted vision inferences leads to costly procurement blunders.</w:t>
      </w:r>
    </w:p>
    <w:p w14:paraId="4315C0D3" w14:textId="77777777" w:rsidR="00F16B74" w:rsidRDefault="00A04B20">
      <w:pPr>
        <w:keepNext/>
        <w:spacing w:before="120" w:after="40"/>
      </w:pPr>
      <w:r>
        <w:rPr>
          <w:rFonts w:ascii="Times New Roman" w:hAnsi="Times New Roman"/>
          <w:b/>
          <w:color w:val="1F4E78"/>
          <w:sz w:val="24"/>
        </w:rPr>
        <w:t>3.3 Research and Engineering Objectives</w:t>
      </w:r>
    </w:p>
    <w:p w14:paraId="34933353" w14:textId="77777777" w:rsidR="00F16B74" w:rsidRDefault="00A04B20">
      <w:pPr>
        <w:spacing w:after="90"/>
        <w:jc w:val="both"/>
      </w:pPr>
      <w:r>
        <w:rPr>
          <w:rFonts w:ascii="Times New Roman" w:hAnsi="Times New Roman"/>
          <w:b/>
          <w:color w:val="000000"/>
        </w:rPr>
        <w:t xml:space="preserve">Primary Project Objectives: </w:t>
      </w:r>
      <w:r>
        <w:rPr>
          <w:rFonts w:ascii="Times New Roman" w:hAnsi="Times New Roman"/>
          <w:color w:val="191919"/>
        </w:rPr>
        <w:t>To overcome these operational challenges, this project formulates and implements ShelfMind with the following primary research and engineering objectives:</w:t>
      </w:r>
    </w:p>
    <w:p w14:paraId="0E24B45F" w14:textId="77777777" w:rsidR="00F16B74" w:rsidRDefault="00A04B20">
      <w:pPr>
        <w:spacing w:after="90"/>
        <w:jc w:val="both"/>
      </w:pPr>
      <w:r>
        <w:rPr>
          <w:rFonts w:ascii="Times New Roman" w:hAnsi="Times New Roman"/>
          <w:color w:val="191919"/>
        </w:rPr>
        <w:t>1. Mathematical MDP Formalization: Formulate high-velocity retail restocking as a discrete 5-dimensional Markov Decision Process incorporating inventory buckets, demand regimes, supplier lead times, shelf allocations, and competitor pricing pressure into a 576-state operational space.</w:t>
      </w:r>
    </w:p>
    <w:p w14:paraId="31286359" w14:textId="77777777" w:rsidR="00F16B74" w:rsidRDefault="00A04B20">
      <w:pPr>
        <w:spacing w:after="90"/>
        <w:jc w:val="both"/>
      </w:pPr>
      <w:r>
        <w:rPr>
          <w:rFonts w:ascii="Times New Roman" w:hAnsi="Times New Roman"/>
          <w:color w:val="191919"/>
        </w:rPr>
        <w:t>2. Exact Dynamic Programming Solution: Implement a rigorous Value Iteration engine utilizing the Bellman Optimality Equation to compute provably optimal replenishment policies across the entire state space under discounted infinite-horizon returns.</w:t>
      </w:r>
    </w:p>
    <w:p w14:paraId="75782811" w14:textId="77777777" w:rsidR="00F16B74" w:rsidRDefault="00A04B20">
      <w:pPr>
        <w:spacing w:after="90"/>
        <w:jc w:val="both"/>
      </w:pPr>
      <w:r>
        <w:rPr>
          <w:rFonts w:ascii="Times New Roman" w:hAnsi="Times New Roman"/>
          <w:color w:val="191919"/>
        </w:rPr>
        <w:t>3. Model-Free Reinforcement Learning Benchmarking: Develop Tabular Q-Learning and Deep Q-Network (DQN) modules with experience replay and target networks to empirically compare sample efficiency, convergence stability, and policy optimality against Value Iteration.</w:t>
      </w:r>
    </w:p>
    <w:p w14:paraId="1DA6131B" w14:textId="77777777" w:rsidR="00F16B74" w:rsidRDefault="00A04B20">
      <w:pPr>
        <w:spacing w:after="90"/>
        <w:jc w:val="both"/>
      </w:pPr>
      <w:r>
        <w:rPr>
          <w:rFonts w:ascii="Times New Roman" w:hAnsi="Times New Roman"/>
          <w:color w:val="191919"/>
        </w:rPr>
        <w:t>4. Edge Computer Vision Shelf Auditing: Integrate an optimized YOLO object detector running locally via ONNX Runtime (best.onnx) to count physical items on retail shelves without external cloud API latency.</w:t>
      </w:r>
    </w:p>
    <w:p w14:paraId="0737C143" w14:textId="77777777" w:rsidR="00F16B74" w:rsidRDefault="00A04B20">
      <w:pPr>
        <w:spacing w:after="90"/>
        <w:jc w:val="both"/>
      </w:pPr>
      <w:r>
        <w:rPr>
          <w:rFonts w:ascii="Times New Roman" w:hAnsi="Times New Roman"/>
          <w:color w:val="191919"/>
        </w:rPr>
        <w:lastRenderedPageBreak/>
        <w:t>5. Algorithmic Image Quality Assurance: Implement Laplacian variance sharpness filtering (blur threshold = 60.0) and photometric exposure boundary gating to detect unviable images and enforce human verification guardrails.</w:t>
      </w:r>
    </w:p>
    <w:p w14:paraId="00FDE1A3" w14:textId="77777777" w:rsidR="00F16B74" w:rsidRDefault="00A04B20">
      <w:pPr>
        <w:spacing w:after="90"/>
        <w:jc w:val="both"/>
      </w:pPr>
      <w:r>
        <w:rPr>
          <w:rFonts w:ascii="Times New Roman" w:hAnsi="Times New Roman"/>
          <w:color w:val="191919"/>
        </w:rPr>
        <w:t>6. Guardrailed Enterprise Decision Cockpit: Build a modern, decoupled full-stack architecture (FastAPI backend, Supabase PostgreSQL persistence, React 18 / TypeScript frontend) featuring configurable autonomy levels, financial spend caps, and transparent audit logging.</w:t>
      </w:r>
    </w:p>
    <w:p w14:paraId="26C5E9D5" w14:textId="77777777" w:rsidR="00F16B74" w:rsidRDefault="00A04B20">
      <w:pPr>
        <w:keepNext/>
        <w:spacing w:before="240" w:after="80"/>
      </w:pPr>
      <w:r>
        <w:rPr>
          <w:rFonts w:ascii="Times New Roman" w:hAnsi="Times New Roman"/>
          <w:b/>
          <w:color w:val="102C57"/>
          <w:sz w:val="28"/>
        </w:rPr>
        <w:t>Chapter 4: System Analysis and Requirements</w:t>
      </w:r>
    </w:p>
    <w:p w14:paraId="11A84C07" w14:textId="77777777" w:rsidR="00F16B74" w:rsidRDefault="00A04B20">
      <w:pPr>
        <w:keepNext/>
        <w:spacing w:before="120" w:after="40"/>
      </w:pPr>
      <w:r>
        <w:rPr>
          <w:rFonts w:ascii="Times New Roman" w:hAnsi="Times New Roman"/>
          <w:b/>
          <w:color w:val="1F4E78"/>
          <w:sz w:val="24"/>
        </w:rPr>
        <w:t>4.1 Stakeholder Analysis &amp; User Roles</w:t>
      </w:r>
    </w:p>
    <w:p w14:paraId="007957A4" w14:textId="77777777" w:rsidR="00F16B74" w:rsidRDefault="00A04B20">
      <w:pPr>
        <w:spacing w:after="90"/>
        <w:jc w:val="both"/>
      </w:pPr>
      <w:r>
        <w:rPr>
          <w:rFonts w:ascii="Times New Roman" w:hAnsi="Times New Roman"/>
          <w:b/>
          <w:color w:val="000000"/>
        </w:rPr>
        <w:t xml:space="preserve">Stakeholder Profiles: </w:t>
      </w:r>
      <w:r>
        <w:rPr>
          <w:rFonts w:ascii="Times New Roman" w:hAnsi="Times New Roman"/>
          <w:color w:val="191919"/>
        </w:rPr>
        <w:t>A comprehensive system analysis identifies three distinct operational personas interacting with ShelfMind:</w:t>
      </w:r>
    </w:p>
    <w:p w14:paraId="4A23D50E" w14:textId="77777777" w:rsidR="00F16B74" w:rsidRDefault="00A04B20">
      <w:pPr>
        <w:spacing w:after="90"/>
        <w:jc w:val="both"/>
      </w:pPr>
      <w:r>
        <w:rPr>
          <w:rFonts w:ascii="Times New Roman" w:hAnsi="Times New Roman"/>
          <w:color w:val="191919"/>
        </w:rPr>
        <w:t>• Store Floor Staff: Responsible for capturing shelf imagery using mobile devices or monitoring fixed camera feeds. Requires immediate visual feedback on image sharpness, detected bounding boxes, and simple quantity verification inputs.</w:t>
      </w:r>
    </w:p>
    <w:p w14:paraId="5BB14B32" w14:textId="77777777" w:rsidR="00F16B74" w:rsidRDefault="00A04B20">
      <w:pPr>
        <w:spacing w:after="90"/>
        <w:jc w:val="both"/>
      </w:pPr>
      <w:r>
        <w:rPr>
          <w:rFonts w:ascii="Times New Roman" w:hAnsi="Times New Roman"/>
          <w:color w:val="191919"/>
        </w:rPr>
        <w:t>• Retail Store Manager: Responsible for inventory availability, gross margin, and procurement budgets. Interacts with the decision cockpit to review recommended purchase quantities, override algorithmic actions, inspect demand forecast trends, and configure autonomy policies.</w:t>
      </w:r>
    </w:p>
    <w:p w14:paraId="3B9EA757" w14:textId="77777777" w:rsidR="00F16B74" w:rsidRDefault="00A04B20">
      <w:pPr>
        <w:spacing w:after="90"/>
        <w:jc w:val="both"/>
      </w:pPr>
      <w:r>
        <w:rPr>
          <w:rFonts w:ascii="Times New Roman" w:hAnsi="Times New Roman"/>
          <w:color w:val="191919"/>
        </w:rPr>
        <w:t>• Enterprise Supply Chain Auditor: Oversees operational compliance, algorithmic explainability, and financial risk. Inspects the immutable audit log, tracks Bellman residual convergence, and evaluates policy performance over historical backtest datasets.</w:t>
      </w:r>
    </w:p>
    <w:p w14:paraId="508676D7" w14:textId="77777777" w:rsidR="00F16B74" w:rsidRDefault="00A04B20">
      <w:pPr>
        <w:keepNext/>
        <w:spacing w:before="120" w:after="40"/>
      </w:pPr>
      <w:r>
        <w:rPr>
          <w:rFonts w:ascii="Times New Roman" w:hAnsi="Times New Roman"/>
          <w:b/>
          <w:color w:val="1F4E78"/>
          <w:sz w:val="24"/>
        </w:rPr>
        <w:t>4.2 Functional Requirements Specification</w:t>
      </w:r>
    </w:p>
    <w:p w14:paraId="518A05D3" w14:textId="77777777" w:rsidR="00F16B74" w:rsidRDefault="00A04B20">
      <w:pPr>
        <w:spacing w:after="90"/>
        <w:jc w:val="both"/>
      </w:pPr>
      <w:r>
        <w:rPr>
          <w:rFonts w:ascii="Times New Roman" w:hAnsi="Times New Roman"/>
          <w:b/>
          <w:color w:val="000000"/>
        </w:rPr>
        <w:t xml:space="preserve">Functional Scope: </w:t>
      </w:r>
      <w:r>
        <w:rPr>
          <w:rFonts w:ascii="Times New Roman" w:hAnsi="Times New Roman"/>
          <w:color w:val="191919"/>
        </w:rPr>
        <w:t>The ShelfMind platform satisfies the following functional requirements (FRs):</w:t>
      </w:r>
    </w:p>
    <w:p w14:paraId="370E42D3" w14:textId="77777777" w:rsidR="00F16B74" w:rsidRDefault="00A04B20">
      <w:pPr>
        <w:spacing w:after="90"/>
        <w:jc w:val="both"/>
      </w:pPr>
      <w:r>
        <w:rPr>
          <w:rFonts w:ascii="Times New Roman" w:hAnsi="Times New Roman"/>
          <w:color w:val="191919"/>
        </w:rPr>
        <w:t>• FR-01: Multi-Image Ingestion: The system shall support ingestion of up to 12 shelf photographs per SKU observation session (JPEG/PNG format, up to 10 MB per image).</w:t>
      </w:r>
    </w:p>
    <w:p w14:paraId="392663F5" w14:textId="77777777" w:rsidR="00F16B74" w:rsidRDefault="00A04B20">
      <w:pPr>
        <w:spacing w:after="90"/>
        <w:jc w:val="both"/>
      </w:pPr>
      <w:r>
        <w:rPr>
          <w:rFonts w:ascii="Times New Roman" w:hAnsi="Times New Roman"/>
          <w:color w:val="191919"/>
        </w:rPr>
        <w:t>• FR-02: Visual Quality Auditing: The system shall compute the Laplacian variance sharpness metric and mean brightness exposure for each uploaded image. Images exhibiting sharpness below 60.0 or brightness outside [35, 225] must be flagged as REVIEW_REQUIRED.</w:t>
      </w:r>
    </w:p>
    <w:p w14:paraId="10D5768A" w14:textId="77777777" w:rsidR="00F16B74" w:rsidRDefault="00A04B20">
      <w:pPr>
        <w:spacing w:after="90"/>
        <w:jc w:val="both"/>
      </w:pPr>
      <w:r>
        <w:rPr>
          <w:rFonts w:ascii="Times New Roman" w:hAnsi="Times New Roman"/>
          <w:color w:val="191919"/>
        </w:rPr>
        <w:t>• FR-03: Real-Time Object Detection: The system shall execute ONNX-accelerated inference using the best.onnx retail detector, extracting bounding box coordinates, confidence scores, and detection counts.</w:t>
      </w:r>
    </w:p>
    <w:p w14:paraId="68313903" w14:textId="77777777" w:rsidR="00F16B74" w:rsidRDefault="00A04B20">
      <w:pPr>
        <w:spacing w:after="90"/>
        <w:jc w:val="both"/>
      </w:pPr>
      <w:r>
        <w:rPr>
          <w:rFonts w:ascii="Times New Roman" w:hAnsi="Times New Roman"/>
          <w:color w:val="191919"/>
        </w:rPr>
        <w:t>• FR-04: State Estimation: The system shall map physical shelf counts, backroom inventory, historical sales velocity, supplier lead time, and competitor pressure into discrete state coordinates s in S.</w:t>
      </w:r>
    </w:p>
    <w:p w14:paraId="436520B9" w14:textId="77777777" w:rsidR="00F16B74" w:rsidRDefault="00A04B20">
      <w:pPr>
        <w:spacing w:after="90"/>
        <w:jc w:val="both"/>
      </w:pPr>
      <w:r>
        <w:rPr>
          <w:rFonts w:ascii="Times New Roman" w:hAnsi="Times New Roman"/>
          <w:color w:val="191919"/>
        </w:rPr>
        <w:t>• FR-05: Value Iteration Execution: The system shall execute Bellman optimality updates until maximum value residual delta &lt; 10^-4, outputting optimal order quantities and shelf adjustment deltas.</w:t>
      </w:r>
    </w:p>
    <w:p w14:paraId="19A543FC" w14:textId="77777777" w:rsidR="00F16B74" w:rsidRDefault="00A04B20">
      <w:pPr>
        <w:spacing w:after="90"/>
        <w:jc w:val="both"/>
      </w:pPr>
      <w:r>
        <w:rPr>
          <w:rFonts w:ascii="Times New Roman" w:hAnsi="Times New Roman"/>
          <w:color w:val="191919"/>
        </w:rPr>
        <w:t>• FR-06: Guardrail Policy Enforcement: The system shall enforce configurable operational modes: RECOMMEND_ONLY, HUMAN_APPROVAL, or AUTO_UNDER_THRESHOLD (bounded by maxAutoQuantity and maxAutoSpend).</w:t>
      </w:r>
    </w:p>
    <w:p w14:paraId="742DC7CD" w14:textId="77777777" w:rsidR="00F16B74" w:rsidRDefault="00A04B20">
      <w:pPr>
        <w:spacing w:after="90"/>
        <w:jc w:val="both"/>
      </w:pPr>
      <w:r>
        <w:rPr>
          <w:rFonts w:ascii="Times New Roman" w:hAnsi="Times New Roman"/>
          <w:color w:val="191919"/>
        </w:rPr>
        <w:t>• FR-07: Persistent Audit Logging: Every evaluation, decision, human modification, and automated execution shall be recorded in the Supabase PostgreSQL database with timestamp, user ID, and before/after states.</w:t>
      </w:r>
    </w:p>
    <w:p w14:paraId="1B56F897" w14:textId="77777777" w:rsidR="00F16B74" w:rsidRDefault="00A04B20">
      <w:pPr>
        <w:keepNext/>
        <w:spacing w:before="120" w:after="40"/>
      </w:pPr>
      <w:r>
        <w:rPr>
          <w:rFonts w:ascii="Times New Roman" w:hAnsi="Times New Roman"/>
          <w:b/>
          <w:color w:val="1F4E78"/>
          <w:sz w:val="24"/>
        </w:rPr>
        <w:lastRenderedPageBreak/>
        <w:t>4.3 Non-Functional Requirements Specification</w:t>
      </w:r>
    </w:p>
    <w:p w14:paraId="728B68BB" w14:textId="77777777" w:rsidR="00F16B74" w:rsidRDefault="00A04B20">
      <w:pPr>
        <w:spacing w:after="90"/>
        <w:jc w:val="both"/>
      </w:pPr>
      <w:r>
        <w:rPr>
          <w:rFonts w:ascii="Times New Roman" w:hAnsi="Times New Roman"/>
          <w:b/>
          <w:color w:val="000000"/>
        </w:rPr>
        <w:t xml:space="preserve">System Qualities: </w:t>
      </w:r>
      <w:r>
        <w:rPr>
          <w:rFonts w:ascii="Times New Roman" w:hAnsi="Times New Roman"/>
          <w:color w:val="191919"/>
        </w:rPr>
        <w:t>ShelfMind is engineered according to the following non-functional requirements (NFRs):</w:t>
      </w:r>
    </w:p>
    <w:p w14:paraId="693DD0C2" w14:textId="77777777" w:rsidR="00F16B74" w:rsidRDefault="00A04B20">
      <w:pPr>
        <w:spacing w:after="90"/>
        <w:jc w:val="both"/>
      </w:pPr>
      <w:r>
        <w:rPr>
          <w:rFonts w:ascii="Times New Roman" w:hAnsi="Times New Roman"/>
          <w:color w:val="191919"/>
        </w:rPr>
        <w:t>• NFR-01: Inference Latency: Edge vision inference on standard CPU hardware shall execute within 250 ms per 640x640 frame.</w:t>
      </w:r>
    </w:p>
    <w:p w14:paraId="037E8204" w14:textId="77777777" w:rsidR="00F16B74" w:rsidRDefault="00A04B20">
      <w:pPr>
        <w:spacing w:after="90"/>
        <w:jc w:val="both"/>
      </w:pPr>
      <w:r>
        <w:rPr>
          <w:rFonts w:ascii="Times New Roman" w:hAnsi="Times New Roman"/>
          <w:color w:val="191919"/>
        </w:rPr>
        <w:t>• NFR-02: Algorithmic Convergence: Value Iteration across the 576-state space shall converge within 100 iterations and under 150 ms runtime on modern multicore processors.</w:t>
      </w:r>
    </w:p>
    <w:p w14:paraId="274E7745" w14:textId="77777777" w:rsidR="00F16B74" w:rsidRDefault="00A04B20">
      <w:pPr>
        <w:spacing w:after="90"/>
        <w:jc w:val="both"/>
      </w:pPr>
      <w:r>
        <w:rPr>
          <w:rFonts w:ascii="Times New Roman" w:hAnsi="Times New Roman"/>
          <w:color w:val="191919"/>
        </w:rPr>
        <w:t>• NFR-03: Explainability: Every decision card presented to the manager shall display a transparent reward breakdown (expected revenue, ordering cost, holding penalty, stockout penalty, wastage risk).</w:t>
      </w:r>
    </w:p>
    <w:p w14:paraId="0842652A" w14:textId="77777777" w:rsidR="00F16B74" w:rsidRDefault="00A04B20">
      <w:pPr>
        <w:spacing w:after="90"/>
        <w:jc w:val="both"/>
      </w:pPr>
      <w:r>
        <w:rPr>
          <w:rFonts w:ascii="Times New Roman" w:hAnsi="Times New Roman"/>
          <w:color w:val="191919"/>
        </w:rPr>
        <w:t>• NFR-04: Security &amp; CORS Isolation: All API endpoints shall enforce strict CORS origin validation, sanitize base64 image payloads, and isolate database service role secrets from client-side bundles.</w:t>
      </w:r>
    </w:p>
    <w:p w14:paraId="762FC097" w14:textId="77777777" w:rsidR="00F16B74" w:rsidRDefault="00A04B20">
      <w:pPr>
        <w:keepNext/>
        <w:spacing w:before="120" w:after="40"/>
      </w:pPr>
      <w:r>
        <w:rPr>
          <w:rFonts w:ascii="Times New Roman" w:hAnsi="Times New Roman"/>
          <w:b/>
          <w:color w:val="1F4E78"/>
          <w:sz w:val="24"/>
        </w:rPr>
        <w:t>4.4 Hardware and Software Requirements</w:t>
      </w:r>
    </w:p>
    <w:p w14:paraId="20FC53DF" w14:textId="77777777" w:rsidR="00F16B74" w:rsidRDefault="00A04B20">
      <w:pPr>
        <w:spacing w:after="90"/>
        <w:jc w:val="both"/>
      </w:pPr>
      <w:r>
        <w:rPr>
          <w:rFonts w:ascii="Times New Roman" w:hAnsi="Times New Roman"/>
          <w:color w:val="191919"/>
        </w:rPr>
        <w:t>The specifications governing the development and operational deployment of ShelfMind are detailed in Table 4.1.</w:t>
      </w:r>
    </w:p>
    <w:tbl>
      <w:tblPr>
        <w:tblW w:w="0" w:type="auto"/>
        <w:jc w:val="center"/>
        <w:tblBorders>
          <w:top w:val="single" w:sz="4" w:space="0" w:color="D3D3D3"/>
          <w:bottom w:val="single" w:sz="6" w:space="0" w:color="1F497D"/>
          <w:insideH w:val="single" w:sz="4" w:space="0" w:color="D3D3D3"/>
        </w:tblBorders>
        <w:tblLook w:val="04A0" w:firstRow="1" w:lastRow="0" w:firstColumn="1" w:lastColumn="0" w:noHBand="0" w:noVBand="1"/>
      </w:tblPr>
      <w:tblGrid>
        <w:gridCol w:w="3216"/>
        <w:gridCol w:w="3216"/>
        <w:gridCol w:w="3216"/>
      </w:tblGrid>
      <w:tr w:rsidR="00F16B74" w14:paraId="1F84D448" w14:textId="77777777">
        <w:trPr>
          <w:jc w:val="center"/>
        </w:trPr>
        <w:tc>
          <w:tcPr>
            <w:tcW w:w="3216" w:type="dxa"/>
            <w:shd w:val="clear" w:color="auto" w:fill="1F497D"/>
            <w:tcMar>
              <w:top w:w="70" w:type="dxa"/>
              <w:left w:w="90" w:type="dxa"/>
              <w:bottom w:w="70" w:type="dxa"/>
              <w:right w:w="90" w:type="dxa"/>
            </w:tcMar>
          </w:tcPr>
          <w:p w14:paraId="0B2A64F6" w14:textId="77777777" w:rsidR="00F16B74" w:rsidRDefault="00A04B20">
            <w:pPr>
              <w:jc w:val="center"/>
            </w:pPr>
            <w:r>
              <w:rPr>
                <w:rFonts w:ascii="Times New Roman" w:hAnsi="Times New Roman"/>
                <w:b/>
                <w:color w:val="FFFFFF"/>
                <w:sz w:val="19"/>
              </w:rPr>
              <w:t>Component</w:t>
            </w:r>
          </w:p>
        </w:tc>
        <w:tc>
          <w:tcPr>
            <w:tcW w:w="3216" w:type="dxa"/>
            <w:shd w:val="clear" w:color="auto" w:fill="1F497D"/>
            <w:tcMar>
              <w:top w:w="70" w:type="dxa"/>
              <w:left w:w="90" w:type="dxa"/>
              <w:bottom w:w="70" w:type="dxa"/>
              <w:right w:w="90" w:type="dxa"/>
            </w:tcMar>
          </w:tcPr>
          <w:p w14:paraId="746FE7C3" w14:textId="77777777" w:rsidR="00F16B74" w:rsidRDefault="00A04B20">
            <w:pPr>
              <w:jc w:val="center"/>
            </w:pPr>
            <w:r>
              <w:rPr>
                <w:rFonts w:ascii="Times New Roman" w:hAnsi="Times New Roman"/>
                <w:b/>
                <w:color w:val="FFFFFF"/>
                <w:sz w:val="19"/>
              </w:rPr>
              <w:t>Minimum Requirement</w:t>
            </w:r>
          </w:p>
        </w:tc>
        <w:tc>
          <w:tcPr>
            <w:tcW w:w="3216" w:type="dxa"/>
            <w:shd w:val="clear" w:color="auto" w:fill="1F497D"/>
            <w:tcMar>
              <w:top w:w="70" w:type="dxa"/>
              <w:left w:w="90" w:type="dxa"/>
              <w:bottom w:w="70" w:type="dxa"/>
              <w:right w:w="90" w:type="dxa"/>
            </w:tcMar>
          </w:tcPr>
          <w:p w14:paraId="041B1F1A" w14:textId="77777777" w:rsidR="00F16B74" w:rsidRDefault="00A04B20">
            <w:pPr>
              <w:jc w:val="center"/>
            </w:pPr>
            <w:r>
              <w:rPr>
                <w:rFonts w:ascii="Times New Roman" w:hAnsi="Times New Roman"/>
                <w:b/>
                <w:color w:val="FFFFFF"/>
                <w:sz w:val="19"/>
              </w:rPr>
              <w:t>Recommended Specification</w:t>
            </w:r>
          </w:p>
        </w:tc>
      </w:tr>
      <w:tr w:rsidR="00F16B74" w14:paraId="3FB1FEE2" w14:textId="77777777">
        <w:trPr>
          <w:jc w:val="center"/>
        </w:trPr>
        <w:tc>
          <w:tcPr>
            <w:tcW w:w="3216" w:type="dxa"/>
            <w:tcMar>
              <w:top w:w="45" w:type="dxa"/>
              <w:left w:w="70" w:type="dxa"/>
              <w:bottom w:w="45" w:type="dxa"/>
              <w:right w:w="70" w:type="dxa"/>
            </w:tcMar>
          </w:tcPr>
          <w:p w14:paraId="45D08B99" w14:textId="77777777" w:rsidR="00F16B74" w:rsidRDefault="00A04B20">
            <w:pPr>
              <w:jc w:val="center"/>
            </w:pPr>
            <w:r>
              <w:rPr>
                <w:rFonts w:ascii="Times New Roman" w:hAnsi="Times New Roman"/>
                <w:sz w:val="17"/>
              </w:rPr>
              <w:t>Processor (CPU)</w:t>
            </w:r>
          </w:p>
        </w:tc>
        <w:tc>
          <w:tcPr>
            <w:tcW w:w="3216" w:type="dxa"/>
            <w:tcMar>
              <w:top w:w="45" w:type="dxa"/>
              <w:left w:w="70" w:type="dxa"/>
              <w:bottom w:w="45" w:type="dxa"/>
              <w:right w:w="70" w:type="dxa"/>
            </w:tcMar>
          </w:tcPr>
          <w:p w14:paraId="6C884452" w14:textId="77777777" w:rsidR="00F16B74" w:rsidRDefault="00A04B20">
            <w:r>
              <w:rPr>
                <w:rFonts w:ascii="Times New Roman" w:hAnsi="Times New Roman"/>
                <w:sz w:val="17"/>
              </w:rPr>
              <w:t>Intel Core i5 / AMD Ryzen 5 (4 Cores)</w:t>
            </w:r>
          </w:p>
        </w:tc>
        <w:tc>
          <w:tcPr>
            <w:tcW w:w="3216" w:type="dxa"/>
            <w:tcMar>
              <w:top w:w="45" w:type="dxa"/>
              <w:left w:w="70" w:type="dxa"/>
              <w:bottom w:w="45" w:type="dxa"/>
              <w:right w:w="70" w:type="dxa"/>
            </w:tcMar>
          </w:tcPr>
          <w:p w14:paraId="42B1F287" w14:textId="77777777" w:rsidR="00F16B74" w:rsidRDefault="00A04B20">
            <w:r>
              <w:rPr>
                <w:rFonts w:ascii="Times New Roman" w:hAnsi="Times New Roman"/>
                <w:sz w:val="17"/>
              </w:rPr>
              <w:t>Intel Core i7 / Apple Silicon M2 (8 Cores)</w:t>
            </w:r>
          </w:p>
        </w:tc>
      </w:tr>
      <w:tr w:rsidR="00F16B74" w14:paraId="3B725335" w14:textId="77777777">
        <w:trPr>
          <w:jc w:val="center"/>
        </w:trPr>
        <w:tc>
          <w:tcPr>
            <w:tcW w:w="3216" w:type="dxa"/>
            <w:shd w:val="clear" w:color="auto" w:fill="F2F5F8"/>
            <w:tcMar>
              <w:top w:w="45" w:type="dxa"/>
              <w:left w:w="70" w:type="dxa"/>
              <w:bottom w:w="45" w:type="dxa"/>
              <w:right w:w="70" w:type="dxa"/>
            </w:tcMar>
          </w:tcPr>
          <w:p w14:paraId="2A8BF5C6" w14:textId="77777777" w:rsidR="00F16B74" w:rsidRDefault="00A04B20">
            <w:pPr>
              <w:jc w:val="center"/>
            </w:pPr>
            <w:r>
              <w:rPr>
                <w:rFonts w:ascii="Times New Roman" w:hAnsi="Times New Roman"/>
                <w:sz w:val="17"/>
              </w:rPr>
              <w:t>System Memory (RAM)</w:t>
            </w:r>
          </w:p>
        </w:tc>
        <w:tc>
          <w:tcPr>
            <w:tcW w:w="3216" w:type="dxa"/>
            <w:shd w:val="clear" w:color="auto" w:fill="F2F5F8"/>
            <w:tcMar>
              <w:top w:w="45" w:type="dxa"/>
              <w:left w:w="70" w:type="dxa"/>
              <w:bottom w:w="45" w:type="dxa"/>
              <w:right w:w="70" w:type="dxa"/>
            </w:tcMar>
          </w:tcPr>
          <w:p w14:paraId="56608651" w14:textId="77777777" w:rsidR="00F16B74" w:rsidRDefault="00A04B20">
            <w:r>
              <w:rPr>
                <w:rFonts w:ascii="Times New Roman" w:hAnsi="Times New Roman"/>
                <w:sz w:val="17"/>
              </w:rPr>
              <w:t>8 GB DDR4</w:t>
            </w:r>
          </w:p>
        </w:tc>
        <w:tc>
          <w:tcPr>
            <w:tcW w:w="3216" w:type="dxa"/>
            <w:shd w:val="clear" w:color="auto" w:fill="F2F5F8"/>
            <w:tcMar>
              <w:top w:w="45" w:type="dxa"/>
              <w:left w:w="70" w:type="dxa"/>
              <w:bottom w:w="45" w:type="dxa"/>
              <w:right w:w="70" w:type="dxa"/>
            </w:tcMar>
          </w:tcPr>
          <w:p w14:paraId="500DC603" w14:textId="77777777" w:rsidR="00F16B74" w:rsidRDefault="00A04B20">
            <w:r>
              <w:rPr>
                <w:rFonts w:ascii="Times New Roman" w:hAnsi="Times New Roman"/>
                <w:sz w:val="17"/>
              </w:rPr>
              <w:t>16 GB DDR4/DDR5</w:t>
            </w:r>
          </w:p>
        </w:tc>
      </w:tr>
      <w:tr w:rsidR="00F16B74" w14:paraId="269CC08F" w14:textId="77777777">
        <w:trPr>
          <w:jc w:val="center"/>
        </w:trPr>
        <w:tc>
          <w:tcPr>
            <w:tcW w:w="3216" w:type="dxa"/>
            <w:tcMar>
              <w:top w:w="45" w:type="dxa"/>
              <w:left w:w="70" w:type="dxa"/>
              <w:bottom w:w="45" w:type="dxa"/>
              <w:right w:w="70" w:type="dxa"/>
            </w:tcMar>
          </w:tcPr>
          <w:p w14:paraId="2BEEE43C" w14:textId="77777777" w:rsidR="00F16B74" w:rsidRDefault="00A04B20">
            <w:pPr>
              <w:jc w:val="center"/>
            </w:pPr>
            <w:r>
              <w:rPr>
                <w:rFonts w:ascii="Times New Roman" w:hAnsi="Times New Roman"/>
                <w:sz w:val="17"/>
              </w:rPr>
              <w:t>Storage Subsystem</w:t>
            </w:r>
          </w:p>
        </w:tc>
        <w:tc>
          <w:tcPr>
            <w:tcW w:w="3216" w:type="dxa"/>
            <w:tcMar>
              <w:top w:w="45" w:type="dxa"/>
              <w:left w:w="70" w:type="dxa"/>
              <w:bottom w:w="45" w:type="dxa"/>
              <w:right w:w="70" w:type="dxa"/>
            </w:tcMar>
          </w:tcPr>
          <w:p w14:paraId="06B68C52" w14:textId="77777777" w:rsidR="00F16B74" w:rsidRDefault="00A04B20">
            <w:r>
              <w:rPr>
                <w:rFonts w:ascii="Times New Roman" w:hAnsi="Times New Roman"/>
                <w:sz w:val="17"/>
              </w:rPr>
              <w:t>20 GB SSD Available Space</w:t>
            </w:r>
          </w:p>
        </w:tc>
        <w:tc>
          <w:tcPr>
            <w:tcW w:w="3216" w:type="dxa"/>
            <w:tcMar>
              <w:top w:w="45" w:type="dxa"/>
              <w:left w:w="70" w:type="dxa"/>
              <w:bottom w:w="45" w:type="dxa"/>
              <w:right w:w="70" w:type="dxa"/>
            </w:tcMar>
          </w:tcPr>
          <w:p w14:paraId="2431D3F2" w14:textId="77777777" w:rsidR="00F16B74" w:rsidRDefault="00A04B20">
            <w:r>
              <w:rPr>
                <w:rFonts w:ascii="Times New Roman" w:hAnsi="Times New Roman"/>
                <w:sz w:val="17"/>
              </w:rPr>
              <w:t>50 GB NVMe M.2 SSD</w:t>
            </w:r>
          </w:p>
        </w:tc>
      </w:tr>
      <w:tr w:rsidR="00F16B74" w14:paraId="56EB7A99" w14:textId="77777777">
        <w:trPr>
          <w:jc w:val="center"/>
        </w:trPr>
        <w:tc>
          <w:tcPr>
            <w:tcW w:w="3216" w:type="dxa"/>
            <w:shd w:val="clear" w:color="auto" w:fill="F2F5F8"/>
            <w:tcMar>
              <w:top w:w="45" w:type="dxa"/>
              <w:left w:w="70" w:type="dxa"/>
              <w:bottom w:w="45" w:type="dxa"/>
              <w:right w:w="70" w:type="dxa"/>
            </w:tcMar>
          </w:tcPr>
          <w:p w14:paraId="6693F906" w14:textId="77777777" w:rsidR="00F16B74" w:rsidRDefault="00A04B20">
            <w:pPr>
              <w:jc w:val="center"/>
            </w:pPr>
            <w:r>
              <w:rPr>
                <w:rFonts w:ascii="Times New Roman" w:hAnsi="Times New Roman"/>
                <w:sz w:val="17"/>
              </w:rPr>
              <w:t>Operating System</w:t>
            </w:r>
          </w:p>
        </w:tc>
        <w:tc>
          <w:tcPr>
            <w:tcW w:w="3216" w:type="dxa"/>
            <w:shd w:val="clear" w:color="auto" w:fill="F2F5F8"/>
            <w:tcMar>
              <w:top w:w="45" w:type="dxa"/>
              <w:left w:w="70" w:type="dxa"/>
              <w:bottom w:w="45" w:type="dxa"/>
              <w:right w:w="70" w:type="dxa"/>
            </w:tcMar>
          </w:tcPr>
          <w:p w14:paraId="55C55B88" w14:textId="77777777" w:rsidR="00F16B74" w:rsidRDefault="00A04B20">
            <w:r>
              <w:rPr>
                <w:rFonts w:ascii="Times New Roman" w:hAnsi="Times New Roman"/>
                <w:sz w:val="17"/>
              </w:rPr>
              <w:t>Windows 10/11, Ubuntu 22.04 LTS, macOS</w:t>
            </w:r>
          </w:p>
        </w:tc>
        <w:tc>
          <w:tcPr>
            <w:tcW w:w="3216" w:type="dxa"/>
            <w:shd w:val="clear" w:color="auto" w:fill="F2F5F8"/>
            <w:tcMar>
              <w:top w:w="45" w:type="dxa"/>
              <w:left w:w="70" w:type="dxa"/>
              <w:bottom w:w="45" w:type="dxa"/>
              <w:right w:w="70" w:type="dxa"/>
            </w:tcMar>
          </w:tcPr>
          <w:p w14:paraId="0F555005" w14:textId="77777777" w:rsidR="00F16B74" w:rsidRDefault="00A04B20">
            <w:r>
              <w:rPr>
                <w:rFonts w:ascii="Times New Roman" w:hAnsi="Times New Roman"/>
                <w:sz w:val="17"/>
              </w:rPr>
              <w:t>Windows 11 64-bit / Linux Enterprise</w:t>
            </w:r>
          </w:p>
        </w:tc>
      </w:tr>
      <w:tr w:rsidR="00F16B74" w14:paraId="6E6C151F" w14:textId="77777777">
        <w:trPr>
          <w:jc w:val="center"/>
        </w:trPr>
        <w:tc>
          <w:tcPr>
            <w:tcW w:w="3216" w:type="dxa"/>
            <w:tcMar>
              <w:top w:w="45" w:type="dxa"/>
              <w:left w:w="70" w:type="dxa"/>
              <w:bottom w:w="45" w:type="dxa"/>
              <w:right w:w="70" w:type="dxa"/>
            </w:tcMar>
          </w:tcPr>
          <w:p w14:paraId="22CB34EC" w14:textId="77777777" w:rsidR="00F16B74" w:rsidRDefault="00A04B20">
            <w:pPr>
              <w:jc w:val="center"/>
            </w:pPr>
            <w:r>
              <w:rPr>
                <w:rFonts w:ascii="Times New Roman" w:hAnsi="Times New Roman"/>
                <w:sz w:val="17"/>
              </w:rPr>
              <w:t>Python Runtime</w:t>
            </w:r>
          </w:p>
        </w:tc>
        <w:tc>
          <w:tcPr>
            <w:tcW w:w="3216" w:type="dxa"/>
            <w:tcMar>
              <w:top w:w="45" w:type="dxa"/>
              <w:left w:w="70" w:type="dxa"/>
              <w:bottom w:w="45" w:type="dxa"/>
              <w:right w:w="70" w:type="dxa"/>
            </w:tcMar>
          </w:tcPr>
          <w:p w14:paraId="68BA0671" w14:textId="77777777" w:rsidR="00F16B74" w:rsidRDefault="00A04B20">
            <w:r>
              <w:rPr>
                <w:rFonts w:ascii="Times New Roman" w:hAnsi="Times New Roman"/>
                <w:sz w:val="17"/>
              </w:rPr>
              <w:t>Python 3.10.x</w:t>
            </w:r>
          </w:p>
        </w:tc>
        <w:tc>
          <w:tcPr>
            <w:tcW w:w="3216" w:type="dxa"/>
            <w:tcMar>
              <w:top w:w="45" w:type="dxa"/>
              <w:left w:w="70" w:type="dxa"/>
              <w:bottom w:w="45" w:type="dxa"/>
              <w:right w:w="70" w:type="dxa"/>
            </w:tcMar>
          </w:tcPr>
          <w:p w14:paraId="43960C8B" w14:textId="77777777" w:rsidR="00F16B74" w:rsidRDefault="00A04B20">
            <w:r>
              <w:rPr>
                <w:rFonts w:ascii="Times New Roman" w:hAnsi="Times New Roman"/>
                <w:sz w:val="17"/>
              </w:rPr>
              <w:t>Python 3.11.x 64-bit</w:t>
            </w:r>
          </w:p>
        </w:tc>
      </w:tr>
      <w:tr w:rsidR="00F16B74" w14:paraId="5B7751D3" w14:textId="77777777">
        <w:trPr>
          <w:jc w:val="center"/>
        </w:trPr>
        <w:tc>
          <w:tcPr>
            <w:tcW w:w="3216" w:type="dxa"/>
            <w:shd w:val="clear" w:color="auto" w:fill="F2F5F8"/>
            <w:tcMar>
              <w:top w:w="45" w:type="dxa"/>
              <w:left w:w="70" w:type="dxa"/>
              <w:bottom w:w="45" w:type="dxa"/>
              <w:right w:w="70" w:type="dxa"/>
            </w:tcMar>
          </w:tcPr>
          <w:p w14:paraId="4373444B" w14:textId="77777777" w:rsidR="00F16B74" w:rsidRDefault="00A04B20">
            <w:pPr>
              <w:jc w:val="center"/>
            </w:pPr>
            <w:r>
              <w:rPr>
                <w:rFonts w:ascii="Times New Roman" w:hAnsi="Times New Roman"/>
                <w:sz w:val="17"/>
              </w:rPr>
              <w:t>Node.js Environment</w:t>
            </w:r>
          </w:p>
        </w:tc>
        <w:tc>
          <w:tcPr>
            <w:tcW w:w="3216" w:type="dxa"/>
            <w:shd w:val="clear" w:color="auto" w:fill="F2F5F8"/>
            <w:tcMar>
              <w:top w:w="45" w:type="dxa"/>
              <w:left w:w="70" w:type="dxa"/>
              <w:bottom w:w="45" w:type="dxa"/>
              <w:right w:w="70" w:type="dxa"/>
            </w:tcMar>
          </w:tcPr>
          <w:p w14:paraId="380FB8CE" w14:textId="77777777" w:rsidR="00F16B74" w:rsidRDefault="00A04B20">
            <w:r>
              <w:rPr>
                <w:rFonts w:ascii="Times New Roman" w:hAnsi="Times New Roman"/>
                <w:sz w:val="17"/>
              </w:rPr>
              <w:t>Node.js 18 LTS / npm 9</w:t>
            </w:r>
          </w:p>
        </w:tc>
        <w:tc>
          <w:tcPr>
            <w:tcW w:w="3216" w:type="dxa"/>
            <w:shd w:val="clear" w:color="auto" w:fill="F2F5F8"/>
            <w:tcMar>
              <w:top w:w="45" w:type="dxa"/>
              <w:left w:w="70" w:type="dxa"/>
              <w:bottom w:w="45" w:type="dxa"/>
              <w:right w:w="70" w:type="dxa"/>
            </w:tcMar>
          </w:tcPr>
          <w:p w14:paraId="4E317C38" w14:textId="77777777" w:rsidR="00F16B74" w:rsidRDefault="00A04B20">
            <w:r>
              <w:rPr>
                <w:rFonts w:ascii="Times New Roman" w:hAnsi="Times New Roman"/>
                <w:sz w:val="17"/>
              </w:rPr>
              <w:t>Node.js 20 LTS / npm 10</w:t>
            </w:r>
          </w:p>
        </w:tc>
      </w:tr>
      <w:tr w:rsidR="00F16B74" w14:paraId="350697DB" w14:textId="77777777">
        <w:trPr>
          <w:jc w:val="center"/>
        </w:trPr>
        <w:tc>
          <w:tcPr>
            <w:tcW w:w="3216" w:type="dxa"/>
            <w:tcMar>
              <w:top w:w="45" w:type="dxa"/>
              <w:left w:w="70" w:type="dxa"/>
              <w:bottom w:w="45" w:type="dxa"/>
              <w:right w:w="70" w:type="dxa"/>
            </w:tcMar>
          </w:tcPr>
          <w:p w14:paraId="0B8AF18F" w14:textId="77777777" w:rsidR="00F16B74" w:rsidRDefault="00A04B20">
            <w:pPr>
              <w:jc w:val="center"/>
            </w:pPr>
            <w:r>
              <w:rPr>
                <w:rFonts w:ascii="Times New Roman" w:hAnsi="Times New Roman"/>
                <w:sz w:val="17"/>
              </w:rPr>
              <w:t>Database Engine</w:t>
            </w:r>
          </w:p>
        </w:tc>
        <w:tc>
          <w:tcPr>
            <w:tcW w:w="3216" w:type="dxa"/>
            <w:tcMar>
              <w:top w:w="45" w:type="dxa"/>
              <w:left w:w="70" w:type="dxa"/>
              <w:bottom w:w="45" w:type="dxa"/>
              <w:right w:w="70" w:type="dxa"/>
            </w:tcMar>
          </w:tcPr>
          <w:p w14:paraId="6C61AF9F" w14:textId="77777777" w:rsidR="00F16B74" w:rsidRDefault="00A04B20">
            <w:r>
              <w:rPr>
                <w:rFonts w:ascii="Times New Roman" w:hAnsi="Times New Roman"/>
                <w:sz w:val="17"/>
              </w:rPr>
              <w:t>PostgreSQL 15 Local</w:t>
            </w:r>
          </w:p>
        </w:tc>
        <w:tc>
          <w:tcPr>
            <w:tcW w:w="3216" w:type="dxa"/>
            <w:tcMar>
              <w:top w:w="45" w:type="dxa"/>
              <w:left w:w="70" w:type="dxa"/>
              <w:bottom w:w="45" w:type="dxa"/>
              <w:right w:w="70" w:type="dxa"/>
            </w:tcMar>
          </w:tcPr>
          <w:p w14:paraId="7A9B5B32" w14:textId="77777777" w:rsidR="00F16B74" w:rsidRDefault="00A04B20">
            <w:r>
              <w:rPr>
                <w:rFonts w:ascii="Times New Roman" w:hAnsi="Times New Roman"/>
                <w:sz w:val="17"/>
              </w:rPr>
              <w:t>Supabase Managed PostgreSQL 17 (ap-southeast-1)</w:t>
            </w:r>
          </w:p>
        </w:tc>
      </w:tr>
    </w:tbl>
    <w:p w14:paraId="58FC8ECA" w14:textId="77777777" w:rsidR="00F16B74" w:rsidRDefault="00A04B20">
      <w:pPr>
        <w:spacing w:after="90"/>
        <w:jc w:val="both"/>
      </w:pPr>
      <w:r>
        <w:rPr>
          <w:rFonts w:ascii="Times New Roman" w:hAnsi="Times New Roman"/>
          <w:b/>
          <w:color w:val="000000"/>
        </w:rPr>
        <w:t xml:space="preserve">System Benchmark: </w:t>
      </w:r>
      <w:r>
        <w:rPr>
          <w:rFonts w:ascii="Times New Roman" w:hAnsi="Times New Roman"/>
          <w:color w:val="191919"/>
        </w:rPr>
        <w:t>Table 4.1: Hardware and Software System Requirements Specification for ShelfMind.</w:t>
      </w:r>
    </w:p>
    <w:p w14:paraId="6BFEBA3D" w14:textId="77777777" w:rsidR="00F16B74" w:rsidRDefault="00A04B20">
      <w:pPr>
        <w:keepNext/>
        <w:spacing w:before="240" w:after="80"/>
      </w:pPr>
      <w:r>
        <w:rPr>
          <w:rFonts w:ascii="Times New Roman" w:hAnsi="Times New Roman"/>
          <w:b/>
          <w:color w:val="102C57"/>
          <w:sz w:val="28"/>
        </w:rPr>
        <w:t>Chapter 5: Methodology / System Design</w:t>
      </w:r>
    </w:p>
    <w:p w14:paraId="263BB4B7" w14:textId="77777777" w:rsidR="00F16B74" w:rsidRDefault="00A04B20">
      <w:pPr>
        <w:keepNext/>
        <w:spacing w:before="120" w:after="40"/>
      </w:pPr>
      <w:r>
        <w:rPr>
          <w:rFonts w:ascii="Times New Roman" w:hAnsi="Times New Roman"/>
          <w:b/>
          <w:color w:val="1F4E78"/>
          <w:sz w:val="24"/>
        </w:rPr>
        <w:t>5.1 Formal Markov Decision Process (MDP) Formulation</w:t>
      </w:r>
    </w:p>
    <w:p w14:paraId="5B90A260" w14:textId="77777777" w:rsidR="00F16B74" w:rsidRDefault="00A04B20">
      <w:pPr>
        <w:spacing w:after="90"/>
        <w:jc w:val="both"/>
      </w:pPr>
      <w:r>
        <w:rPr>
          <w:rFonts w:ascii="Times New Roman" w:hAnsi="Times New Roman"/>
          <w:b/>
          <w:color w:val="000000"/>
        </w:rPr>
        <w:t xml:space="preserve">Mathematical Formalism: </w:t>
      </w:r>
      <w:r>
        <w:rPr>
          <w:rFonts w:ascii="Times New Roman" w:hAnsi="Times New Roman"/>
          <w:color w:val="191919"/>
        </w:rPr>
        <w:t>We formalize retail inventory decision making as a discounted, discrete-time Markov Decision Process defined by the 5-tuple:</w:t>
      </w:r>
    </w:p>
    <w:p w14:paraId="56B22B2B" w14:textId="77777777" w:rsidR="00F16B74" w:rsidRDefault="00A04B20">
      <w:pPr>
        <w:spacing w:before="100" w:after="100"/>
        <w:ind w:left="576" w:right="576"/>
        <w:jc w:val="center"/>
      </w:pPr>
      <w:r>
        <w:rPr>
          <w:rFonts w:ascii="Times New Roman" w:hAnsi="Times New Roman"/>
          <w:b/>
          <w:i/>
          <w:color w:val="141414"/>
          <w:sz w:val="21"/>
        </w:rPr>
        <w:t>M = (S, A, P, R, γ)</w:t>
      </w:r>
      <w:r>
        <w:rPr>
          <w:rFonts w:ascii="Times New Roman" w:hAnsi="Times New Roman"/>
          <w:b/>
          <w:color w:val="505050"/>
          <w:sz w:val="21"/>
        </w:rPr>
        <w:t xml:space="preserve">    </w:t>
      </w:r>
      <w:r>
        <w:rPr>
          <w:rFonts w:ascii="Times New Roman" w:hAnsi="Times New Roman"/>
          <w:b/>
          <w:color w:val="505050"/>
          <w:sz w:val="21"/>
        </w:rPr>
        <w:tab/>
        <w:t>(Eq. 5.1)</w:t>
      </w:r>
    </w:p>
    <w:p w14:paraId="0C2EF8DA" w14:textId="77777777" w:rsidR="00F16B74" w:rsidRDefault="00A04B20">
      <w:pPr>
        <w:spacing w:after="90"/>
        <w:jc w:val="both"/>
      </w:pPr>
      <w:r>
        <w:rPr>
          <w:rFonts w:ascii="Times New Roman" w:hAnsi="Times New Roman"/>
          <w:color w:val="191919"/>
        </w:rPr>
        <w:t>where S denotes the state space, A denotes the action space, P: S x A x S -&gt; [0, 1] represents the state transition probability function, R: S x A -&gt; R represents the multi-objective reward function, and γ in [0, 1) is the temporal discount factor.</w:t>
      </w:r>
    </w:p>
    <w:p w14:paraId="010D69B6" w14:textId="77777777" w:rsidR="00F16B74" w:rsidRDefault="00A04B20">
      <w:pPr>
        <w:spacing w:after="90"/>
        <w:jc w:val="both"/>
      </w:pPr>
      <w:r>
        <w:rPr>
          <w:rFonts w:ascii="Times New Roman" w:hAnsi="Times New Roman"/>
          <w:b/>
          <w:color w:val="000000"/>
        </w:rPr>
        <w:t xml:space="preserve">State Dimensionality: </w:t>
      </w:r>
      <w:r>
        <w:rPr>
          <w:rFonts w:ascii="Times New Roman" w:hAnsi="Times New Roman"/>
          <w:color w:val="191919"/>
        </w:rPr>
        <w:t>State Space S: To maintain computational tractability while preserving operational fidelity, the retail state s in S is defined as a 5-tuple:</w:t>
      </w:r>
    </w:p>
    <w:p w14:paraId="7A9D2C87" w14:textId="77777777" w:rsidR="00F16B74" w:rsidRDefault="00A04B20">
      <w:pPr>
        <w:spacing w:before="100" w:after="100"/>
        <w:ind w:left="576" w:right="576"/>
        <w:jc w:val="center"/>
      </w:pPr>
      <w:r>
        <w:rPr>
          <w:rFonts w:ascii="Times New Roman" w:hAnsi="Times New Roman"/>
          <w:b/>
          <w:i/>
          <w:color w:val="141414"/>
          <w:sz w:val="21"/>
        </w:rPr>
        <w:lastRenderedPageBreak/>
        <w:t>s = (I_inv, D_reg, L_lead, S_shelf, C_comp)</w:t>
      </w:r>
      <w:r>
        <w:rPr>
          <w:rFonts w:ascii="Times New Roman" w:hAnsi="Times New Roman"/>
          <w:b/>
          <w:color w:val="505050"/>
          <w:sz w:val="21"/>
        </w:rPr>
        <w:t xml:space="preserve">    </w:t>
      </w:r>
      <w:r>
        <w:rPr>
          <w:rFonts w:ascii="Times New Roman" w:hAnsi="Times New Roman"/>
          <w:b/>
          <w:color w:val="505050"/>
          <w:sz w:val="21"/>
        </w:rPr>
        <w:tab/>
        <w:t>(Eq. 5.2)</w:t>
      </w:r>
    </w:p>
    <w:p w14:paraId="7AC226D5" w14:textId="77777777" w:rsidR="00F16B74" w:rsidRDefault="00A04B20">
      <w:pPr>
        <w:spacing w:after="90"/>
        <w:jc w:val="both"/>
      </w:pPr>
      <w:r>
        <w:rPr>
          <w:rFonts w:ascii="Times New Roman" w:hAnsi="Times New Roman"/>
          <w:color w:val="191919"/>
        </w:rPr>
        <w:t>The discrete component spaces are specified as follows:</w:t>
      </w:r>
    </w:p>
    <w:p w14:paraId="0558C56C" w14:textId="77777777" w:rsidR="00F16B74" w:rsidRDefault="00A04B20">
      <w:pPr>
        <w:spacing w:after="90"/>
        <w:jc w:val="both"/>
      </w:pPr>
      <w:r>
        <w:rPr>
          <w:rFonts w:ascii="Times New Roman" w:hAnsi="Times New Roman"/>
          <w:color w:val="191919"/>
        </w:rPr>
        <w:t>1. Inventory Bucket (I_inv): Discretized into four operational tiers based on store storage capacity C_cap: LOW (0 to 25%), MEDIUM (25% to 55%), HIGH (55% to 90%), and OVERSTOCK (&gt;= 90% of capacity).</w:t>
      </w:r>
    </w:p>
    <w:p w14:paraId="399A8671" w14:textId="77777777" w:rsidR="00F16B74" w:rsidRDefault="00A04B20">
      <w:pPr>
        <w:spacing w:after="90"/>
        <w:jc w:val="both"/>
      </w:pPr>
      <w:r>
        <w:rPr>
          <w:rFonts w:ascii="Times New Roman" w:hAnsi="Times New Roman"/>
          <w:color w:val="191919"/>
        </w:rPr>
        <w:t>2. Demand Regime (D_reg): Captures macroeconomic and localized shopping velocity: LOW (multiplier 0.65), NORMAL (multiplier 1.00), HIGH (multiplier 1.35), and SPIKE (multiplier 1.90).</w:t>
      </w:r>
    </w:p>
    <w:p w14:paraId="78247E74" w14:textId="77777777" w:rsidR="00F16B74" w:rsidRDefault="00A04B20">
      <w:pPr>
        <w:spacing w:after="90"/>
        <w:jc w:val="both"/>
      </w:pPr>
      <w:r>
        <w:rPr>
          <w:rFonts w:ascii="Times New Roman" w:hAnsi="Times New Roman"/>
          <w:color w:val="191919"/>
        </w:rPr>
        <w:t>3. Supplier Lead Time (L_lead): Discrete days required for wholesale shipment fulfillment: L in {1, 2, 3, 4} days.</w:t>
      </w:r>
    </w:p>
    <w:p w14:paraId="2B142D71" w14:textId="77777777" w:rsidR="00F16B74" w:rsidRDefault="00A04B20">
      <w:pPr>
        <w:spacing w:after="90"/>
        <w:jc w:val="both"/>
      </w:pPr>
      <w:r>
        <w:rPr>
          <w:rFonts w:ascii="Times New Roman" w:hAnsi="Times New Roman"/>
          <w:color w:val="191919"/>
        </w:rPr>
        <w:t>4. Shelf Facing Bucket (S_shelf): Visual planogram fill ratio: LOW (&lt; 35%), NORMAL (35% to 85%), and HIGH (&gt; 85%).</w:t>
      </w:r>
    </w:p>
    <w:p w14:paraId="402000EC" w14:textId="77777777" w:rsidR="00F16B74" w:rsidRDefault="00A04B20">
      <w:pPr>
        <w:spacing w:after="90"/>
        <w:jc w:val="both"/>
      </w:pPr>
      <w:r>
        <w:rPr>
          <w:rFonts w:ascii="Times New Roman" w:hAnsi="Times New Roman"/>
          <w:color w:val="191919"/>
        </w:rPr>
        <w:t>5. Competitor Pricing Pressure (C_comp): Market competition intensity: LOW (0.90), NORMAL (1.00), and HIGH (1.12).</w:t>
      </w:r>
    </w:p>
    <w:p w14:paraId="26D03268" w14:textId="77777777" w:rsidR="00F16B74" w:rsidRDefault="00A04B20">
      <w:pPr>
        <w:spacing w:after="90"/>
        <w:jc w:val="both"/>
      </w:pPr>
      <w:r>
        <w:rPr>
          <w:rFonts w:ascii="Times New Roman" w:hAnsi="Times New Roman"/>
          <w:color w:val="191919"/>
        </w:rPr>
        <w:t>The total cardinal size of the discrete state space is precisely:</w:t>
      </w:r>
    </w:p>
    <w:p w14:paraId="1C2A7D00" w14:textId="77777777" w:rsidR="00F16B74" w:rsidRDefault="00A04B20">
      <w:pPr>
        <w:spacing w:before="100" w:after="100"/>
        <w:ind w:left="576" w:right="576"/>
        <w:jc w:val="center"/>
      </w:pPr>
      <w:r>
        <w:rPr>
          <w:rFonts w:ascii="Times New Roman" w:hAnsi="Times New Roman"/>
          <w:b/>
          <w:i/>
          <w:color w:val="141414"/>
          <w:sz w:val="21"/>
        </w:rPr>
        <w:t>|S| = 4 x 4 x 4 x 3 x 3 = 576 discrete states</w:t>
      </w:r>
      <w:r>
        <w:rPr>
          <w:rFonts w:ascii="Times New Roman" w:hAnsi="Times New Roman"/>
          <w:b/>
          <w:color w:val="505050"/>
          <w:sz w:val="21"/>
        </w:rPr>
        <w:t xml:space="preserve">    </w:t>
      </w:r>
      <w:r>
        <w:rPr>
          <w:rFonts w:ascii="Times New Roman" w:hAnsi="Times New Roman"/>
          <w:b/>
          <w:color w:val="505050"/>
          <w:sz w:val="21"/>
        </w:rPr>
        <w:tab/>
        <w:t>(Eq. 5.3)</w:t>
      </w:r>
    </w:p>
    <w:p w14:paraId="250A2BD7" w14:textId="77777777" w:rsidR="00F16B74" w:rsidRDefault="00A04B20">
      <w:pPr>
        <w:spacing w:after="90"/>
        <w:jc w:val="both"/>
      </w:pPr>
      <w:r>
        <w:rPr>
          <w:rFonts w:ascii="Times New Roman" w:hAnsi="Times New Roman"/>
          <w:color w:val="191919"/>
        </w:rPr>
        <w:t>Action Space A: At each decision epoch, the agent executes a joint action a = (q_order, Δs_shelf) in A, where q_order represents the wholesale replenishment order quantity, and Δs_shelf denotes the front-of-house shelf reallocation delta:</w:t>
      </w:r>
    </w:p>
    <w:p w14:paraId="12408B7C" w14:textId="77777777" w:rsidR="00F16B74" w:rsidRDefault="00A04B20">
      <w:pPr>
        <w:spacing w:before="100" w:after="100"/>
        <w:ind w:left="576" w:right="576"/>
        <w:jc w:val="center"/>
      </w:pPr>
      <w:r>
        <w:rPr>
          <w:rFonts w:ascii="Times New Roman" w:hAnsi="Times New Roman"/>
          <w:b/>
          <w:i/>
          <w:color w:val="141414"/>
          <w:sz w:val="21"/>
        </w:rPr>
        <w:t>q_order in {0, 8, 16, 24, 32} units,    Δs_shelf in {-1, 0, +1} facings</w:t>
      </w:r>
      <w:r>
        <w:rPr>
          <w:rFonts w:ascii="Times New Roman" w:hAnsi="Times New Roman"/>
          <w:b/>
          <w:color w:val="505050"/>
          <w:sz w:val="21"/>
        </w:rPr>
        <w:t xml:space="preserve">    </w:t>
      </w:r>
      <w:r>
        <w:rPr>
          <w:rFonts w:ascii="Times New Roman" w:hAnsi="Times New Roman"/>
          <w:b/>
          <w:color w:val="505050"/>
          <w:sz w:val="21"/>
        </w:rPr>
        <w:tab/>
        <w:t>(Eq. 5.4)</w:t>
      </w:r>
    </w:p>
    <w:p w14:paraId="5133C640" w14:textId="77777777" w:rsidR="00F16B74" w:rsidRDefault="00A04B20">
      <w:pPr>
        <w:spacing w:before="100" w:after="100"/>
        <w:ind w:left="576" w:right="576"/>
        <w:jc w:val="center"/>
      </w:pPr>
      <w:r>
        <w:rPr>
          <w:rFonts w:ascii="Times New Roman" w:hAnsi="Times New Roman"/>
          <w:b/>
          <w:i/>
          <w:color w:val="141414"/>
          <w:sz w:val="21"/>
        </w:rPr>
        <w:t>|A| = 5 x 3 = 15 discrete joint actions</w:t>
      </w:r>
      <w:r>
        <w:rPr>
          <w:rFonts w:ascii="Times New Roman" w:hAnsi="Times New Roman"/>
          <w:b/>
          <w:color w:val="505050"/>
          <w:sz w:val="21"/>
        </w:rPr>
        <w:t xml:space="preserve">    </w:t>
      </w:r>
      <w:r>
        <w:rPr>
          <w:rFonts w:ascii="Times New Roman" w:hAnsi="Times New Roman"/>
          <w:b/>
          <w:color w:val="505050"/>
          <w:sz w:val="21"/>
        </w:rPr>
        <w:tab/>
        <w:t>(Eq. 5.5)</w:t>
      </w:r>
    </w:p>
    <w:tbl>
      <w:tblPr>
        <w:tblW w:w="0" w:type="auto"/>
        <w:jc w:val="center"/>
        <w:tblBorders>
          <w:top w:val="single" w:sz="4" w:space="0" w:color="D3D3D3"/>
          <w:bottom w:val="single" w:sz="6" w:space="0" w:color="1F497D"/>
          <w:insideH w:val="single" w:sz="4" w:space="0" w:color="D3D3D3"/>
        </w:tblBorders>
        <w:tblLook w:val="04A0" w:firstRow="1" w:lastRow="0" w:firstColumn="1" w:lastColumn="0" w:noHBand="0" w:noVBand="1"/>
      </w:tblPr>
      <w:tblGrid>
        <w:gridCol w:w="2412"/>
        <w:gridCol w:w="2412"/>
        <w:gridCol w:w="2412"/>
        <w:gridCol w:w="2412"/>
      </w:tblGrid>
      <w:tr w:rsidR="00F16B74" w14:paraId="651E8285" w14:textId="77777777">
        <w:trPr>
          <w:jc w:val="center"/>
        </w:trPr>
        <w:tc>
          <w:tcPr>
            <w:tcW w:w="2412" w:type="dxa"/>
            <w:shd w:val="clear" w:color="auto" w:fill="1F497D"/>
            <w:tcMar>
              <w:top w:w="65" w:type="dxa"/>
              <w:left w:w="80" w:type="dxa"/>
              <w:bottom w:w="65" w:type="dxa"/>
              <w:right w:w="80" w:type="dxa"/>
            </w:tcMar>
          </w:tcPr>
          <w:p w14:paraId="4A49538D" w14:textId="77777777" w:rsidR="00F16B74" w:rsidRDefault="00A04B20">
            <w:pPr>
              <w:jc w:val="center"/>
            </w:pPr>
            <w:r>
              <w:rPr>
                <w:rFonts w:ascii="Times New Roman" w:hAnsi="Times New Roman"/>
                <w:b/>
                <w:color w:val="FFFFFF"/>
                <w:sz w:val="19"/>
              </w:rPr>
              <w:t>State Dimension</w:t>
            </w:r>
          </w:p>
        </w:tc>
        <w:tc>
          <w:tcPr>
            <w:tcW w:w="2412" w:type="dxa"/>
            <w:shd w:val="clear" w:color="auto" w:fill="1F497D"/>
            <w:tcMar>
              <w:top w:w="65" w:type="dxa"/>
              <w:left w:w="80" w:type="dxa"/>
              <w:bottom w:w="65" w:type="dxa"/>
              <w:right w:w="80" w:type="dxa"/>
            </w:tcMar>
          </w:tcPr>
          <w:p w14:paraId="7A171AF1" w14:textId="77777777" w:rsidR="00F16B74" w:rsidRDefault="00A04B20">
            <w:pPr>
              <w:jc w:val="center"/>
            </w:pPr>
            <w:r>
              <w:rPr>
                <w:rFonts w:ascii="Times New Roman" w:hAnsi="Times New Roman"/>
                <w:b/>
                <w:color w:val="FFFFFF"/>
                <w:sz w:val="19"/>
              </w:rPr>
              <w:t>Symbol</w:t>
            </w:r>
          </w:p>
        </w:tc>
        <w:tc>
          <w:tcPr>
            <w:tcW w:w="2412" w:type="dxa"/>
            <w:shd w:val="clear" w:color="auto" w:fill="1F497D"/>
            <w:tcMar>
              <w:top w:w="65" w:type="dxa"/>
              <w:left w:w="80" w:type="dxa"/>
              <w:bottom w:w="65" w:type="dxa"/>
              <w:right w:w="80" w:type="dxa"/>
            </w:tcMar>
          </w:tcPr>
          <w:p w14:paraId="63717DC5" w14:textId="77777777" w:rsidR="00F16B74" w:rsidRDefault="00A04B20">
            <w:pPr>
              <w:jc w:val="center"/>
            </w:pPr>
            <w:r>
              <w:rPr>
                <w:rFonts w:ascii="Times New Roman" w:hAnsi="Times New Roman"/>
                <w:b/>
                <w:color w:val="FFFFFF"/>
                <w:sz w:val="19"/>
              </w:rPr>
              <w:t>Discrete Categories / Domain</w:t>
            </w:r>
          </w:p>
        </w:tc>
        <w:tc>
          <w:tcPr>
            <w:tcW w:w="2412" w:type="dxa"/>
            <w:shd w:val="clear" w:color="auto" w:fill="1F497D"/>
            <w:tcMar>
              <w:top w:w="65" w:type="dxa"/>
              <w:left w:w="80" w:type="dxa"/>
              <w:bottom w:w="65" w:type="dxa"/>
              <w:right w:w="80" w:type="dxa"/>
            </w:tcMar>
          </w:tcPr>
          <w:p w14:paraId="13F2CFE7" w14:textId="77777777" w:rsidR="00F16B74" w:rsidRDefault="00A04B20">
            <w:pPr>
              <w:jc w:val="center"/>
            </w:pPr>
            <w:r>
              <w:rPr>
                <w:rFonts w:ascii="Times New Roman" w:hAnsi="Times New Roman"/>
                <w:b/>
                <w:color w:val="FFFFFF"/>
                <w:sz w:val="19"/>
              </w:rPr>
              <w:t>Cardinality</w:t>
            </w:r>
          </w:p>
        </w:tc>
      </w:tr>
      <w:tr w:rsidR="00F16B74" w14:paraId="738029D8" w14:textId="77777777">
        <w:trPr>
          <w:jc w:val="center"/>
        </w:trPr>
        <w:tc>
          <w:tcPr>
            <w:tcW w:w="2412" w:type="dxa"/>
            <w:tcMar>
              <w:top w:w="45" w:type="dxa"/>
              <w:left w:w="70" w:type="dxa"/>
              <w:bottom w:w="45" w:type="dxa"/>
              <w:right w:w="70" w:type="dxa"/>
            </w:tcMar>
          </w:tcPr>
          <w:p w14:paraId="5E820B98" w14:textId="77777777" w:rsidR="00F16B74" w:rsidRDefault="00A04B20">
            <w:r>
              <w:rPr>
                <w:rFonts w:ascii="Times New Roman" w:hAnsi="Times New Roman"/>
                <w:sz w:val="17"/>
              </w:rPr>
              <w:t>Inventory Bucket</w:t>
            </w:r>
          </w:p>
        </w:tc>
        <w:tc>
          <w:tcPr>
            <w:tcW w:w="2412" w:type="dxa"/>
            <w:tcMar>
              <w:top w:w="45" w:type="dxa"/>
              <w:left w:w="70" w:type="dxa"/>
              <w:bottom w:w="45" w:type="dxa"/>
              <w:right w:w="70" w:type="dxa"/>
            </w:tcMar>
          </w:tcPr>
          <w:p w14:paraId="3E03B9E9" w14:textId="77777777" w:rsidR="00F16B74" w:rsidRDefault="00A04B20">
            <w:pPr>
              <w:jc w:val="center"/>
            </w:pPr>
            <w:r>
              <w:rPr>
                <w:rFonts w:ascii="Times New Roman" w:hAnsi="Times New Roman"/>
                <w:sz w:val="17"/>
              </w:rPr>
              <w:t>I_inv</w:t>
            </w:r>
          </w:p>
        </w:tc>
        <w:tc>
          <w:tcPr>
            <w:tcW w:w="2412" w:type="dxa"/>
            <w:tcMar>
              <w:top w:w="45" w:type="dxa"/>
              <w:left w:w="70" w:type="dxa"/>
              <w:bottom w:w="45" w:type="dxa"/>
              <w:right w:w="70" w:type="dxa"/>
            </w:tcMar>
          </w:tcPr>
          <w:p w14:paraId="2FFFE481" w14:textId="77777777" w:rsidR="00F16B74" w:rsidRDefault="00A04B20">
            <w:r>
              <w:rPr>
                <w:rFonts w:ascii="Times New Roman" w:hAnsi="Times New Roman"/>
                <w:sz w:val="17"/>
              </w:rPr>
              <w:t>{LOW, MEDIUM, HIGH, OVERSTOCK}</w:t>
            </w:r>
          </w:p>
        </w:tc>
        <w:tc>
          <w:tcPr>
            <w:tcW w:w="2412" w:type="dxa"/>
            <w:tcMar>
              <w:top w:w="45" w:type="dxa"/>
              <w:left w:w="70" w:type="dxa"/>
              <w:bottom w:w="45" w:type="dxa"/>
              <w:right w:w="70" w:type="dxa"/>
            </w:tcMar>
          </w:tcPr>
          <w:p w14:paraId="06EDFFEF" w14:textId="77777777" w:rsidR="00F16B74" w:rsidRDefault="00A04B20">
            <w:pPr>
              <w:jc w:val="center"/>
            </w:pPr>
            <w:r>
              <w:rPr>
                <w:rFonts w:ascii="Times New Roman" w:hAnsi="Times New Roman"/>
                <w:sz w:val="17"/>
              </w:rPr>
              <w:t>4</w:t>
            </w:r>
          </w:p>
        </w:tc>
      </w:tr>
      <w:tr w:rsidR="00F16B74" w14:paraId="48C7C61C" w14:textId="77777777">
        <w:trPr>
          <w:jc w:val="center"/>
        </w:trPr>
        <w:tc>
          <w:tcPr>
            <w:tcW w:w="2412" w:type="dxa"/>
            <w:shd w:val="clear" w:color="auto" w:fill="F2F5F8"/>
            <w:tcMar>
              <w:top w:w="45" w:type="dxa"/>
              <w:left w:w="70" w:type="dxa"/>
              <w:bottom w:w="45" w:type="dxa"/>
              <w:right w:w="70" w:type="dxa"/>
            </w:tcMar>
          </w:tcPr>
          <w:p w14:paraId="16D24240" w14:textId="77777777" w:rsidR="00F16B74" w:rsidRDefault="00A04B20">
            <w:r>
              <w:rPr>
                <w:rFonts w:ascii="Times New Roman" w:hAnsi="Times New Roman"/>
                <w:sz w:val="17"/>
              </w:rPr>
              <w:t>Demand Regime</w:t>
            </w:r>
          </w:p>
        </w:tc>
        <w:tc>
          <w:tcPr>
            <w:tcW w:w="2412" w:type="dxa"/>
            <w:shd w:val="clear" w:color="auto" w:fill="F2F5F8"/>
            <w:tcMar>
              <w:top w:w="45" w:type="dxa"/>
              <w:left w:w="70" w:type="dxa"/>
              <w:bottom w:w="45" w:type="dxa"/>
              <w:right w:w="70" w:type="dxa"/>
            </w:tcMar>
          </w:tcPr>
          <w:p w14:paraId="1B44519E" w14:textId="77777777" w:rsidR="00F16B74" w:rsidRDefault="00A04B20">
            <w:pPr>
              <w:jc w:val="center"/>
            </w:pPr>
            <w:r>
              <w:rPr>
                <w:rFonts w:ascii="Times New Roman" w:hAnsi="Times New Roman"/>
                <w:sz w:val="17"/>
              </w:rPr>
              <w:t>D_reg</w:t>
            </w:r>
          </w:p>
        </w:tc>
        <w:tc>
          <w:tcPr>
            <w:tcW w:w="2412" w:type="dxa"/>
            <w:shd w:val="clear" w:color="auto" w:fill="F2F5F8"/>
            <w:tcMar>
              <w:top w:w="45" w:type="dxa"/>
              <w:left w:w="70" w:type="dxa"/>
              <w:bottom w:w="45" w:type="dxa"/>
              <w:right w:w="70" w:type="dxa"/>
            </w:tcMar>
          </w:tcPr>
          <w:p w14:paraId="26FBCF00" w14:textId="77777777" w:rsidR="00F16B74" w:rsidRDefault="00A04B20">
            <w:r>
              <w:rPr>
                <w:rFonts w:ascii="Times New Roman" w:hAnsi="Times New Roman"/>
                <w:sz w:val="17"/>
              </w:rPr>
              <w:t>{LOW, NORMAL, HIGH, SPIKE}</w:t>
            </w:r>
          </w:p>
        </w:tc>
        <w:tc>
          <w:tcPr>
            <w:tcW w:w="2412" w:type="dxa"/>
            <w:shd w:val="clear" w:color="auto" w:fill="F2F5F8"/>
            <w:tcMar>
              <w:top w:w="45" w:type="dxa"/>
              <w:left w:w="70" w:type="dxa"/>
              <w:bottom w:w="45" w:type="dxa"/>
              <w:right w:w="70" w:type="dxa"/>
            </w:tcMar>
          </w:tcPr>
          <w:p w14:paraId="2540FA1C" w14:textId="77777777" w:rsidR="00F16B74" w:rsidRDefault="00A04B20">
            <w:pPr>
              <w:jc w:val="center"/>
            </w:pPr>
            <w:r>
              <w:rPr>
                <w:rFonts w:ascii="Times New Roman" w:hAnsi="Times New Roman"/>
                <w:sz w:val="17"/>
              </w:rPr>
              <w:t>4</w:t>
            </w:r>
          </w:p>
        </w:tc>
      </w:tr>
      <w:tr w:rsidR="00F16B74" w14:paraId="770B52A0" w14:textId="77777777">
        <w:trPr>
          <w:jc w:val="center"/>
        </w:trPr>
        <w:tc>
          <w:tcPr>
            <w:tcW w:w="2412" w:type="dxa"/>
            <w:tcMar>
              <w:top w:w="45" w:type="dxa"/>
              <w:left w:w="70" w:type="dxa"/>
              <w:bottom w:w="45" w:type="dxa"/>
              <w:right w:w="70" w:type="dxa"/>
            </w:tcMar>
          </w:tcPr>
          <w:p w14:paraId="3307F405" w14:textId="77777777" w:rsidR="00F16B74" w:rsidRDefault="00A04B20">
            <w:r>
              <w:rPr>
                <w:rFonts w:ascii="Times New Roman" w:hAnsi="Times New Roman"/>
                <w:sz w:val="17"/>
              </w:rPr>
              <w:t>Supplier Lead Time</w:t>
            </w:r>
          </w:p>
        </w:tc>
        <w:tc>
          <w:tcPr>
            <w:tcW w:w="2412" w:type="dxa"/>
            <w:tcMar>
              <w:top w:w="45" w:type="dxa"/>
              <w:left w:w="70" w:type="dxa"/>
              <w:bottom w:w="45" w:type="dxa"/>
              <w:right w:w="70" w:type="dxa"/>
            </w:tcMar>
          </w:tcPr>
          <w:p w14:paraId="5329211B" w14:textId="77777777" w:rsidR="00F16B74" w:rsidRDefault="00A04B20">
            <w:pPr>
              <w:jc w:val="center"/>
            </w:pPr>
            <w:r>
              <w:rPr>
                <w:rFonts w:ascii="Times New Roman" w:hAnsi="Times New Roman"/>
                <w:sz w:val="17"/>
              </w:rPr>
              <w:t>L_lead</w:t>
            </w:r>
          </w:p>
        </w:tc>
        <w:tc>
          <w:tcPr>
            <w:tcW w:w="2412" w:type="dxa"/>
            <w:tcMar>
              <w:top w:w="45" w:type="dxa"/>
              <w:left w:w="70" w:type="dxa"/>
              <w:bottom w:w="45" w:type="dxa"/>
              <w:right w:w="70" w:type="dxa"/>
            </w:tcMar>
          </w:tcPr>
          <w:p w14:paraId="6BE7F8F9" w14:textId="77777777" w:rsidR="00F16B74" w:rsidRDefault="00A04B20">
            <w:r>
              <w:rPr>
                <w:rFonts w:ascii="Times New Roman" w:hAnsi="Times New Roman"/>
                <w:sz w:val="17"/>
              </w:rPr>
              <w:t>{1, 2, 3, 4} Days</w:t>
            </w:r>
          </w:p>
        </w:tc>
        <w:tc>
          <w:tcPr>
            <w:tcW w:w="2412" w:type="dxa"/>
            <w:tcMar>
              <w:top w:w="45" w:type="dxa"/>
              <w:left w:w="70" w:type="dxa"/>
              <w:bottom w:w="45" w:type="dxa"/>
              <w:right w:w="70" w:type="dxa"/>
            </w:tcMar>
          </w:tcPr>
          <w:p w14:paraId="3D476570" w14:textId="77777777" w:rsidR="00F16B74" w:rsidRDefault="00A04B20">
            <w:pPr>
              <w:jc w:val="center"/>
            </w:pPr>
            <w:r>
              <w:rPr>
                <w:rFonts w:ascii="Times New Roman" w:hAnsi="Times New Roman"/>
                <w:sz w:val="17"/>
              </w:rPr>
              <w:t>4</w:t>
            </w:r>
          </w:p>
        </w:tc>
      </w:tr>
      <w:tr w:rsidR="00F16B74" w14:paraId="12C4AA42" w14:textId="77777777">
        <w:trPr>
          <w:jc w:val="center"/>
        </w:trPr>
        <w:tc>
          <w:tcPr>
            <w:tcW w:w="2412" w:type="dxa"/>
            <w:shd w:val="clear" w:color="auto" w:fill="F2F5F8"/>
            <w:tcMar>
              <w:top w:w="45" w:type="dxa"/>
              <w:left w:w="70" w:type="dxa"/>
              <w:bottom w:w="45" w:type="dxa"/>
              <w:right w:w="70" w:type="dxa"/>
            </w:tcMar>
          </w:tcPr>
          <w:p w14:paraId="086DB545" w14:textId="77777777" w:rsidR="00F16B74" w:rsidRDefault="00A04B20">
            <w:r>
              <w:rPr>
                <w:rFonts w:ascii="Times New Roman" w:hAnsi="Times New Roman"/>
                <w:sz w:val="17"/>
              </w:rPr>
              <w:t>Shelf Facing Bucket</w:t>
            </w:r>
          </w:p>
        </w:tc>
        <w:tc>
          <w:tcPr>
            <w:tcW w:w="2412" w:type="dxa"/>
            <w:shd w:val="clear" w:color="auto" w:fill="F2F5F8"/>
            <w:tcMar>
              <w:top w:w="45" w:type="dxa"/>
              <w:left w:w="70" w:type="dxa"/>
              <w:bottom w:w="45" w:type="dxa"/>
              <w:right w:w="70" w:type="dxa"/>
            </w:tcMar>
          </w:tcPr>
          <w:p w14:paraId="73CFD654" w14:textId="77777777" w:rsidR="00F16B74" w:rsidRDefault="00A04B20">
            <w:pPr>
              <w:jc w:val="center"/>
            </w:pPr>
            <w:r>
              <w:rPr>
                <w:rFonts w:ascii="Times New Roman" w:hAnsi="Times New Roman"/>
                <w:sz w:val="17"/>
              </w:rPr>
              <w:t>S_shelf</w:t>
            </w:r>
          </w:p>
        </w:tc>
        <w:tc>
          <w:tcPr>
            <w:tcW w:w="2412" w:type="dxa"/>
            <w:shd w:val="clear" w:color="auto" w:fill="F2F5F8"/>
            <w:tcMar>
              <w:top w:w="45" w:type="dxa"/>
              <w:left w:w="70" w:type="dxa"/>
              <w:bottom w:w="45" w:type="dxa"/>
              <w:right w:w="70" w:type="dxa"/>
            </w:tcMar>
          </w:tcPr>
          <w:p w14:paraId="075E528C" w14:textId="77777777" w:rsidR="00F16B74" w:rsidRDefault="00A04B20">
            <w:r>
              <w:rPr>
                <w:rFonts w:ascii="Times New Roman" w:hAnsi="Times New Roman"/>
                <w:sz w:val="17"/>
              </w:rPr>
              <w:t>{LOW, NORMAL, HIGH}</w:t>
            </w:r>
          </w:p>
        </w:tc>
        <w:tc>
          <w:tcPr>
            <w:tcW w:w="2412" w:type="dxa"/>
            <w:shd w:val="clear" w:color="auto" w:fill="F2F5F8"/>
            <w:tcMar>
              <w:top w:w="45" w:type="dxa"/>
              <w:left w:w="70" w:type="dxa"/>
              <w:bottom w:w="45" w:type="dxa"/>
              <w:right w:w="70" w:type="dxa"/>
            </w:tcMar>
          </w:tcPr>
          <w:p w14:paraId="48918C6A" w14:textId="77777777" w:rsidR="00F16B74" w:rsidRDefault="00A04B20">
            <w:pPr>
              <w:jc w:val="center"/>
            </w:pPr>
            <w:r>
              <w:rPr>
                <w:rFonts w:ascii="Times New Roman" w:hAnsi="Times New Roman"/>
                <w:sz w:val="17"/>
              </w:rPr>
              <w:t>3</w:t>
            </w:r>
          </w:p>
        </w:tc>
      </w:tr>
      <w:tr w:rsidR="00F16B74" w14:paraId="5A34D20A" w14:textId="77777777">
        <w:trPr>
          <w:jc w:val="center"/>
        </w:trPr>
        <w:tc>
          <w:tcPr>
            <w:tcW w:w="2412" w:type="dxa"/>
            <w:tcMar>
              <w:top w:w="45" w:type="dxa"/>
              <w:left w:w="70" w:type="dxa"/>
              <w:bottom w:w="45" w:type="dxa"/>
              <w:right w:w="70" w:type="dxa"/>
            </w:tcMar>
          </w:tcPr>
          <w:p w14:paraId="1DC46119" w14:textId="77777777" w:rsidR="00F16B74" w:rsidRDefault="00A04B20">
            <w:r>
              <w:rPr>
                <w:rFonts w:ascii="Times New Roman" w:hAnsi="Times New Roman"/>
                <w:sz w:val="17"/>
              </w:rPr>
              <w:t>Competitor Pressure</w:t>
            </w:r>
          </w:p>
        </w:tc>
        <w:tc>
          <w:tcPr>
            <w:tcW w:w="2412" w:type="dxa"/>
            <w:tcMar>
              <w:top w:w="45" w:type="dxa"/>
              <w:left w:w="70" w:type="dxa"/>
              <w:bottom w:w="45" w:type="dxa"/>
              <w:right w:w="70" w:type="dxa"/>
            </w:tcMar>
          </w:tcPr>
          <w:p w14:paraId="11CDBBA0" w14:textId="77777777" w:rsidR="00F16B74" w:rsidRDefault="00A04B20">
            <w:pPr>
              <w:jc w:val="center"/>
            </w:pPr>
            <w:r>
              <w:rPr>
                <w:rFonts w:ascii="Times New Roman" w:hAnsi="Times New Roman"/>
                <w:sz w:val="17"/>
              </w:rPr>
              <w:t>C_comp</w:t>
            </w:r>
          </w:p>
        </w:tc>
        <w:tc>
          <w:tcPr>
            <w:tcW w:w="2412" w:type="dxa"/>
            <w:tcMar>
              <w:top w:w="45" w:type="dxa"/>
              <w:left w:w="70" w:type="dxa"/>
              <w:bottom w:w="45" w:type="dxa"/>
              <w:right w:w="70" w:type="dxa"/>
            </w:tcMar>
          </w:tcPr>
          <w:p w14:paraId="1CA39DCD" w14:textId="77777777" w:rsidR="00F16B74" w:rsidRDefault="00A04B20">
            <w:r>
              <w:rPr>
                <w:rFonts w:ascii="Times New Roman" w:hAnsi="Times New Roman"/>
                <w:sz w:val="17"/>
              </w:rPr>
              <w:t>{LOW, NORMAL, HIGH}</w:t>
            </w:r>
          </w:p>
        </w:tc>
        <w:tc>
          <w:tcPr>
            <w:tcW w:w="2412" w:type="dxa"/>
            <w:tcMar>
              <w:top w:w="45" w:type="dxa"/>
              <w:left w:w="70" w:type="dxa"/>
              <w:bottom w:w="45" w:type="dxa"/>
              <w:right w:w="70" w:type="dxa"/>
            </w:tcMar>
          </w:tcPr>
          <w:p w14:paraId="4BE98F8C" w14:textId="77777777" w:rsidR="00F16B74" w:rsidRDefault="00A04B20">
            <w:pPr>
              <w:jc w:val="center"/>
            </w:pPr>
            <w:r>
              <w:rPr>
                <w:rFonts w:ascii="Times New Roman" w:hAnsi="Times New Roman"/>
                <w:sz w:val="17"/>
              </w:rPr>
              <w:t>3</w:t>
            </w:r>
          </w:p>
        </w:tc>
      </w:tr>
    </w:tbl>
    <w:p w14:paraId="376A9DDA" w14:textId="77777777" w:rsidR="00F16B74" w:rsidRDefault="00A04B20">
      <w:pPr>
        <w:spacing w:after="90"/>
        <w:jc w:val="both"/>
      </w:pPr>
      <w:r>
        <w:rPr>
          <w:rFonts w:ascii="Times New Roman" w:hAnsi="Times New Roman"/>
          <w:b/>
          <w:color w:val="000000"/>
        </w:rPr>
        <w:t xml:space="preserve">State Cardinality: </w:t>
      </w:r>
      <w:r>
        <w:rPr>
          <w:rFonts w:ascii="Times New Roman" w:hAnsi="Times New Roman"/>
          <w:color w:val="191919"/>
        </w:rPr>
        <w:t>Table 5.1: Formal Parametric Decomposition of the Retail State Space.</w:t>
      </w:r>
    </w:p>
    <w:p w14:paraId="10369455" w14:textId="77777777" w:rsidR="00F16B74" w:rsidRDefault="00A04B20">
      <w:pPr>
        <w:spacing w:after="90"/>
        <w:jc w:val="both"/>
      </w:pPr>
      <w:r>
        <w:rPr>
          <w:rFonts w:ascii="Times New Roman" w:hAnsi="Times New Roman"/>
          <w:b/>
          <w:color w:val="000000"/>
        </w:rPr>
        <w:t xml:space="preserve">Reward Formulation: </w:t>
      </w:r>
      <w:r>
        <w:rPr>
          <w:rFonts w:ascii="Times New Roman" w:hAnsi="Times New Roman"/>
          <w:color w:val="191919"/>
        </w:rPr>
        <w:t>Multi-Objective Reward Function R(s, a): In realistic retail, rewarding pure unit sales produces pathological policies that ignore holding and ordering costs. ShelfMind defines an economically comprehensive reward function that balances revenue against five operational cost penalties:</w:t>
      </w:r>
    </w:p>
    <w:p w14:paraId="18E53615" w14:textId="77777777" w:rsidR="00F16B74" w:rsidRDefault="00A04B20">
      <w:pPr>
        <w:spacing w:before="100" w:after="100"/>
        <w:ind w:left="576" w:right="576"/>
        <w:jc w:val="center"/>
      </w:pPr>
      <w:r>
        <w:rPr>
          <w:rFonts w:ascii="Times New Roman" w:hAnsi="Times New Roman"/>
          <w:b/>
          <w:i/>
          <w:color w:val="141414"/>
          <w:sz w:val="21"/>
        </w:rPr>
        <w:t>R(s, a) = R_rev(s, a) - C_order(a) - C_hold(s, a) - C_stockout(s, a) - C_waste(s, a) - C_shelf(s, a)</w:t>
      </w:r>
      <w:r>
        <w:rPr>
          <w:rFonts w:ascii="Times New Roman" w:hAnsi="Times New Roman"/>
          <w:b/>
          <w:color w:val="505050"/>
          <w:sz w:val="21"/>
        </w:rPr>
        <w:t xml:space="preserve">    </w:t>
      </w:r>
      <w:r>
        <w:rPr>
          <w:rFonts w:ascii="Times New Roman" w:hAnsi="Times New Roman"/>
          <w:b/>
          <w:color w:val="505050"/>
          <w:sz w:val="21"/>
        </w:rPr>
        <w:tab/>
        <w:t>(Eq. 5.6)</w:t>
      </w:r>
    </w:p>
    <w:p w14:paraId="2C5875C2" w14:textId="77777777" w:rsidR="00F16B74" w:rsidRDefault="00A04B20">
      <w:pPr>
        <w:spacing w:after="90"/>
        <w:jc w:val="both"/>
      </w:pPr>
      <w:r>
        <w:rPr>
          <w:rFonts w:ascii="Times New Roman" w:hAnsi="Times New Roman"/>
          <w:color w:val="191919"/>
        </w:rPr>
        <w:t>Each component is mathematically formalized as follows:</w:t>
      </w:r>
    </w:p>
    <w:p w14:paraId="58AA5ACF" w14:textId="77777777" w:rsidR="00F16B74" w:rsidRDefault="00A04B20">
      <w:pPr>
        <w:spacing w:before="100" w:after="100"/>
        <w:ind w:left="576" w:right="576"/>
        <w:jc w:val="center"/>
      </w:pPr>
      <w:r>
        <w:rPr>
          <w:rFonts w:ascii="Times New Roman" w:hAnsi="Times New Roman"/>
          <w:b/>
          <w:i/>
          <w:color w:val="141414"/>
          <w:sz w:val="21"/>
        </w:rPr>
        <w:t>R_rev(s, a) = min(D_exp(s), I_fut) * p_sell</w:t>
      </w:r>
      <w:r>
        <w:rPr>
          <w:rFonts w:ascii="Times New Roman" w:hAnsi="Times New Roman"/>
          <w:b/>
          <w:color w:val="505050"/>
          <w:sz w:val="21"/>
        </w:rPr>
        <w:t xml:space="preserve">    </w:t>
      </w:r>
      <w:r>
        <w:rPr>
          <w:rFonts w:ascii="Times New Roman" w:hAnsi="Times New Roman"/>
          <w:b/>
          <w:color w:val="505050"/>
          <w:sz w:val="21"/>
        </w:rPr>
        <w:tab/>
      </w:r>
      <w:r>
        <w:rPr>
          <w:rFonts w:ascii="Times New Roman" w:hAnsi="Times New Roman"/>
          <w:b/>
          <w:color w:val="505050"/>
          <w:sz w:val="21"/>
        </w:rPr>
        <w:t>(Eq. 5.7a)</w:t>
      </w:r>
    </w:p>
    <w:p w14:paraId="1A6A8E0B" w14:textId="77777777" w:rsidR="00F16B74" w:rsidRDefault="00A04B20">
      <w:pPr>
        <w:spacing w:before="100" w:after="100"/>
        <w:ind w:left="576" w:right="576"/>
        <w:jc w:val="center"/>
      </w:pPr>
      <w:r>
        <w:rPr>
          <w:rFonts w:ascii="Times New Roman" w:hAnsi="Times New Roman"/>
          <w:b/>
          <w:i/>
          <w:color w:val="141414"/>
          <w:sz w:val="21"/>
        </w:rPr>
        <w:lastRenderedPageBreak/>
        <w:t>C_order(a) = q_order * c_purch + K_setup * 1_{q_order &gt; 0}</w:t>
      </w:r>
      <w:r>
        <w:rPr>
          <w:rFonts w:ascii="Times New Roman" w:hAnsi="Times New Roman"/>
          <w:b/>
          <w:color w:val="505050"/>
          <w:sz w:val="21"/>
        </w:rPr>
        <w:t xml:space="preserve">    </w:t>
      </w:r>
      <w:r>
        <w:rPr>
          <w:rFonts w:ascii="Times New Roman" w:hAnsi="Times New Roman"/>
          <w:b/>
          <w:color w:val="505050"/>
          <w:sz w:val="21"/>
        </w:rPr>
        <w:tab/>
        <w:t>(Eq. 5.7b)</w:t>
      </w:r>
    </w:p>
    <w:p w14:paraId="04D8037B" w14:textId="77777777" w:rsidR="00F16B74" w:rsidRDefault="00A04B20">
      <w:pPr>
        <w:spacing w:before="100" w:after="100"/>
        <w:ind w:left="576" w:right="576"/>
        <w:jc w:val="center"/>
      </w:pPr>
      <w:r>
        <w:rPr>
          <w:rFonts w:ascii="Times New Roman" w:hAnsi="Times New Roman"/>
          <w:b/>
          <w:i/>
          <w:color w:val="141414"/>
          <w:sz w:val="21"/>
        </w:rPr>
        <w:t>C_hold(s, a) = max(0, I_fut - D_exp(s)) * h_rate</w:t>
      </w:r>
      <w:r>
        <w:rPr>
          <w:rFonts w:ascii="Times New Roman" w:hAnsi="Times New Roman"/>
          <w:b/>
          <w:color w:val="505050"/>
          <w:sz w:val="21"/>
        </w:rPr>
        <w:t xml:space="preserve">    </w:t>
      </w:r>
      <w:r>
        <w:rPr>
          <w:rFonts w:ascii="Times New Roman" w:hAnsi="Times New Roman"/>
          <w:b/>
          <w:color w:val="505050"/>
          <w:sz w:val="21"/>
        </w:rPr>
        <w:tab/>
        <w:t>(Eq. 5.7c)</w:t>
      </w:r>
    </w:p>
    <w:p w14:paraId="6E0A4419" w14:textId="77777777" w:rsidR="00F16B74" w:rsidRDefault="00A04B20">
      <w:pPr>
        <w:spacing w:before="100" w:after="100"/>
        <w:ind w:left="576" w:right="576"/>
        <w:jc w:val="center"/>
      </w:pPr>
      <w:r>
        <w:rPr>
          <w:rFonts w:ascii="Times New Roman" w:hAnsi="Times New Roman"/>
          <w:b/>
          <w:i/>
          <w:color w:val="141414"/>
          <w:sz w:val="21"/>
        </w:rPr>
        <w:t>C_stockout(s, a) = max(0, D_exp(s) - I_fut) * p_penalty</w:t>
      </w:r>
      <w:r>
        <w:rPr>
          <w:rFonts w:ascii="Times New Roman" w:hAnsi="Times New Roman"/>
          <w:b/>
          <w:color w:val="505050"/>
          <w:sz w:val="21"/>
        </w:rPr>
        <w:t xml:space="preserve">    </w:t>
      </w:r>
      <w:r>
        <w:rPr>
          <w:rFonts w:ascii="Times New Roman" w:hAnsi="Times New Roman"/>
          <w:b/>
          <w:color w:val="505050"/>
          <w:sz w:val="21"/>
        </w:rPr>
        <w:tab/>
        <w:t>(Eq. 5.7d)</w:t>
      </w:r>
    </w:p>
    <w:p w14:paraId="1AE358B0" w14:textId="77777777" w:rsidR="00F16B74" w:rsidRDefault="00A04B20">
      <w:pPr>
        <w:spacing w:before="100" w:after="100"/>
        <w:ind w:left="576" w:right="576"/>
        <w:jc w:val="center"/>
      </w:pPr>
      <w:r>
        <w:rPr>
          <w:rFonts w:ascii="Times New Roman" w:hAnsi="Times New Roman"/>
          <w:b/>
          <w:i/>
          <w:color w:val="141414"/>
          <w:sz w:val="21"/>
        </w:rPr>
        <w:t>C_waste(s, a) = max(0, (I_fut - D_exp(s)) - C_cap) * (0.65 * c_purch)</w:t>
      </w:r>
      <w:r>
        <w:rPr>
          <w:rFonts w:ascii="Times New Roman" w:hAnsi="Times New Roman"/>
          <w:b/>
          <w:color w:val="505050"/>
          <w:sz w:val="21"/>
        </w:rPr>
        <w:t xml:space="preserve">    </w:t>
      </w:r>
      <w:r>
        <w:rPr>
          <w:rFonts w:ascii="Times New Roman" w:hAnsi="Times New Roman"/>
          <w:b/>
          <w:color w:val="505050"/>
          <w:sz w:val="21"/>
        </w:rPr>
        <w:tab/>
        <w:t>(Eq. 5.7e)</w:t>
      </w:r>
    </w:p>
    <w:p w14:paraId="1ECE171B" w14:textId="77777777" w:rsidR="00F16B74" w:rsidRDefault="00A04B20">
      <w:pPr>
        <w:spacing w:before="100" w:after="100"/>
        <w:ind w:left="576" w:right="576"/>
        <w:jc w:val="center"/>
      </w:pPr>
      <w:r>
        <w:rPr>
          <w:rFonts w:ascii="Times New Roman" w:hAnsi="Times New Roman"/>
          <w:b/>
          <w:i/>
          <w:color w:val="141414"/>
          <w:sz w:val="21"/>
        </w:rPr>
        <w:t>C_shelf(s, a) = max(0, Δs_shelf + idx(S_shelf) - 2) * p_shelf</w:t>
      </w:r>
      <w:r>
        <w:rPr>
          <w:rFonts w:ascii="Times New Roman" w:hAnsi="Times New Roman"/>
          <w:b/>
          <w:color w:val="505050"/>
          <w:sz w:val="21"/>
        </w:rPr>
        <w:t xml:space="preserve">    </w:t>
      </w:r>
      <w:r>
        <w:rPr>
          <w:rFonts w:ascii="Times New Roman" w:hAnsi="Times New Roman"/>
          <w:b/>
          <w:color w:val="505050"/>
          <w:sz w:val="21"/>
        </w:rPr>
        <w:tab/>
        <w:t>(Eq. 5.7f)</w:t>
      </w:r>
    </w:p>
    <w:p w14:paraId="63591F01" w14:textId="77777777" w:rsidR="00F16B74" w:rsidRDefault="00A04B20">
      <w:pPr>
        <w:spacing w:after="90"/>
        <w:jc w:val="both"/>
      </w:pPr>
      <w:r>
        <w:rPr>
          <w:rFonts w:ascii="Times New Roman" w:hAnsi="Times New Roman"/>
          <w:color w:val="191919"/>
        </w:rPr>
        <w:t>where p_sell is unit retail selling price, c_purch is unit wholesale cost, K_setup is the fixed order setup dispatch fee, h_rate is unit daily holding cost, p_penalty is lost-sales goodwill penalty, and C_cap is physical store storage capacity.</w:t>
      </w:r>
    </w:p>
    <w:p w14:paraId="6D074C0B" w14:textId="77777777" w:rsidR="00F16B74" w:rsidRDefault="00A04B20">
      <w:pPr>
        <w:spacing w:after="90"/>
        <w:jc w:val="both"/>
      </w:pPr>
      <w:r>
        <w:rPr>
          <w:rFonts w:ascii="Times New Roman" w:hAnsi="Times New Roman"/>
          <w:color w:val="191919"/>
        </w:rPr>
        <w:t>Transition Dynamics P(s' | s, a): The stochastic evolution of the system is governed by a non-stationary Markov chain over demand regimes. The regime transition matrix P_reg is empirically estimated as:</w:t>
      </w:r>
    </w:p>
    <w:p w14:paraId="4BFD244D" w14:textId="77777777" w:rsidR="00F16B74" w:rsidRDefault="00A04B20">
      <w:pPr>
        <w:spacing w:before="100" w:after="100"/>
        <w:ind w:left="576" w:right="576"/>
        <w:jc w:val="center"/>
      </w:pPr>
      <w:r>
        <w:rPr>
          <w:rFonts w:ascii="Times New Roman" w:hAnsi="Times New Roman"/>
          <w:b/>
          <w:i/>
          <w:color w:val="141414"/>
          <w:sz w:val="21"/>
        </w:rPr>
        <w:t>P(D' | D) = [ [0.62, 0.32, 0.06, 0.00],  (LOW)</w:t>
      </w:r>
      <w:r>
        <w:rPr>
          <w:rFonts w:ascii="Times New Roman" w:hAnsi="Times New Roman"/>
          <w:b/>
          <w:i/>
          <w:color w:val="141414"/>
          <w:sz w:val="21"/>
        </w:rPr>
        <w:br/>
      </w:r>
      <w:r>
        <w:rPr>
          <w:rFonts w:ascii="Times New Roman" w:hAnsi="Times New Roman"/>
          <w:b/>
          <w:i/>
          <w:color w:val="141414"/>
          <w:sz w:val="21"/>
        </w:rPr>
        <w:t xml:space="preserve">              [0.12, 0.62, 0.22, 0.04],  (NORMAL)</w:t>
      </w:r>
      <w:r>
        <w:rPr>
          <w:rFonts w:ascii="Times New Roman" w:hAnsi="Times New Roman"/>
          <w:b/>
          <w:i/>
          <w:color w:val="141414"/>
          <w:sz w:val="21"/>
        </w:rPr>
        <w:br/>
        <w:t xml:space="preserve">              [0.00, 0.34, 0.50, 0.16],  (HIGH)</w:t>
      </w:r>
      <w:r>
        <w:rPr>
          <w:rFonts w:ascii="Times New Roman" w:hAnsi="Times New Roman"/>
          <w:b/>
          <w:i/>
          <w:color w:val="141414"/>
          <w:sz w:val="21"/>
        </w:rPr>
        <w:br/>
        <w:t xml:space="preserve">              [0.00, 0.44, 0.42, 0.14] ] (SPIKE)</w:t>
      </w:r>
      <w:r>
        <w:rPr>
          <w:rFonts w:ascii="Times New Roman" w:hAnsi="Times New Roman"/>
          <w:b/>
          <w:color w:val="505050"/>
          <w:sz w:val="21"/>
        </w:rPr>
        <w:t xml:space="preserve">    </w:t>
      </w:r>
      <w:r>
        <w:rPr>
          <w:rFonts w:ascii="Times New Roman" w:hAnsi="Times New Roman"/>
          <w:b/>
          <w:color w:val="505050"/>
          <w:sz w:val="21"/>
        </w:rPr>
        <w:tab/>
        <w:t>(Eq. 5.8)</w:t>
      </w:r>
    </w:p>
    <w:p w14:paraId="496683CD" w14:textId="77777777" w:rsidR="00F16B74" w:rsidRDefault="00A04B20">
      <w:pPr>
        <w:spacing w:after="90"/>
        <w:jc w:val="both"/>
      </w:pPr>
      <w:r>
        <w:rPr>
          <w:rFonts w:ascii="Times New Roman" w:hAnsi="Times New Roman"/>
          <w:color w:val="191919"/>
        </w:rPr>
        <w:t>The inventory level transitions deterministically according to the mass-balance conservation equation: I_{t+1} = max(0, I_t + q_order - D_realized). Supplier lead time decrements by 1 day when active orders are in transit, while shelf allocation shifts according to Δs_shelf.</w:t>
      </w:r>
    </w:p>
    <w:p w14:paraId="7CDB238A" w14:textId="77777777" w:rsidR="00F16B74" w:rsidRDefault="00A04B20">
      <w:pPr>
        <w:keepNext/>
        <w:spacing w:before="120" w:after="40"/>
      </w:pPr>
      <w:r>
        <w:rPr>
          <w:rFonts w:ascii="Times New Roman" w:hAnsi="Times New Roman"/>
          <w:b/>
          <w:color w:val="1F4E78"/>
          <w:sz w:val="24"/>
        </w:rPr>
        <w:t>5.2 Dynamic Programming: Value Iteration via Bellman Optimality</w:t>
      </w:r>
    </w:p>
    <w:p w14:paraId="7DEF5DB0" w14:textId="77777777" w:rsidR="00F16B74" w:rsidRDefault="00A04B20">
      <w:pPr>
        <w:spacing w:after="90"/>
        <w:jc w:val="both"/>
      </w:pPr>
      <w:r>
        <w:rPr>
          <w:rFonts w:ascii="Times New Roman" w:hAnsi="Times New Roman"/>
          <w:color w:val="191919"/>
        </w:rPr>
        <w:t>Because the transition dynamics P(s' | s, a) and reward distribution R(s, a) are formally defined, the optimal state-value function V*(s) satisfies the Bellman Optimality Equation:</w:t>
      </w:r>
    </w:p>
    <w:p w14:paraId="62EA332E" w14:textId="77777777" w:rsidR="00F16B74" w:rsidRDefault="00A04B20">
      <w:pPr>
        <w:spacing w:before="100" w:after="100"/>
        <w:ind w:left="576" w:right="576"/>
        <w:jc w:val="center"/>
      </w:pPr>
      <w:r>
        <w:rPr>
          <w:rFonts w:ascii="Times New Roman" w:hAnsi="Times New Roman"/>
          <w:b/>
          <w:i/>
          <w:color w:val="141414"/>
          <w:sz w:val="21"/>
        </w:rPr>
        <w:t>V*(s) = max_{a in A} [ R(s, a) + γ * sum_{s' in S} P(s' | s, a) V*(s') ]</w:t>
      </w:r>
      <w:r>
        <w:rPr>
          <w:rFonts w:ascii="Times New Roman" w:hAnsi="Times New Roman"/>
          <w:b/>
          <w:color w:val="505050"/>
          <w:sz w:val="21"/>
        </w:rPr>
        <w:t xml:space="preserve">    </w:t>
      </w:r>
      <w:r>
        <w:rPr>
          <w:rFonts w:ascii="Times New Roman" w:hAnsi="Times New Roman"/>
          <w:b/>
          <w:color w:val="505050"/>
          <w:sz w:val="21"/>
        </w:rPr>
        <w:tab/>
        <w:t>(Eq. 5.9)</w:t>
      </w:r>
    </w:p>
    <w:p w14:paraId="4DBA4A7F" w14:textId="77777777" w:rsidR="00F16B74" w:rsidRDefault="00A04B20">
      <w:pPr>
        <w:spacing w:after="90"/>
        <w:jc w:val="both"/>
      </w:pPr>
      <w:r>
        <w:rPr>
          <w:rFonts w:ascii="Times New Roman" w:hAnsi="Times New Roman"/>
          <w:color w:val="191919"/>
        </w:rPr>
        <w:t>Under the Bellman backup operator T, the mapping is a gamma-contraction in the supremum norm:</w:t>
      </w:r>
    </w:p>
    <w:p w14:paraId="7EC8BB5B" w14:textId="77777777" w:rsidR="00F16B74" w:rsidRDefault="00A04B20">
      <w:pPr>
        <w:spacing w:before="100" w:after="100"/>
        <w:ind w:left="576" w:right="576"/>
        <w:jc w:val="center"/>
      </w:pPr>
      <w:r>
        <w:rPr>
          <w:rFonts w:ascii="Times New Roman" w:hAnsi="Times New Roman"/>
          <w:b/>
          <w:i/>
          <w:color w:val="141414"/>
          <w:sz w:val="21"/>
        </w:rPr>
        <w:t>|| T V_1 - T V_2 ||_inf &lt;= γ * || V_1 - V_2 ||_inf</w:t>
      </w:r>
      <w:r>
        <w:rPr>
          <w:rFonts w:ascii="Times New Roman" w:hAnsi="Times New Roman"/>
          <w:b/>
          <w:color w:val="505050"/>
          <w:sz w:val="21"/>
        </w:rPr>
        <w:t xml:space="preserve">    </w:t>
      </w:r>
      <w:r>
        <w:rPr>
          <w:rFonts w:ascii="Times New Roman" w:hAnsi="Times New Roman"/>
          <w:b/>
          <w:color w:val="505050"/>
          <w:sz w:val="21"/>
        </w:rPr>
        <w:tab/>
        <w:t>(Eq. 5.10)</w:t>
      </w:r>
    </w:p>
    <w:p w14:paraId="75C88E5D" w14:textId="77777777" w:rsidR="00F16B74" w:rsidRDefault="00A04B20">
      <w:pPr>
        <w:spacing w:after="90"/>
        <w:jc w:val="both"/>
      </w:pPr>
      <w:r>
        <w:rPr>
          <w:rFonts w:ascii="Times New Roman" w:hAnsi="Times New Roman"/>
          <w:color w:val="191919"/>
        </w:rPr>
        <w:t>By Banach's Fixed Point Theorem, beginning from an arbitrary initialization V_0(s) = 0, the sequence V_{k+1} = T V_k converges uniquely to V* at a geometric rate:</w:t>
      </w:r>
    </w:p>
    <w:p w14:paraId="2A0A6CD0" w14:textId="77777777" w:rsidR="00F16B74" w:rsidRDefault="00A04B20">
      <w:pPr>
        <w:spacing w:before="100" w:after="100"/>
        <w:ind w:left="576" w:right="576"/>
        <w:jc w:val="center"/>
      </w:pPr>
      <w:r>
        <w:rPr>
          <w:rFonts w:ascii="Times New Roman" w:hAnsi="Times New Roman"/>
          <w:b/>
          <w:i/>
          <w:color w:val="141414"/>
          <w:sz w:val="21"/>
        </w:rPr>
        <w:t>|| V_k - V* ||_inf &lt;= (γ^k / (1 - γ)) * || V_1 - V_0 ||_inf</w:t>
      </w:r>
      <w:r>
        <w:rPr>
          <w:rFonts w:ascii="Times New Roman" w:hAnsi="Times New Roman"/>
          <w:b/>
          <w:color w:val="505050"/>
          <w:sz w:val="21"/>
        </w:rPr>
        <w:t xml:space="preserve">    </w:t>
      </w:r>
      <w:r>
        <w:rPr>
          <w:rFonts w:ascii="Times New Roman" w:hAnsi="Times New Roman"/>
          <w:b/>
          <w:color w:val="505050"/>
          <w:sz w:val="21"/>
        </w:rPr>
        <w:tab/>
        <w:t>(Eq. 5.11)</w:t>
      </w:r>
    </w:p>
    <w:p w14:paraId="6CFD381C" w14:textId="77777777" w:rsidR="00F16B74" w:rsidRDefault="00A04B20">
      <w:pPr>
        <w:spacing w:after="90"/>
        <w:jc w:val="both"/>
      </w:pPr>
      <w:r>
        <w:rPr>
          <w:rFonts w:ascii="Times New Roman" w:hAnsi="Times New Roman"/>
          <w:color w:val="191919"/>
        </w:rPr>
        <w:t>The convergence criterion is bounded by the Bellman residual threshold theta:</w:t>
      </w:r>
    </w:p>
    <w:p w14:paraId="495E6E20" w14:textId="77777777" w:rsidR="00F16B74" w:rsidRDefault="00A04B20">
      <w:pPr>
        <w:spacing w:before="100" w:after="100"/>
        <w:ind w:left="576" w:right="576"/>
        <w:jc w:val="center"/>
      </w:pPr>
      <w:r>
        <w:rPr>
          <w:rFonts w:ascii="Times New Roman" w:hAnsi="Times New Roman"/>
          <w:b/>
          <w:i/>
          <w:color w:val="141414"/>
          <w:sz w:val="21"/>
        </w:rPr>
        <w:t>max_{s in S} | V_{k+1}(s) - V_k(s) | &lt; θ,    where θ = 10^-4,  γ = 0.92</w:t>
      </w:r>
      <w:r>
        <w:rPr>
          <w:rFonts w:ascii="Times New Roman" w:hAnsi="Times New Roman"/>
          <w:b/>
          <w:color w:val="505050"/>
          <w:sz w:val="21"/>
        </w:rPr>
        <w:t xml:space="preserve">    </w:t>
      </w:r>
      <w:r>
        <w:rPr>
          <w:rFonts w:ascii="Times New Roman" w:hAnsi="Times New Roman"/>
          <w:b/>
          <w:color w:val="505050"/>
          <w:sz w:val="21"/>
        </w:rPr>
        <w:tab/>
        <w:t>(Eq. 5.12)</w:t>
      </w:r>
    </w:p>
    <w:p w14:paraId="46B3A774" w14:textId="77777777" w:rsidR="00F16B74" w:rsidRDefault="00A04B20">
      <w:pPr>
        <w:spacing w:after="90"/>
        <w:jc w:val="both"/>
      </w:pPr>
      <w:r>
        <w:rPr>
          <w:rFonts w:ascii="Times New Roman" w:hAnsi="Times New Roman"/>
          <w:color w:val="191919"/>
        </w:rPr>
        <w:t>Upon convergence, the deterministic optimal policy π*(s) is extracted greedily:</w:t>
      </w:r>
    </w:p>
    <w:p w14:paraId="752BE135" w14:textId="77777777" w:rsidR="00F16B74" w:rsidRDefault="00A04B20">
      <w:pPr>
        <w:spacing w:before="100" w:after="100"/>
        <w:ind w:left="576" w:right="576"/>
        <w:jc w:val="center"/>
      </w:pPr>
      <w:r>
        <w:rPr>
          <w:rFonts w:ascii="Times New Roman" w:hAnsi="Times New Roman"/>
          <w:b/>
          <w:i/>
          <w:color w:val="141414"/>
          <w:sz w:val="21"/>
        </w:rPr>
        <w:t>π*(s) = argmax_{a in A} [ R(s, a) + γ * sum_{s' in S} P(s' | s, a) V*(s') ]</w:t>
      </w:r>
      <w:r>
        <w:rPr>
          <w:rFonts w:ascii="Times New Roman" w:hAnsi="Times New Roman"/>
          <w:b/>
          <w:color w:val="505050"/>
          <w:sz w:val="21"/>
        </w:rPr>
        <w:t xml:space="preserve">    </w:t>
      </w:r>
      <w:r>
        <w:rPr>
          <w:rFonts w:ascii="Times New Roman" w:hAnsi="Times New Roman"/>
          <w:b/>
          <w:color w:val="505050"/>
          <w:sz w:val="21"/>
        </w:rPr>
        <w:tab/>
        <w:t>(Eq. 5.13)</w:t>
      </w:r>
    </w:p>
    <w:p w14:paraId="2F6BA6D1" w14:textId="77777777" w:rsidR="00F16B74" w:rsidRDefault="00A04B20">
      <w:pPr>
        <w:keepNext/>
        <w:spacing w:before="120" w:after="40"/>
      </w:pPr>
      <w:r>
        <w:rPr>
          <w:rFonts w:ascii="Times New Roman" w:hAnsi="Times New Roman"/>
          <w:b/>
          <w:color w:val="1F4E78"/>
          <w:sz w:val="24"/>
        </w:rPr>
        <w:t>5.3 Model-Free RL Extensions: Q-Learning &amp; Deep Q-Networks</w:t>
      </w:r>
    </w:p>
    <w:p w14:paraId="4FEB5D71" w14:textId="77777777" w:rsidR="00F16B74" w:rsidRDefault="00A04B20">
      <w:pPr>
        <w:spacing w:after="90"/>
        <w:jc w:val="both"/>
      </w:pPr>
      <w:r>
        <w:rPr>
          <w:rFonts w:ascii="Times New Roman" w:hAnsi="Times New Roman"/>
          <w:b/>
          <w:color w:val="000000"/>
        </w:rPr>
        <w:t xml:space="preserve">Model-Free Alternatives: </w:t>
      </w:r>
      <w:r>
        <w:rPr>
          <w:rFonts w:ascii="Times New Roman" w:hAnsi="Times New Roman"/>
          <w:color w:val="191919"/>
        </w:rPr>
        <w:t>To evaluate performance when transition probabilities are unobserved, ShelfMind implements two model-free reinforcement learning algorithms:</w:t>
      </w:r>
    </w:p>
    <w:p w14:paraId="136C96C3" w14:textId="77777777" w:rsidR="00F16B74" w:rsidRDefault="00A04B20">
      <w:pPr>
        <w:spacing w:after="90"/>
        <w:jc w:val="both"/>
      </w:pPr>
      <w:r>
        <w:rPr>
          <w:rFonts w:ascii="Times New Roman" w:hAnsi="Times New Roman"/>
          <w:color w:val="191919"/>
        </w:rPr>
        <w:t>1. Tabular Q-Learning: Learns action-values Q(s, a) directly through online experience replay using the temporal difference (TD) update rule:</w:t>
      </w:r>
    </w:p>
    <w:p w14:paraId="47E08118" w14:textId="77777777" w:rsidR="00F16B74" w:rsidRDefault="00A04B20">
      <w:pPr>
        <w:spacing w:before="100" w:after="100"/>
        <w:ind w:left="576" w:right="576"/>
        <w:jc w:val="center"/>
      </w:pPr>
      <w:r>
        <w:rPr>
          <w:rFonts w:ascii="Times New Roman" w:hAnsi="Times New Roman"/>
          <w:b/>
          <w:i/>
          <w:color w:val="141414"/>
          <w:sz w:val="21"/>
        </w:rPr>
        <w:t>Q(s, a) &lt;- Q(s, a) + α * [ R(s, a) + γ * max_{a'} Q(s', a') - Q(s, a) ]</w:t>
      </w:r>
      <w:r>
        <w:rPr>
          <w:rFonts w:ascii="Times New Roman" w:hAnsi="Times New Roman"/>
          <w:b/>
          <w:color w:val="505050"/>
          <w:sz w:val="21"/>
        </w:rPr>
        <w:t xml:space="preserve">    </w:t>
      </w:r>
      <w:r>
        <w:rPr>
          <w:rFonts w:ascii="Times New Roman" w:hAnsi="Times New Roman"/>
          <w:b/>
          <w:color w:val="505050"/>
          <w:sz w:val="21"/>
        </w:rPr>
        <w:tab/>
        <w:t>(Eq. 5.14)</w:t>
      </w:r>
    </w:p>
    <w:p w14:paraId="0AC54FC9" w14:textId="77777777" w:rsidR="00F16B74" w:rsidRDefault="00A04B20">
      <w:pPr>
        <w:spacing w:after="90"/>
        <w:jc w:val="both"/>
      </w:pPr>
      <w:r>
        <w:rPr>
          <w:rFonts w:ascii="Times New Roman" w:hAnsi="Times New Roman"/>
          <w:color w:val="191919"/>
        </w:rPr>
        <w:t>with learning rate α = 0.22, discount factor γ = 0.91, and ε-greedy exploration with decay schedule ε_{t+1} = ε_t * 0.996.</w:t>
      </w:r>
    </w:p>
    <w:p w14:paraId="4E92923C" w14:textId="77777777" w:rsidR="00F16B74" w:rsidRDefault="00A04B20">
      <w:pPr>
        <w:spacing w:after="90"/>
        <w:jc w:val="both"/>
      </w:pPr>
      <w:r>
        <w:rPr>
          <w:rFonts w:ascii="Times New Roman" w:hAnsi="Times New Roman"/>
          <w:color w:val="191919"/>
        </w:rPr>
        <w:lastRenderedPageBreak/>
        <w:t>2. Deep Q-Networks (DQN): Employs a multi-layer perceptron (MLP) Q_θ(s, a) with 2 hidden layers (48 neurons each, ReLU activations). To guarantee stability, training utilizes an Experience Replay Buffer D of capacity 2,000 transitions and a periodic Target Network Q_{θ-}:</w:t>
      </w:r>
    </w:p>
    <w:p w14:paraId="6800D4D2" w14:textId="77777777" w:rsidR="00F16B74" w:rsidRDefault="00A04B20">
      <w:pPr>
        <w:spacing w:before="100" w:after="100"/>
        <w:ind w:left="576" w:right="576"/>
        <w:jc w:val="center"/>
      </w:pPr>
      <w:r>
        <w:rPr>
          <w:rFonts w:ascii="Times New Roman" w:hAnsi="Times New Roman"/>
          <w:b/>
          <w:i/>
          <w:color w:val="141414"/>
          <w:sz w:val="21"/>
        </w:rPr>
        <w:t>L(θ) = E_{(s, a, r, s') ~ D} [ ( r + γ * max_{a'} Q_{θ-}(s', a') - Q_θ(s, a) )^2 ]</w:t>
      </w:r>
      <w:r>
        <w:rPr>
          <w:rFonts w:ascii="Times New Roman" w:hAnsi="Times New Roman"/>
          <w:b/>
          <w:color w:val="505050"/>
          <w:sz w:val="21"/>
        </w:rPr>
        <w:t xml:space="preserve">    </w:t>
      </w:r>
      <w:r>
        <w:rPr>
          <w:rFonts w:ascii="Times New Roman" w:hAnsi="Times New Roman"/>
          <w:b/>
          <w:color w:val="505050"/>
          <w:sz w:val="21"/>
        </w:rPr>
        <w:tab/>
        <w:t>(Eq. 5.15)</w:t>
      </w:r>
    </w:p>
    <w:p w14:paraId="02F17201" w14:textId="77777777" w:rsidR="00F16B74" w:rsidRDefault="00A04B20">
      <w:pPr>
        <w:keepNext/>
        <w:spacing w:before="120" w:after="40"/>
      </w:pPr>
      <w:r>
        <w:rPr>
          <w:rFonts w:ascii="Times New Roman" w:hAnsi="Times New Roman"/>
          <w:b/>
          <w:color w:val="1F4E78"/>
          <w:sz w:val="24"/>
        </w:rPr>
        <w:t>5.4 Computer Vision Subsystem &amp; Image Quality Gating</w:t>
      </w:r>
    </w:p>
    <w:p w14:paraId="03AF518E" w14:textId="77777777" w:rsidR="00F16B74" w:rsidRDefault="00A04B20">
      <w:pPr>
        <w:spacing w:after="90"/>
        <w:jc w:val="both"/>
      </w:pPr>
      <w:r>
        <w:rPr>
          <w:rFonts w:ascii="Times New Roman" w:hAnsi="Times New Roman"/>
          <w:color w:val="191919"/>
        </w:rPr>
        <w:t>ShelfMind integrates an ONNX-optimized YOLO model (best.onnx) to detect on-shelf items directly from store images. To prevent corrupted visual inputs from contaminating RL state estimation, each image is passed through a two-stage quality filter:</w:t>
      </w:r>
    </w:p>
    <w:p w14:paraId="77D8691C" w14:textId="77777777" w:rsidR="00F16B74" w:rsidRDefault="00A04B20">
      <w:pPr>
        <w:spacing w:after="90"/>
        <w:jc w:val="both"/>
      </w:pPr>
      <w:r>
        <w:rPr>
          <w:rFonts w:ascii="Times New Roman" w:hAnsi="Times New Roman"/>
          <w:color w:val="191919"/>
        </w:rPr>
        <w:t>1. Laplacian Variance Blur Detection: Defocus and motion blur attenuate high spatial frequencies. The sharpness metric σ^2_Δ is calculated as the variance of the image convolved with the discrete Laplacian operator:</w:t>
      </w:r>
    </w:p>
    <w:p w14:paraId="444554AB" w14:textId="77777777" w:rsidR="00F16B74" w:rsidRDefault="00A04B20">
      <w:pPr>
        <w:spacing w:before="100" w:after="100"/>
        <w:ind w:left="576" w:right="576"/>
        <w:jc w:val="center"/>
      </w:pPr>
      <w:r>
        <w:rPr>
          <w:rFonts w:ascii="Times New Roman" w:hAnsi="Times New Roman"/>
          <w:b/>
          <w:i/>
          <w:color w:val="141414"/>
          <w:sz w:val="21"/>
        </w:rPr>
        <w:t>σ^2_Δ = (1 / (M * N)) * sum_{x=1}^M sum_{y=1}^N ( ∇^2 I(x, y) - μ_Δ )^2</w:t>
      </w:r>
      <w:r>
        <w:rPr>
          <w:rFonts w:ascii="Times New Roman" w:hAnsi="Times New Roman"/>
          <w:b/>
          <w:color w:val="505050"/>
          <w:sz w:val="21"/>
        </w:rPr>
        <w:t xml:space="preserve">    </w:t>
      </w:r>
      <w:r>
        <w:rPr>
          <w:rFonts w:ascii="Times New Roman" w:hAnsi="Times New Roman"/>
          <w:b/>
          <w:color w:val="505050"/>
          <w:sz w:val="21"/>
        </w:rPr>
        <w:tab/>
        <w:t>(Eq. 5.16)</w:t>
      </w:r>
    </w:p>
    <w:p w14:paraId="32CDF844" w14:textId="77777777" w:rsidR="00F16B74" w:rsidRDefault="00A04B20">
      <w:pPr>
        <w:spacing w:after="90"/>
        <w:jc w:val="both"/>
      </w:pPr>
      <w:r>
        <w:rPr>
          <w:rFonts w:ascii="Times New Roman" w:hAnsi="Times New Roman"/>
          <w:color w:val="191919"/>
        </w:rPr>
        <w:t>where ∇^2 I(x, y) = [ [0, 1, 0], [1, -4, 1], [0, 1, 0] ] * I(x, y). Images with σ^2_Δ &lt; 60.0 are flagged as blurred.</w:t>
      </w:r>
    </w:p>
    <w:p w14:paraId="22BA21DF" w14:textId="77777777" w:rsidR="00F16B74" w:rsidRDefault="00A04B20">
      <w:pPr>
        <w:spacing w:after="90"/>
        <w:jc w:val="both"/>
      </w:pPr>
      <w:r>
        <w:rPr>
          <w:rFonts w:ascii="Times New Roman" w:hAnsi="Times New Roman"/>
          <w:color w:val="191919"/>
        </w:rPr>
        <w:t>2. Photometric Exposure Boundaries: Mean grayscale luminance μ_Y = (1 / MN) sum I(x, y) is evaluated. Images with μ_Y &lt; 35 (underexposed) or μ_Y &gt; 225 (saturated/glare) trigger review flags.</w:t>
      </w:r>
    </w:p>
    <w:p w14:paraId="59B22155" w14:textId="77777777" w:rsidR="00F16B74" w:rsidRDefault="00A04B20">
      <w:pPr>
        <w:keepNext/>
        <w:spacing w:before="120" w:after="40"/>
      </w:pPr>
      <w:r>
        <w:rPr>
          <w:rFonts w:ascii="Times New Roman" w:hAnsi="Times New Roman"/>
          <w:b/>
          <w:color w:val="1F4E78"/>
          <w:sz w:val="24"/>
        </w:rPr>
        <w:t>5.5 Guardrail Governance &amp; Human-in-the-Loop Workflow</w:t>
      </w:r>
    </w:p>
    <w:p w14:paraId="21B591FF" w14:textId="77777777" w:rsidR="00F16B74" w:rsidRDefault="00A04B20">
      <w:pPr>
        <w:spacing w:after="90"/>
        <w:jc w:val="both"/>
      </w:pPr>
      <w:r>
        <w:rPr>
          <w:rFonts w:ascii="Times New Roman" w:hAnsi="Times New Roman"/>
          <w:color w:val="191919"/>
        </w:rPr>
        <w:t>To ensure safe real-world deployment, ShelfMind implements a graduated autonomy governance framework. Store managers configure one of three operational modes: RECOMMEND_ONLY (all recommendations advisory), HUMAN_APPROVAL (requires explicit manager sign-off), or AUTO_UNDER_THRESHOLD (orders execute automatically if Order Quantity &lt;= Q_max and Total Spend &lt;= C_max, where default Q_max = 24 units, C_max = ₹5,000). Any order violating these limits or derived from uncertain vision observations escalates to human</w:t>
      </w:r>
      <w:r>
        <w:rPr>
          <w:rFonts w:ascii="Times New Roman" w:hAnsi="Times New Roman"/>
          <w:color w:val="191919"/>
        </w:rPr>
        <w:t xml:space="preserve"> review.</w:t>
      </w:r>
    </w:p>
    <w:p w14:paraId="4DAEAE7D" w14:textId="77777777" w:rsidR="00F16B74" w:rsidRDefault="00A04B20">
      <w:pPr>
        <w:spacing w:before="160" w:after="60"/>
        <w:jc w:val="center"/>
      </w:pPr>
      <w:r>
        <w:rPr>
          <w:noProof/>
        </w:rPr>
        <w:drawing>
          <wp:inline distT="0" distB="0" distL="0" distR="0" wp14:anchorId="3C29E9E5" wp14:editId="2EFEC3BE">
            <wp:extent cx="4389120" cy="22238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_diagram.png"/>
                    <pic:cNvPicPr/>
                  </pic:nvPicPr>
                  <pic:blipFill>
                    <a:blip r:embed="rId9"/>
                    <a:stretch>
                      <a:fillRect/>
                    </a:stretch>
                  </pic:blipFill>
                  <pic:spPr>
                    <a:xfrm>
                      <a:off x="0" y="0"/>
                      <a:ext cx="4389120" cy="2223821"/>
                    </a:xfrm>
                    <a:prstGeom prst="rect">
                      <a:avLst/>
                    </a:prstGeom>
                  </pic:spPr>
                </pic:pic>
              </a:graphicData>
            </a:graphic>
          </wp:inline>
        </w:drawing>
      </w:r>
    </w:p>
    <w:p w14:paraId="4168DCDC" w14:textId="77777777" w:rsidR="00F16B74" w:rsidRDefault="00A04B20">
      <w:pPr>
        <w:spacing w:before="40" w:after="160"/>
        <w:jc w:val="center"/>
      </w:pPr>
      <w:r>
        <w:rPr>
          <w:rFonts w:ascii="Times New Roman" w:hAnsi="Times New Roman"/>
          <w:b/>
          <w:i/>
          <w:color w:val="3C3C3C"/>
          <w:sz w:val="19"/>
        </w:rPr>
        <w:t>Figure 5.1: End-to-End System Architecture: Edge Vision Ingestion, Quality Gating, MDP Decision Engine, and Enterprise Cockpit</w:t>
      </w:r>
    </w:p>
    <w:p w14:paraId="6EEDA987" w14:textId="77777777" w:rsidR="00F16B74" w:rsidRDefault="00A04B20">
      <w:pPr>
        <w:keepNext/>
        <w:spacing w:before="240" w:after="80"/>
      </w:pPr>
      <w:r>
        <w:rPr>
          <w:rFonts w:ascii="Times New Roman" w:hAnsi="Times New Roman"/>
          <w:b/>
          <w:color w:val="102C57"/>
          <w:sz w:val="28"/>
        </w:rPr>
        <w:lastRenderedPageBreak/>
        <w:t>Chapter 6: Implementation</w:t>
      </w:r>
    </w:p>
    <w:p w14:paraId="2E8D966E" w14:textId="77777777" w:rsidR="00F16B74" w:rsidRDefault="00A04B20">
      <w:pPr>
        <w:keepNext/>
        <w:spacing w:before="120" w:after="40"/>
      </w:pPr>
      <w:r>
        <w:rPr>
          <w:rFonts w:ascii="Times New Roman" w:hAnsi="Times New Roman"/>
          <w:b/>
          <w:color w:val="1F4E78"/>
          <w:sz w:val="24"/>
        </w:rPr>
        <w:t>6.1 High-Level Architectural Pipeline</w:t>
      </w:r>
    </w:p>
    <w:p w14:paraId="08D0D381" w14:textId="77777777" w:rsidR="00F16B74" w:rsidRDefault="00A04B20">
      <w:pPr>
        <w:spacing w:after="90"/>
        <w:jc w:val="both"/>
      </w:pPr>
      <w:r>
        <w:rPr>
          <w:rFonts w:ascii="Times New Roman" w:hAnsi="Times New Roman"/>
          <w:color w:val="191919"/>
        </w:rPr>
        <w:t>ShelfMind is structured as a decoupled, asynchronous three-tier system: a high-performance Python 3.11 FastAPI backend, a cloud-native Supabase PostgreSQL database with connection pooling, and a reactive React 18 / TypeScript single-page application (SPA) styled with custom CSS and Tailwind utilities.</w:t>
      </w:r>
    </w:p>
    <w:tbl>
      <w:tblPr>
        <w:tblW w:w="0" w:type="auto"/>
        <w:jc w:val="center"/>
        <w:tblBorders>
          <w:top w:val="single" w:sz="4" w:space="0" w:color="D3D3D3"/>
          <w:bottom w:val="single" w:sz="6" w:space="0" w:color="1F497D"/>
          <w:insideH w:val="single" w:sz="4" w:space="0" w:color="D3D3D3"/>
        </w:tblBorders>
        <w:tblLook w:val="04A0" w:firstRow="1" w:lastRow="0" w:firstColumn="1" w:lastColumn="0" w:noHBand="0" w:noVBand="1"/>
      </w:tblPr>
      <w:tblGrid>
        <w:gridCol w:w="3216"/>
        <w:gridCol w:w="3216"/>
        <w:gridCol w:w="3216"/>
      </w:tblGrid>
      <w:tr w:rsidR="00F16B74" w14:paraId="55A55696" w14:textId="77777777">
        <w:trPr>
          <w:jc w:val="center"/>
        </w:trPr>
        <w:tc>
          <w:tcPr>
            <w:tcW w:w="3216" w:type="dxa"/>
            <w:shd w:val="clear" w:color="auto" w:fill="1F497D"/>
            <w:tcMar>
              <w:top w:w="65" w:type="dxa"/>
              <w:left w:w="80" w:type="dxa"/>
              <w:bottom w:w="65" w:type="dxa"/>
              <w:right w:w="80" w:type="dxa"/>
            </w:tcMar>
          </w:tcPr>
          <w:p w14:paraId="4E4EB1A9" w14:textId="77777777" w:rsidR="00F16B74" w:rsidRDefault="00A04B20">
            <w:pPr>
              <w:jc w:val="center"/>
            </w:pPr>
            <w:r>
              <w:rPr>
                <w:rFonts w:ascii="Times New Roman" w:hAnsi="Times New Roman"/>
                <w:b/>
                <w:color w:val="FFFFFF"/>
                <w:sz w:val="19"/>
              </w:rPr>
              <w:t>Layer</w:t>
            </w:r>
          </w:p>
        </w:tc>
        <w:tc>
          <w:tcPr>
            <w:tcW w:w="3216" w:type="dxa"/>
            <w:shd w:val="clear" w:color="auto" w:fill="1F497D"/>
            <w:tcMar>
              <w:top w:w="65" w:type="dxa"/>
              <w:left w:w="80" w:type="dxa"/>
              <w:bottom w:w="65" w:type="dxa"/>
              <w:right w:w="80" w:type="dxa"/>
            </w:tcMar>
          </w:tcPr>
          <w:p w14:paraId="3C028A45" w14:textId="77777777" w:rsidR="00F16B74" w:rsidRDefault="00A04B20">
            <w:pPr>
              <w:jc w:val="center"/>
            </w:pPr>
            <w:r>
              <w:rPr>
                <w:rFonts w:ascii="Times New Roman" w:hAnsi="Times New Roman"/>
                <w:b/>
                <w:color w:val="FFFFFF"/>
                <w:sz w:val="19"/>
              </w:rPr>
              <w:t>Technology / Framework</w:t>
            </w:r>
          </w:p>
        </w:tc>
        <w:tc>
          <w:tcPr>
            <w:tcW w:w="3216" w:type="dxa"/>
            <w:shd w:val="clear" w:color="auto" w:fill="1F497D"/>
            <w:tcMar>
              <w:top w:w="65" w:type="dxa"/>
              <w:left w:w="80" w:type="dxa"/>
              <w:bottom w:w="65" w:type="dxa"/>
              <w:right w:w="80" w:type="dxa"/>
            </w:tcMar>
          </w:tcPr>
          <w:p w14:paraId="487F45CB" w14:textId="77777777" w:rsidR="00F16B74" w:rsidRDefault="00A04B20">
            <w:pPr>
              <w:jc w:val="center"/>
            </w:pPr>
            <w:r>
              <w:rPr>
                <w:rFonts w:ascii="Times New Roman" w:hAnsi="Times New Roman"/>
                <w:b/>
                <w:color w:val="FFFFFF"/>
                <w:sz w:val="19"/>
              </w:rPr>
              <w:t>Functional Role in ShelfMind</w:t>
            </w:r>
          </w:p>
        </w:tc>
      </w:tr>
      <w:tr w:rsidR="00F16B74" w14:paraId="3FE65929" w14:textId="77777777">
        <w:trPr>
          <w:jc w:val="center"/>
        </w:trPr>
        <w:tc>
          <w:tcPr>
            <w:tcW w:w="3216" w:type="dxa"/>
            <w:tcMar>
              <w:top w:w="45" w:type="dxa"/>
              <w:left w:w="70" w:type="dxa"/>
              <w:bottom w:w="45" w:type="dxa"/>
              <w:right w:w="70" w:type="dxa"/>
            </w:tcMar>
          </w:tcPr>
          <w:p w14:paraId="42F78A2A" w14:textId="77777777" w:rsidR="00F16B74" w:rsidRDefault="00A04B20">
            <w:pPr>
              <w:jc w:val="center"/>
            </w:pPr>
            <w:r>
              <w:rPr>
                <w:rFonts w:ascii="Times New Roman" w:hAnsi="Times New Roman"/>
                <w:sz w:val="17"/>
              </w:rPr>
              <w:t>Application Backend</w:t>
            </w:r>
          </w:p>
        </w:tc>
        <w:tc>
          <w:tcPr>
            <w:tcW w:w="3216" w:type="dxa"/>
            <w:tcMar>
              <w:top w:w="45" w:type="dxa"/>
              <w:left w:w="70" w:type="dxa"/>
              <w:bottom w:w="45" w:type="dxa"/>
              <w:right w:w="70" w:type="dxa"/>
            </w:tcMar>
          </w:tcPr>
          <w:p w14:paraId="2D7C46A6" w14:textId="77777777" w:rsidR="00F16B74" w:rsidRDefault="00A04B20">
            <w:r>
              <w:rPr>
                <w:rFonts w:ascii="Times New Roman" w:hAnsi="Times New Roman"/>
                <w:sz w:val="17"/>
              </w:rPr>
              <w:t>FastAPI / Uvicorn (Port 8001)</w:t>
            </w:r>
          </w:p>
        </w:tc>
        <w:tc>
          <w:tcPr>
            <w:tcW w:w="3216" w:type="dxa"/>
            <w:tcMar>
              <w:top w:w="45" w:type="dxa"/>
              <w:left w:w="70" w:type="dxa"/>
              <w:bottom w:w="45" w:type="dxa"/>
              <w:right w:w="70" w:type="dxa"/>
            </w:tcMar>
          </w:tcPr>
          <w:p w14:paraId="13AF1C88" w14:textId="77777777" w:rsidR="00F16B74" w:rsidRDefault="00A04B20">
            <w:r>
              <w:rPr>
                <w:rFonts w:ascii="Times New Roman" w:hAnsi="Times New Roman"/>
                <w:sz w:val="17"/>
              </w:rPr>
              <w:t>REST API routing, CORS handling, payload validation, session orchestration</w:t>
            </w:r>
          </w:p>
        </w:tc>
      </w:tr>
      <w:tr w:rsidR="00F16B74" w14:paraId="103ADFC4" w14:textId="77777777">
        <w:trPr>
          <w:jc w:val="center"/>
        </w:trPr>
        <w:tc>
          <w:tcPr>
            <w:tcW w:w="3216" w:type="dxa"/>
            <w:shd w:val="clear" w:color="auto" w:fill="F2F5F8"/>
            <w:tcMar>
              <w:top w:w="45" w:type="dxa"/>
              <w:left w:w="70" w:type="dxa"/>
              <w:bottom w:w="45" w:type="dxa"/>
              <w:right w:w="70" w:type="dxa"/>
            </w:tcMar>
          </w:tcPr>
          <w:p w14:paraId="02F745E0" w14:textId="77777777" w:rsidR="00F16B74" w:rsidRDefault="00A04B20">
            <w:pPr>
              <w:jc w:val="center"/>
            </w:pPr>
            <w:r>
              <w:rPr>
                <w:rFonts w:ascii="Times New Roman" w:hAnsi="Times New Roman"/>
                <w:sz w:val="17"/>
              </w:rPr>
              <w:t>Computational RL</w:t>
            </w:r>
          </w:p>
        </w:tc>
        <w:tc>
          <w:tcPr>
            <w:tcW w:w="3216" w:type="dxa"/>
            <w:shd w:val="clear" w:color="auto" w:fill="F2F5F8"/>
            <w:tcMar>
              <w:top w:w="45" w:type="dxa"/>
              <w:left w:w="70" w:type="dxa"/>
              <w:bottom w:w="45" w:type="dxa"/>
              <w:right w:w="70" w:type="dxa"/>
            </w:tcMar>
          </w:tcPr>
          <w:p w14:paraId="63405CE4" w14:textId="77777777" w:rsidR="00F16B74" w:rsidRDefault="00A04B20">
            <w:r>
              <w:rPr>
                <w:rFonts w:ascii="Times New Roman" w:hAnsi="Times New Roman"/>
                <w:sz w:val="17"/>
              </w:rPr>
              <w:t>NumPy, SciPy, PyTorch 2.x</w:t>
            </w:r>
          </w:p>
        </w:tc>
        <w:tc>
          <w:tcPr>
            <w:tcW w:w="3216" w:type="dxa"/>
            <w:shd w:val="clear" w:color="auto" w:fill="F2F5F8"/>
            <w:tcMar>
              <w:top w:w="45" w:type="dxa"/>
              <w:left w:w="70" w:type="dxa"/>
              <w:bottom w:w="45" w:type="dxa"/>
              <w:right w:w="70" w:type="dxa"/>
            </w:tcMar>
          </w:tcPr>
          <w:p w14:paraId="373891B7" w14:textId="77777777" w:rsidR="00F16B74" w:rsidRDefault="00A04B20">
            <w:r>
              <w:rPr>
                <w:rFonts w:ascii="Times New Roman" w:hAnsi="Times New Roman"/>
                <w:sz w:val="17"/>
              </w:rPr>
              <w:t>Value Iteration engine, Bellman backups, Q-table indexing, DQN neural nets</w:t>
            </w:r>
          </w:p>
        </w:tc>
      </w:tr>
      <w:tr w:rsidR="00F16B74" w14:paraId="199F5F57" w14:textId="77777777">
        <w:trPr>
          <w:jc w:val="center"/>
        </w:trPr>
        <w:tc>
          <w:tcPr>
            <w:tcW w:w="3216" w:type="dxa"/>
            <w:tcMar>
              <w:top w:w="45" w:type="dxa"/>
              <w:left w:w="70" w:type="dxa"/>
              <w:bottom w:w="45" w:type="dxa"/>
              <w:right w:w="70" w:type="dxa"/>
            </w:tcMar>
          </w:tcPr>
          <w:p w14:paraId="3DA72437" w14:textId="77777777" w:rsidR="00F16B74" w:rsidRDefault="00A04B20">
            <w:pPr>
              <w:jc w:val="center"/>
            </w:pPr>
            <w:r>
              <w:rPr>
                <w:rFonts w:ascii="Times New Roman" w:hAnsi="Times New Roman"/>
                <w:sz w:val="17"/>
              </w:rPr>
              <w:t>Computer Vision</w:t>
            </w:r>
          </w:p>
        </w:tc>
        <w:tc>
          <w:tcPr>
            <w:tcW w:w="3216" w:type="dxa"/>
            <w:tcMar>
              <w:top w:w="45" w:type="dxa"/>
              <w:left w:w="70" w:type="dxa"/>
              <w:bottom w:w="45" w:type="dxa"/>
              <w:right w:w="70" w:type="dxa"/>
            </w:tcMar>
          </w:tcPr>
          <w:p w14:paraId="50252CCB" w14:textId="77777777" w:rsidR="00F16B74" w:rsidRDefault="00A04B20">
            <w:r>
              <w:rPr>
                <w:rFonts w:ascii="Times New Roman" w:hAnsi="Times New Roman"/>
                <w:sz w:val="17"/>
              </w:rPr>
              <w:t>ONNX Runtime, OpenCV, PIL</w:t>
            </w:r>
          </w:p>
        </w:tc>
        <w:tc>
          <w:tcPr>
            <w:tcW w:w="3216" w:type="dxa"/>
            <w:tcMar>
              <w:top w:w="45" w:type="dxa"/>
              <w:left w:w="70" w:type="dxa"/>
              <w:bottom w:w="45" w:type="dxa"/>
              <w:right w:w="70" w:type="dxa"/>
            </w:tcMar>
          </w:tcPr>
          <w:p w14:paraId="3D344748" w14:textId="77777777" w:rsidR="00F16B74" w:rsidRDefault="00A04B20">
            <w:r>
              <w:rPr>
                <w:rFonts w:ascii="Times New Roman" w:hAnsi="Times New Roman"/>
                <w:sz w:val="17"/>
              </w:rPr>
              <w:t>Local CPU-accelerated inference of best.onnx, Laplacian variance filtering</w:t>
            </w:r>
          </w:p>
        </w:tc>
      </w:tr>
      <w:tr w:rsidR="00F16B74" w14:paraId="0F36B1D7" w14:textId="77777777">
        <w:trPr>
          <w:jc w:val="center"/>
        </w:trPr>
        <w:tc>
          <w:tcPr>
            <w:tcW w:w="3216" w:type="dxa"/>
            <w:shd w:val="clear" w:color="auto" w:fill="F2F5F8"/>
            <w:tcMar>
              <w:top w:w="45" w:type="dxa"/>
              <w:left w:w="70" w:type="dxa"/>
              <w:bottom w:w="45" w:type="dxa"/>
              <w:right w:w="70" w:type="dxa"/>
            </w:tcMar>
          </w:tcPr>
          <w:p w14:paraId="12193957" w14:textId="77777777" w:rsidR="00F16B74" w:rsidRDefault="00A04B20">
            <w:pPr>
              <w:jc w:val="center"/>
            </w:pPr>
            <w:r>
              <w:rPr>
                <w:rFonts w:ascii="Times New Roman" w:hAnsi="Times New Roman"/>
                <w:sz w:val="17"/>
              </w:rPr>
              <w:t>Persistence Layer</w:t>
            </w:r>
          </w:p>
        </w:tc>
        <w:tc>
          <w:tcPr>
            <w:tcW w:w="3216" w:type="dxa"/>
            <w:shd w:val="clear" w:color="auto" w:fill="F2F5F8"/>
            <w:tcMar>
              <w:top w:w="45" w:type="dxa"/>
              <w:left w:w="70" w:type="dxa"/>
              <w:bottom w:w="45" w:type="dxa"/>
              <w:right w:w="70" w:type="dxa"/>
            </w:tcMar>
          </w:tcPr>
          <w:p w14:paraId="6CB982F0" w14:textId="77777777" w:rsidR="00F16B74" w:rsidRDefault="00A04B20">
            <w:r>
              <w:rPr>
                <w:rFonts w:ascii="Times New Roman" w:hAnsi="Times New Roman"/>
                <w:sz w:val="17"/>
              </w:rPr>
              <w:t>Supabase PostgreSQL 17 / SQLAlchemy</w:t>
            </w:r>
          </w:p>
        </w:tc>
        <w:tc>
          <w:tcPr>
            <w:tcW w:w="3216" w:type="dxa"/>
            <w:shd w:val="clear" w:color="auto" w:fill="F2F5F8"/>
            <w:tcMar>
              <w:top w:w="45" w:type="dxa"/>
              <w:left w:w="70" w:type="dxa"/>
              <w:bottom w:w="45" w:type="dxa"/>
              <w:right w:w="70" w:type="dxa"/>
            </w:tcMar>
          </w:tcPr>
          <w:p w14:paraId="23E12434" w14:textId="77777777" w:rsidR="00F16B74" w:rsidRDefault="00A04B20">
            <w:r>
              <w:rPr>
                <w:rFonts w:ascii="Times New Roman" w:hAnsi="Times New Roman"/>
                <w:sz w:val="17"/>
              </w:rPr>
              <w:t>Relational persistence of items, decisions, audit trails, and 1462-row history</w:t>
            </w:r>
          </w:p>
        </w:tc>
      </w:tr>
      <w:tr w:rsidR="00F16B74" w14:paraId="2B66F66B" w14:textId="77777777">
        <w:trPr>
          <w:jc w:val="center"/>
        </w:trPr>
        <w:tc>
          <w:tcPr>
            <w:tcW w:w="3216" w:type="dxa"/>
            <w:tcMar>
              <w:top w:w="45" w:type="dxa"/>
              <w:left w:w="70" w:type="dxa"/>
              <w:bottom w:w="45" w:type="dxa"/>
              <w:right w:w="70" w:type="dxa"/>
            </w:tcMar>
          </w:tcPr>
          <w:p w14:paraId="40513B81" w14:textId="77777777" w:rsidR="00F16B74" w:rsidRDefault="00A04B20">
            <w:pPr>
              <w:jc w:val="center"/>
            </w:pPr>
            <w:r>
              <w:rPr>
                <w:rFonts w:ascii="Times New Roman" w:hAnsi="Times New Roman"/>
                <w:sz w:val="17"/>
              </w:rPr>
              <w:t>Decision Cockpit</w:t>
            </w:r>
          </w:p>
        </w:tc>
        <w:tc>
          <w:tcPr>
            <w:tcW w:w="3216" w:type="dxa"/>
            <w:tcMar>
              <w:top w:w="45" w:type="dxa"/>
              <w:left w:w="70" w:type="dxa"/>
              <w:bottom w:w="45" w:type="dxa"/>
              <w:right w:w="70" w:type="dxa"/>
            </w:tcMar>
          </w:tcPr>
          <w:p w14:paraId="076498C3" w14:textId="77777777" w:rsidR="00F16B74" w:rsidRDefault="00A04B20">
            <w:r>
              <w:rPr>
                <w:rFonts w:ascii="Times New Roman" w:hAnsi="Times New Roman"/>
                <w:sz w:val="17"/>
              </w:rPr>
              <w:t>React 18, TypeScript, Vite (Port 5174)</w:t>
            </w:r>
          </w:p>
        </w:tc>
        <w:tc>
          <w:tcPr>
            <w:tcW w:w="3216" w:type="dxa"/>
            <w:tcMar>
              <w:top w:w="45" w:type="dxa"/>
              <w:left w:w="70" w:type="dxa"/>
              <w:bottom w:w="45" w:type="dxa"/>
              <w:right w:w="70" w:type="dxa"/>
            </w:tcMar>
          </w:tcPr>
          <w:p w14:paraId="39451C99" w14:textId="77777777" w:rsidR="00F16B74" w:rsidRDefault="00A04B20">
            <w:r>
              <w:rPr>
                <w:rFonts w:ascii="Times New Roman" w:hAnsi="Times New Roman"/>
                <w:sz w:val="17"/>
              </w:rPr>
              <w:t>Interactive Bento dashboard, WebGL shader background, live operations stream</w:t>
            </w:r>
          </w:p>
        </w:tc>
      </w:tr>
    </w:tbl>
    <w:p w14:paraId="280842BC" w14:textId="77777777" w:rsidR="00F16B74" w:rsidRDefault="00A04B20">
      <w:pPr>
        <w:spacing w:after="90"/>
        <w:jc w:val="both"/>
      </w:pPr>
      <w:r>
        <w:rPr>
          <w:rFonts w:ascii="Times New Roman" w:hAnsi="Times New Roman"/>
          <w:b/>
          <w:color w:val="000000"/>
        </w:rPr>
        <w:t xml:space="preserve">System Stack: </w:t>
      </w:r>
      <w:r>
        <w:rPr>
          <w:rFonts w:ascii="Times New Roman" w:hAnsi="Times New Roman"/>
          <w:color w:val="191919"/>
        </w:rPr>
        <w:t>Table 6.1: ShelfMind Full-Stack Architectural Component Specifications.</w:t>
      </w:r>
    </w:p>
    <w:p w14:paraId="5FF4F44C" w14:textId="77777777" w:rsidR="00F16B74" w:rsidRDefault="00A04B20">
      <w:pPr>
        <w:keepNext/>
        <w:spacing w:before="120" w:after="40"/>
      </w:pPr>
      <w:r>
        <w:rPr>
          <w:rFonts w:ascii="Times New Roman" w:hAnsi="Times New Roman"/>
          <w:b/>
          <w:color w:val="1F4E78"/>
          <w:sz w:val="24"/>
        </w:rPr>
        <w:t>6.2 Backend Architecture &amp; Computational Engine</w:t>
      </w:r>
    </w:p>
    <w:p w14:paraId="534CE4D2" w14:textId="77777777" w:rsidR="00F16B74" w:rsidRDefault="00A04B20">
      <w:pPr>
        <w:spacing w:after="90"/>
        <w:jc w:val="both"/>
      </w:pPr>
      <w:r>
        <w:rPr>
          <w:rFonts w:ascii="Times New Roman" w:hAnsi="Times New Roman"/>
          <w:b/>
          <w:color w:val="000000"/>
        </w:rPr>
        <w:t xml:space="preserve">Module Breakdown: </w:t>
      </w:r>
      <w:r>
        <w:rPr>
          <w:rFonts w:ascii="Times New Roman" w:hAnsi="Times New Roman"/>
          <w:color w:val="191919"/>
        </w:rPr>
        <w:t>The backend application is encapsulated within the app package. Core service modules include:</w:t>
      </w:r>
    </w:p>
    <w:p w14:paraId="47F324A1" w14:textId="77777777" w:rsidR="00F16B74" w:rsidRDefault="00A04B20">
      <w:pPr>
        <w:spacing w:after="90"/>
        <w:jc w:val="both"/>
      </w:pPr>
      <w:r>
        <w:rPr>
          <w:rFonts w:ascii="Times New Roman" w:hAnsi="Times New Roman"/>
          <w:color w:val="191919"/>
        </w:rPr>
        <w:t>• app.services.rl: Implements RetailState and RetailAction data classes, all_states() (576 states), all_actions() (15 actions), reward_for() (multi-objective reward calculator), transition_model() (Markov transition tensor), ValueIterationEngine, QLearningEngine, and DQNEngine.</w:t>
      </w:r>
    </w:p>
    <w:p w14:paraId="55D1143F" w14:textId="77777777" w:rsidR="00F16B74" w:rsidRDefault="00A04B20">
      <w:pPr>
        <w:spacing w:after="90"/>
        <w:jc w:val="both"/>
      </w:pPr>
      <w:r>
        <w:rPr>
          <w:rFonts w:ascii="Times New Roman" w:hAnsi="Times New Roman"/>
          <w:color w:val="191919"/>
        </w:rPr>
        <w:t>• app.services.vision_detector: Loads backend/models/best.onnx via onnxruntime.InferenceSession. Handles aspect-ratio preserving letterbox padding to 640x640, tensor normalization, non-maximum suppression (NMS) with IoU threshold 0.45 and confidence threshold 0.25, and bounding box drawing.</w:t>
      </w:r>
    </w:p>
    <w:p w14:paraId="510293F8" w14:textId="77777777" w:rsidR="00F16B74" w:rsidRDefault="00A04B20">
      <w:pPr>
        <w:spacing w:after="90"/>
        <w:jc w:val="both"/>
      </w:pPr>
      <w:r>
        <w:rPr>
          <w:rFonts w:ascii="Times New Roman" w:hAnsi="Times New Roman"/>
          <w:color w:val="191919"/>
        </w:rPr>
        <w:t>• app.services.image_review: Manages multi-photo uploads (up to 12 photos), computes sharpness metrics, aggregates detections, and links visual evidence to downstream retail SKU evaluation.</w:t>
      </w:r>
    </w:p>
    <w:p w14:paraId="6AF37E30" w14:textId="77777777" w:rsidR="00F16B74" w:rsidRDefault="00A04B20">
      <w:pPr>
        <w:spacing w:after="90"/>
        <w:jc w:val="both"/>
      </w:pPr>
      <w:r>
        <w:rPr>
          <w:rFonts w:ascii="Times New Roman" w:hAnsi="Times New Roman"/>
          <w:color w:val="191919"/>
        </w:rPr>
        <w:t>• app.services.retail: Provides business logic for inventory state estimation, demand series synthesis, stock health classifications, and decision approval workflows.</w:t>
      </w:r>
    </w:p>
    <w:p w14:paraId="1A3CE343" w14:textId="77777777" w:rsidR="00F16B74" w:rsidRDefault="00A04B20">
      <w:pPr>
        <w:keepNext/>
        <w:spacing w:before="120" w:after="40"/>
      </w:pPr>
      <w:r>
        <w:rPr>
          <w:rFonts w:ascii="Times New Roman" w:hAnsi="Times New Roman"/>
          <w:b/>
          <w:color w:val="1F4E78"/>
          <w:sz w:val="24"/>
        </w:rPr>
        <w:t>6.3 Computer Vision &amp; Edge Inference Service</w:t>
      </w:r>
    </w:p>
    <w:p w14:paraId="2CE74381" w14:textId="77777777" w:rsidR="00F16B74" w:rsidRDefault="00A04B20">
      <w:pPr>
        <w:spacing w:after="90"/>
        <w:jc w:val="both"/>
      </w:pPr>
      <w:r>
        <w:rPr>
          <w:rFonts w:ascii="Times New Roman" w:hAnsi="Times New Roman"/>
          <w:color w:val="191919"/>
        </w:rPr>
        <w:t>Figure 6.1 illustrates the output of the ShelfMind vision detector executing inference on a real shelf photograph from the input dataset. In this sample, 24 individual product units are detected with high confidence (e.g., D001 through D024), annotated with turquoise bounding boxes and confidence tags. The sharpness metric yields σ^2_Δ = 760.13 (well above the blur cutoff of 60.0), and brightness is normalized at 114.22.</w:t>
      </w:r>
    </w:p>
    <w:p w14:paraId="3F156E40" w14:textId="77777777" w:rsidR="00F16B74" w:rsidRDefault="00A04B20">
      <w:pPr>
        <w:spacing w:before="160" w:after="60"/>
        <w:jc w:val="center"/>
      </w:pPr>
      <w:r>
        <w:rPr>
          <w:noProof/>
        </w:rPr>
        <w:lastRenderedPageBreak/>
        <w:drawing>
          <wp:inline distT="0" distB="0" distL="0" distR="0" wp14:anchorId="7EA829C9" wp14:editId="1457F517">
            <wp:extent cx="3291840" cy="31487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d_shelf_sample.png"/>
                    <pic:cNvPicPr/>
                  </pic:nvPicPr>
                  <pic:blipFill>
                    <a:blip r:embed="rId10"/>
                    <a:stretch>
                      <a:fillRect/>
                    </a:stretch>
                  </pic:blipFill>
                  <pic:spPr>
                    <a:xfrm>
                      <a:off x="0" y="0"/>
                      <a:ext cx="3291840" cy="3148717"/>
                    </a:xfrm>
                    <a:prstGeom prst="rect">
                      <a:avLst/>
                    </a:prstGeom>
                  </pic:spPr>
                </pic:pic>
              </a:graphicData>
            </a:graphic>
          </wp:inline>
        </w:drawing>
      </w:r>
    </w:p>
    <w:p w14:paraId="3433648B" w14:textId="77777777" w:rsidR="00F16B74" w:rsidRDefault="00A04B20">
      <w:pPr>
        <w:spacing w:before="40" w:after="160"/>
        <w:jc w:val="center"/>
      </w:pPr>
      <w:r>
        <w:rPr>
          <w:rFonts w:ascii="Times New Roman" w:hAnsi="Times New Roman"/>
          <w:b/>
          <w:i/>
          <w:color w:val="3C3C3C"/>
          <w:sz w:val="19"/>
        </w:rPr>
        <w:t>Figure 6.1: Edge Computer Vision Detection Output: 24 Bounding Boxes and Laplacian Variance Sharpness Metric (σ^2_Δ = 760.13)</w:t>
      </w:r>
    </w:p>
    <w:p w14:paraId="32A4F36D" w14:textId="77777777" w:rsidR="00F16B74" w:rsidRDefault="00A04B20">
      <w:pPr>
        <w:keepNext/>
        <w:spacing w:before="120" w:after="40"/>
      </w:pPr>
      <w:r>
        <w:rPr>
          <w:rFonts w:ascii="Times New Roman" w:hAnsi="Times New Roman"/>
          <w:b/>
          <w:color w:val="1F4E78"/>
          <w:sz w:val="24"/>
        </w:rPr>
        <w:t>6.4 Frontend Decision Cockpit &amp; Interactive UX</w:t>
      </w:r>
    </w:p>
    <w:p w14:paraId="7D1B68A5" w14:textId="77777777" w:rsidR="00F16B74" w:rsidRDefault="00A04B20">
      <w:pPr>
        <w:spacing w:after="90"/>
        <w:jc w:val="both"/>
      </w:pPr>
      <w:r>
        <w:rPr>
          <w:rFonts w:ascii="Times New Roman" w:hAnsi="Times New Roman"/>
          <w:color w:val="191919"/>
        </w:rPr>
        <w:t>The manager cockpit is engineered in React 18 and Vite. Figure 6.2 displays the full ShelfMind operational dashboard. The interface incorporates a rich Bento card layout featuring a Hero Bento Card with manager greetings and live connection indicators, Store Inventory Health Donut chart, 30-Day Demand Trend line chart, Live Operations Stream, and Pending Decision Cards detailing expected revenue and holding costs.</w:t>
      </w:r>
    </w:p>
    <w:p w14:paraId="1F8A9028" w14:textId="77777777" w:rsidR="00F16B74" w:rsidRDefault="00A04B20">
      <w:pPr>
        <w:spacing w:before="160" w:after="60"/>
        <w:jc w:val="center"/>
      </w:pPr>
      <w:r>
        <w:rPr>
          <w:noProof/>
        </w:rPr>
        <w:lastRenderedPageBreak/>
        <w:drawing>
          <wp:inline distT="0" distB="0" distL="0" distR="0" wp14:anchorId="0D622A95" wp14:editId="0A084497">
            <wp:extent cx="4206240" cy="38439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 UI.png"/>
                    <pic:cNvPicPr/>
                  </pic:nvPicPr>
                  <pic:blipFill>
                    <a:blip r:embed="rId11"/>
                    <a:stretch>
                      <a:fillRect/>
                    </a:stretch>
                  </pic:blipFill>
                  <pic:spPr>
                    <a:xfrm>
                      <a:off x="0" y="0"/>
                      <a:ext cx="4206240" cy="3843965"/>
                    </a:xfrm>
                    <a:prstGeom prst="rect">
                      <a:avLst/>
                    </a:prstGeom>
                  </pic:spPr>
                </pic:pic>
              </a:graphicData>
            </a:graphic>
          </wp:inline>
        </w:drawing>
      </w:r>
    </w:p>
    <w:p w14:paraId="21C91F15" w14:textId="77777777" w:rsidR="00F16B74" w:rsidRDefault="00A04B20">
      <w:pPr>
        <w:spacing w:before="40" w:after="160"/>
        <w:jc w:val="center"/>
      </w:pPr>
      <w:r>
        <w:rPr>
          <w:rFonts w:ascii="Times New Roman" w:hAnsi="Times New Roman"/>
          <w:b/>
          <w:i/>
          <w:color w:val="3C3C3C"/>
          <w:sz w:val="19"/>
        </w:rPr>
        <w:t>Figure 6.2: ShelfMind Primary Operational Dashboard: Hero Bento Card, Stock Health Donut, Demand Velocity Trends, and Live Operations Stream</w:t>
      </w:r>
    </w:p>
    <w:p w14:paraId="3BBA2638" w14:textId="77777777" w:rsidR="00F16B74" w:rsidRDefault="00A04B20">
      <w:pPr>
        <w:spacing w:after="90"/>
        <w:jc w:val="both"/>
      </w:pPr>
      <w:r>
        <w:rPr>
          <w:rFonts w:ascii="Times New Roman" w:hAnsi="Times New Roman"/>
          <w:color w:val="191919"/>
        </w:rPr>
        <w:t>Figure 6.3 highlights zoomed module details: the top Hero Bento KPI Header displaying automated action badges, and the Store Health Donut visualizer tracking real-time inventory health across store SKUs.</w:t>
      </w:r>
    </w:p>
    <w:p w14:paraId="6F591805" w14:textId="77777777" w:rsidR="00F16B74" w:rsidRDefault="00A04B20">
      <w:pPr>
        <w:spacing w:before="160" w:after="60"/>
        <w:jc w:val="center"/>
      </w:pPr>
      <w:r>
        <w:rPr>
          <w:noProof/>
        </w:rPr>
        <w:drawing>
          <wp:inline distT="0" distB="0" distL="0" distR="0" wp14:anchorId="7A3BF9A4" wp14:editId="69E50FE5">
            <wp:extent cx="4206240" cy="14587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ero_kpis.png"/>
                    <pic:cNvPicPr/>
                  </pic:nvPicPr>
                  <pic:blipFill>
                    <a:blip r:embed="rId12"/>
                    <a:stretch>
                      <a:fillRect/>
                    </a:stretch>
                  </pic:blipFill>
                  <pic:spPr>
                    <a:xfrm>
                      <a:off x="0" y="0"/>
                      <a:ext cx="4206240" cy="1458719"/>
                    </a:xfrm>
                    <a:prstGeom prst="rect">
                      <a:avLst/>
                    </a:prstGeom>
                  </pic:spPr>
                </pic:pic>
              </a:graphicData>
            </a:graphic>
          </wp:inline>
        </w:drawing>
      </w:r>
    </w:p>
    <w:p w14:paraId="47FB6450" w14:textId="77777777" w:rsidR="00F16B74" w:rsidRDefault="00A04B20">
      <w:pPr>
        <w:spacing w:before="40" w:after="160"/>
        <w:jc w:val="center"/>
      </w:pPr>
      <w:r>
        <w:rPr>
          <w:rFonts w:ascii="Times New Roman" w:hAnsi="Times New Roman"/>
          <w:b/>
          <w:i/>
          <w:color w:val="3C3C3C"/>
          <w:sz w:val="19"/>
        </w:rPr>
        <w:t>Figure 6.3: Cropped View: Hero Bento KPI Header and Autonomous Restocking Summary Badges</w:t>
      </w:r>
    </w:p>
    <w:p w14:paraId="12442B81" w14:textId="77777777" w:rsidR="00F16B74" w:rsidRDefault="00A04B20">
      <w:pPr>
        <w:keepNext/>
        <w:spacing w:before="240" w:after="80"/>
      </w:pPr>
      <w:r>
        <w:rPr>
          <w:rFonts w:ascii="Times New Roman" w:hAnsi="Times New Roman"/>
          <w:b/>
          <w:color w:val="102C57"/>
          <w:sz w:val="28"/>
        </w:rPr>
        <w:t>Chapter 7: Results and Discussion</w:t>
      </w:r>
    </w:p>
    <w:p w14:paraId="5C45B08E" w14:textId="77777777" w:rsidR="00F16B74" w:rsidRDefault="00A04B20">
      <w:pPr>
        <w:keepNext/>
        <w:spacing w:before="120" w:after="40"/>
      </w:pPr>
      <w:r>
        <w:rPr>
          <w:rFonts w:ascii="Times New Roman" w:hAnsi="Times New Roman"/>
          <w:b/>
          <w:color w:val="1F4E78"/>
          <w:sz w:val="24"/>
        </w:rPr>
        <w:t>7.1 Algorithmic Convergence &amp; Bellman Residuals</w:t>
      </w:r>
    </w:p>
    <w:p w14:paraId="7893165E" w14:textId="77777777" w:rsidR="00F16B74" w:rsidRDefault="00A04B20">
      <w:pPr>
        <w:spacing w:after="90"/>
        <w:jc w:val="both"/>
      </w:pPr>
      <w:r>
        <w:rPr>
          <w:rFonts w:ascii="Times New Roman" w:hAnsi="Times New Roman"/>
          <w:color w:val="191919"/>
        </w:rPr>
        <w:t>The Value Iteration engine was benchmarked across the complete 576-state retail MDP. Figure 7.1 demonstrates the contraction mapping convergence profile of the Bellman residual Δ_k = || V_{k+1} - V_k ||_inf over iterations. As theoretically predicted by Banach's Fixed Point Theorem, the residual decreases strictly monotonically on a logarithmic scale, crossing the convergence threshold θ = 10^-4 in under 45 iterations and completing 100 iterations with runtime of ~16.3 ms on standard CPU hardware.</w:t>
      </w:r>
    </w:p>
    <w:p w14:paraId="3DCE0BBC" w14:textId="77777777" w:rsidR="00F16B74" w:rsidRDefault="00A04B20">
      <w:pPr>
        <w:spacing w:before="160" w:after="60"/>
        <w:jc w:val="center"/>
      </w:pPr>
      <w:r>
        <w:rPr>
          <w:noProof/>
        </w:rPr>
        <w:lastRenderedPageBreak/>
        <w:drawing>
          <wp:inline distT="0" distB="0" distL="0" distR="0" wp14:anchorId="139FC632" wp14:editId="73832542">
            <wp:extent cx="4206240" cy="22833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llman_convergence.png"/>
                    <pic:cNvPicPr/>
                  </pic:nvPicPr>
                  <pic:blipFill>
                    <a:blip r:embed="rId13"/>
                    <a:stretch>
                      <a:fillRect/>
                    </a:stretch>
                  </pic:blipFill>
                  <pic:spPr>
                    <a:xfrm>
                      <a:off x="0" y="0"/>
                      <a:ext cx="4206240" cy="2283387"/>
                    </a:xfrm>
                    <a:prstGeom prst="rect">
                      <a:avLst/>
                    </a:prstGeom>
                  </pic:spPr>
                </pic:pic>
              </a:graphicData>
            </a:graphic>
          </wp:inline>
        </w:drawing>
      </w:r>
    </w:p>
    <w:p w14:paraId="24A5013E" w14:textId="77777777" w:rsidR="00F16B74" w:rsidRDefault="00A04B20">
      <w:pPr>
        <w:spacing w:before="40" w:after="160"/>
        <w:jc w:val="center"/>
      </w:pPr>
      <w:r>
        <w:rPr>
          <w:rFonts w:ascii="Times New Roman" w:hAnsi="Times New Roman"/>
          <w:b/>
          <w:i/>
          <w:color w:val="3C3C3C"/>
          <w:sz w:val="19"/>
        </w:rPr>
        <w:t>Figure 7.1: Contraction Mapping Convergence of Value Iteration Engine (γ = 0.92, Residual Threshold θ = 10^-4)</w:t>
      </w:r>
    </w:p>
    <w:p w14:paraId="692D681C" w14:textId="77777777" w:rsidR="00F16B74" w:rsidRDefault="00A04B20">
      <w:pPr>
        <w:keepNext/>
        <w:spacing w:before="120" w:after="40"/>
      </w:pPr>
      <w:r>
        <w:rPr>
          <w:rFonts w:ascii="Times New Roman" w:hAnsi="Times New Roman"/>
          <w:b/>
          <w:color w:val="1F4E78"/>
          <w:sz w:val="24"/>
        </w:rPr>
        <w:t>7.2 Optimal Policy Interpretability Across Regimes</w:t>
      </w:r>
    </w:p>
    <w:p w14:paraId="0DFFEA0B" w14:textId="77777777" w:rsidR="00F16B74" w:rsidRDefault="00A04B20">
      <w:pPr>
        <w:spacing w:after="90"/>
        <w:jc w:val="both"/>
      </w:pPr>
      <w:r>
        <w:rPr>
          <w:rFonts w:ascii="Times New Roman" w:hAnsi="Times New Roman"/>
          <w:color w:val="191919"/>
        </w:rPr>
        <w:t>Figure 7.2 presents the optimal restocking policy surface π*(s) extracted by Value Iteration across inventory tiers and demand regimes. The policy demonstrates remarkable economic rationality: aggressive restocking of 32 units during SPIKE regimes in Low inventory states, moderate 16-24 unit orders during High demand, and zero orders in Overstock states to eliminate holding costs and spoilage.</w:t>
      </w:r>
    </w:p>
    <w:p w14:paraId="2DC262BE" w14:textId="77777777" w:rsidR="00F16B74" w:rsidRDefault="00A04B20">
      <w:pPr>
        <w:spacing w:before="160" w:after="60"/>
        <w:jc w:val="center"/>
      </w:pPr>
      <w:r>
        <w:rPr>
          <w:noProof/>
        </w:rPr>
        <w:drawing>
          <wp:inline distT="0" distB="0" distL="0" distR="0" wp14:anchorId="09393E8E" wp14:editId="74217E83">
            <wp:extent cx="4023360" cy="23521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licy_heatmap.png"/>
                    <pic:cNvPicPr/>
                  </pic:nvPicPr>
                  <pic:blipFill>
                    <a:blip r:embed="rId14"/>
                    <a:stretch>
                      <a:fillRect/>
                    </a:stretch>
                  </pic:blipFill>
                  <pic:spPr>
                    <a:xfrm>
                      <a:off x="0" y="0"/>
                      <a:ext cx="4023360" cy="2352118"/>
                    </a:xfrm>
                    <a:prstGeom prst="rect">
                      <a:avLst/>
                    </a:prstGeom>
                  </pic:spPr>
                </pic:pic>
              </a:graphicData>
            </a:graphic>
          </wp:inline>
        </w:drawing>
      </w:r>
    </w:p>
    <w:p w14:paraId="1552D616" w14:textId="77777777" w:rsidR="00F16B74" w:rsidRDefault="00A04B20">
      <w:pPr>
        <w:spacing w:before="40" w:after="160"/>
        <w:jc w:val="center"/>
      </w:pPr>
      <w:r>
        <w:rPr>
          <w:rFonts w:ascii="Times New Roman" w:hAnsi="Times New Roman"/>
          <w:b/>
          <w:i/>
          <w:color w:val="3C3C3C"/>
          <w:sz w:val="19"/>
        </w:rPr>
        <w:t>Figure 7.2: Optimal Restocking Policy Surface π*(s): Recommended Order Quantities (Units) Across Inventory and Demand Regimes</w:t>
      </w:r>
    </w:p>
    <w:p w14:paraId="25EBD346" w14:textId="77777777" w:rsidR="00F16B74" w:rsidRDefault="00A04B20">
      <w:pPr>
        <w:keepNext/>
        <w:spacing w:before="120" w:after="40"/>
      </w:pPr>
      <w:r>
        <w:rPr>
          <w:rFonts w:ascii="Times New Roman" w:hAnsi="Times New Roman"/>
          <w:b/>
          <w:color w:val="1F4E78"/>
          <w:sz w:val="24"/>
        </w:rPr>
        <w:t>7.3 Retail Dataset Backtest: Comparative Performance</w:t>
      </w:r>
    </w:p>
    <w:p w14:paraId="6314F0A1" w14:textId="77777777" w:rsidR="00F16B74" w:rsidRDefault="00A04B20">
      <w:pPr>
        <w:spacing w:after="90"/>
        <w:jc w:val="both"/>
      </w:pPr>
      <w:r>
        <w:rPr>
          <w:rFonts w:ascii="Times New Roman" w:hAnsi="Times New Roman"/>
          <w:color w:val="191919"/>
        </w:rPr>
        <w:t>To rigorously validate ShelfMind against real-world retail dynamics, the algorithm was backtested against the 1,462-record simulated retail dataset (shelfmind_retail_history.csv), covering key commercial SKUs (Lay's Classic, Pringles Original, Bingo Masala, Too Yumm! Multigrain) across varying supplier lead times (2 to 3 days) and demand spikes. Table 7.1 presents comparative performance across four decision policies.</w:t>
      </w:r>
    </w:p>
    <w:tbl>
      <w:tblPr>
        <w:tblW w:w="0" w:type="auto"/>
        <w:jc w:val="center"/>
        <w:tblBorders>
          <w:top w:val="single" w:sz="4" w:space="0" w:color="D3D3D3"/>
          <w:bottom w:val="single" w:sz="6" w:space="0" w:color="1F497D"/>
          <w:insideH w:val="single" w:sz="4" w:space="0" w:color="D3D3D3"/>
        </w:tblBorders>
        <w:tblLook w:val="04A0" w:firstRow="1" w:lastRow="0" w:firstColumn="1" w:lastColumn="0" w:noHBand="0" w:noVBand="1"/>
      </w:tblPr>
      <w:tblGrid>
        <w:gridCol w:w="1608"/>
        <w:gridCol w:w="1608"/>
        <w:gridCol w:w="1608"/>
        <w:gridCol w:w="1608"/>
        <w:gridCol w:w="1608"/>
        <w:gridCol w:w="1608"/>
      </w:tblGrid>
      <w:tr w:rsidR="00F16B74" w14:paraId="477B6410" w14:textId="77777777">
        <w:trPr>
          <w:jc w:val="center"/>
        </w:trPr>
        <w:tc>
          <w:tcPr>
            <w:tcW w:w="1608" w:type="dxa"/>
            <w:shd w:val="clear" w:color="auto" w:fill="1F497D"/>
            <w:tcMar>
              <w:top w:w="65" w:type="dxa"/>
              <w:left w:w="70" w:type="dxa"/>
              <w:bottom w:w="65" w:type="dxa"/>
              <w:right w:w="70" w:type="dxa"/>
            </w:tcMar>
          </w:tcPr>
          <w:p w14:paraId="35604647" w14:textId="77777777" w:rsidR="00F16B74" w:rsidRDefault="00A04B20">
            <w:pPr>
              <w:jc w:val="center"/>
            </w:pPr>
            <w:r>
              <w:rPr>
                <w:rFonts w:ascii="Times New Roman" w:hAnsi="Times New Roman"/>
                <w:b/>
                <w:color w:val="FFFFFF"/>
                <w:sz w:val="18"/>
              </w:rPr>
              <w:t>Policy / Algorithm</w:t>
            </w:r>
          </w:p>
        </w:tc>
        <w:tc>
          <w:tcPr>
            <w:tcW w:w="1608" w:type="dxa"/>
            <w:shd w:val="clear" w:color="auto" w:fill="1F497D"/>
            <w:tcMar>
              <w:top w:w="65" w:type="dxa"/>
              <w:left w:w="70" w:type="dxa"/>
              <w:bottom w:w="65" w:type="dxa"/>
              <w:right w:w="70" w:type="dxa"/>
            </w:tcMar>
          </w:tcPr>
          <w:p w14:paraId="4974D9F3" w14:textId="77777777" w:rsidR="00F16B74" w:rsidRDefault="00A04B20">
            <w:pPr>
              <w:jc w:val="center"/>
            </w:pPr>
            <w:r>
              <w:rPr>
                <w:rFonts w:ascii="Times New Roman" w:hAnsi="Times New Roman"/>
                <w:b/>
                <w:color w:val="FFFFFF"/>
                <w:sz w:val="18"/>
              </w:rPr>
              <w:t>Service Level (%)</w:t>
            </w:r>
          </w:p>
        </w:tc>
        <w:tc>
          <w:tcPr>
            <w:tcW w:w="1608" w:type="dxa"/>
            <w:shd w:val="clear" w:color="auto" w:fill="1F497D"/>
            <w:tcMar>
              <w:top w:w="65" w:type="dxa"/>
              <w:left w:w="70" w:type="dxa"/>
              <w:bottom w:w="65" w:type="dxa"/>
              <w:right w:w="70" w:type="dxa"/>
            </w:tcMar>
          </w:tcPr>
          <w:p w14:paraId="22DA160C" w14:textId="77777777" w:rsidR="00F16B74" w:rsidRDefault="00A04B20">
            <w:pPr>
              <w:jc w:val="center"/>
            </w:pPr>
            <w:r>
              <w:rPr>
                <w:rFonts w:ascii="Times New Roman" w:hAnsi="Times New Roman"/>
                <w:b/>
                <w:color w:val="FFFFFF"/>
                <w:sz w:val="18"/>
              </w:rPr>
              <w:t>Stockout Units</w:t>
            </w:r>
          </w:p>
        </w:tc>
        <w:tc>
          <w:tcPr>
            <w:tcW w:w="1608" w:type="dxa"/>
            <w:shd w:val="clear" w:color="auto" w:fill="1F497D"/>
            <w:tcMar>
              <w:top w:w="65" w:type="dxa"/>
              <w:left w:w="70" w:type="dxa"/>
              <w:bottom w:w="65" w:type="dxa"/>
              <w:right w:w="70" w:type="dxa"/>
            </w:tcMar>
          </w:tcPr>
          <w:p w14:paraId="238C8AE0" w14:textId="77777777" w:rsidR="00F16B74" w:rsidRDefault="00A04B20">
            <w:pPr>
              <w:jc w:val="center"/>
            </w:pPr>
            <w:r>
              <w:rPr>
                <w:rFonts w:ascii="Times New Roman" w:hAnsi="Times New Roman"/>
                <w:b/>
                <w:color w:val="FFFFFF"/>
                <w:sz w:val="18"/>
              </w:rPr>
              <w:t>Waste Units</w:t>
            </w:r>
          </w:p>
        </w:tc>
        <w:tc>
          <w:tcPr>
            <w:tcW w:w="1608" w:type="dxa"/>
            <w:shd w:val="clear" w:color="auto" w:fill="1F497D"/>
            <w:tcMar>
              <w:top w:w="65" w:type="dxa"/>
              <w:left w:w="70" w:type="dxa"/>
              <w:bottom w:w="65" w:type="dxa"/>
              <w:right w:w="70" w:type="dxa"/>
            </w:tcMar>
          </w:tcPr>
          <w:p w14:paraId="61B875E9" w14:textId="77777777" w:rsidR="00F16B74" w:rsidRDefault="00A04B20">
            <w:pPr>
              <w:jc w:val="center"/>
            </w:pPr>
            <w:r>
              <w:rPr>
                <w:rFonts w:ascii="Times New Roman" w:hAnsi="Times New Roman"/>
                <w:b/>
                <w:color w:val="FFFFFF"/>
                <w:sz w:val="18"/>
              </w:rPr>
              <w:t>Net Profit (INR)</w:t>
            </w:r>
          </w:p>
        </w:tc>
        <w:tc>
          <w:tcPr>
            <w:tcW w:w="1608" w:type="dxa"/>
            <w:shd w:val="clear" w:color="auto" w:fill="1F497D"/>
            <w:tcMar>
              <w:top w:w="65" w:type="dxa"/>
              <w:left w:w="70" w:type="dxa"/>
              <w:bottom w:w="65" w:type="dxa"/>
              <w:right w:w="70" w:type="dxa"/>
            </w:tcMar>
          </w:tcPr>
          <w:p w14:paraId="7C9050DF" w14:textId="77777777" w:rsidR="00F16B74" w:rsidRDefault="00A04B20">
            <w:pPr>
              <w:jc w:val="center"/>
            </w:pPr>
            <w:r>
              <w:rPr>
                <w:rFonts w:ascii="Times New Roman" w:hAnsi="Times New Roman"/>
                <w:b/>
                <w:color w:val="FFFFFF"/>
                <w:sz w:val="18"/>
              </w:rPr>
              <w:t>Compute / Epoch</w:t>
            </w:r>
          </w:p>
        </w:tc>
      </w:tr>
      <w:tr w:rsidR="00F16B74" w14:paraId="18D508FE" w14:textId="77777777">
        <w:trPr>
          <w:jc w:val="center"/>
        </w:trPr>
        <w:tc>
          <w:tcPr>
            <w:tcW w:w="1608" w:type="dxa"/>
            <w:tcMar>
              <w:top w:w="45" w:type="dxa"/>
              <w:left w:w="60" w:type="dxa"/>
              <w:bottom w:w="45" w:type="dxa"/>
              <w:right w:w="60" w:type="dxa"/>
            </w:tcMar>
          </w:tcPr>
          <w:p w14:paraId="63BA86C3" w14:textId="77777777" w:rsidR="00F16B74" w:rsidRDefault="00A04B20">
            <w:r>
              <w:rPr>
                <w:rFonts w:ascii="Times New Roman" w:hAnsi="Times New Roman"/>
                <w:sz w:val="17"/>
              </w:rPr>
              <w:t>Baseline (s, S) Reorder Point</w:t>
            </w:r>
          </w:p>
        </w:tc>
        <w:tc>
          <w:tcPr>
            <w:tcW w:w="1608" w:type="dxa"/>
            <w:tcMar>
              <w:top w:w="45" w:type="dxa"/>
              <w:left w:w="60" w:type="dxa"/>
              <w:bottom w:w="45" w:type="dxa"/>
              <w:right w:w="60" w:type="dxa"/>
            </w:tcMar>
          </w:tcPr>
          <w:p w14:paraId="05D0D596" w14:textId="77777777" w:rsidR="00F16B74" w:rsidRDefault="00A04B20">
            <w:pPr>
              <w:jc w:val="center"/>
            </w:pPr>
            <w:r>
              <w:rPr>
                <w:rFonts w:ascii="Times New Roman" w:hAnsi="Times New Roman"/>
                <w:sz w:val="17"/>
              </w:rPr>
              <w:t>91.2%</w:t>
            </w:r>
          </w:p>
        </w:tc>
        <w:tc>
          <w:tcPr>
            <w:tcW w:w="1608" w:type="dxa"/>
            <w:tcMar>
              <w:top w:w="45" w:type="dxa"/>
              <w:left w:w="60" w:type="dxa"/>
              <w:bottom w:w="45" w:type="dxa"/>
              <w:right w:w="60" w:type="dxa"/>
            </w:tcMar>
          </w:tcPr>
          <w:p w14:paraId="379EA0CD" w14:textId="77777777" w:rsidR="00F16B74" w:rsidRDefault="00A04B20">
            <w:pPr>
              <w:jc w:val="center"/>
            </w:pPr>
            <w:r>
              <w:rPr>
                <w:rFonts w:ascii="Times New Roman" w:hAnsi="Times New Roman"/>
                <w:sz w:val="17"/>
              </w:rPr>
              <w:t>248 units</w:t>
            </w:r>
          </w:p>
        </w:tc>
        <w:tc>
          <w:tcPr>
            <w:tcW w:w="1608" w:type="dxa"/>
            <w:tcMar>
              <w:top w:w="45" w:type="dxa"/>
              <w:left w:w="60" w:type="dxa"/>
              <w:bottom w:w="45" w:type="dxa"/>
              <w:right w:w="60" w:type="dxa"/>
            </w:tcMar>
          </w:tcPr>
          <w:p w14:paraId="5B8BB2FC" w14:textId="77777777" w:rsidR="00F16B74" w:rsidRDefault="00A04B20">
            <w:pPr>
              <w:jc w:val="center"/>
            </w:pPr>
            <w:r>
              <w:rPr>
                <w:rFonts w:ascii="Times New Roman" w:hAnsi="Times New Roman"/>
                <w:sz w:val="17"/>
              </w:rPr>
              <w:t>182 units</w:t>
            </w:r>
          </w:p>
        </w:tc>
        <w:tc>
          <w:tcPr>
            <w:tcW w:w="1608" w:type="dxa"/>
            <w:tcMar>
              <w:top w:w="45" w:type="dxa"/>
              <w:left w:w="60" w:type="dxa"/>
              <w:bottom w:w="45" w:type="dxa"/>
              <w:right w:w="60" w:type="dxa"/>
            </w:tcMar>
          </w:tcPr>
          <w:p w14:paraId="195E5793" w14:textId="77777777" w:rsidR="00F16B74" w:rsidRDefault="00A04B20">
            <w:pPr>
              <w:jc w:val="center"/>
            </w:pPr>
            <w:r>
              <w:rPr>
                <w:rFonts w:ascii="Times New Roman" w:hAnsi="Times New Roman"/>
                <w:sz w:val="17"/>
              </w:rPr>
              <w:t>₹</w:t>
            </w:r>
            <w:r>
              <w:rPr>
                <w:rFonts w:ascii="Times New Roman" w:hAnsi="Times New Roman"/>
                <w:sz w:val="17"/>
              </w:rPr>
              <w:t>142,650</w:t>
            </w:r>
          </w:p>
        </w:tc>
        <w:tc>
          <w:tcPr>
            <w:tcW w:w="1608" w:type="dxa"/>
            <w:tcMar>
              <w:top w:w="45" w:type="dxa"/>
              <w:left w:w="60" w:type="dxa"/>
              <w:bottom w:w="45" w:type="dxa"/>
              <w:right w:w="60" w:type="dxa"/>
            </w:tcMar>
          </w:tcPr>
          <w:p w14:paraId="535256B4" w14:textId="77777777" w:rsidR="00F16B74" w:rsidRDefault="00A04B20">
            <w:pPr>
              <w:jc w:val="center"/>
            </w:pPr>
            <w:r>
              <w:rPr>
                <w:rFonts w:ascii="Times New Roman" w:hAnsi="Times New Roman"/>
                <w:sz w:val="17"/>
              </w:rPr>
              <w:t>&lt; 1 ms</w:t>
            </w:r>
          </w:p>
        </w:tc>
      </w:tr>
      <w:tr w:rsidR="00F16B74" w14:paraId="737F7EB4" w14:textId="77777777">
        <w:trPr>
          <w:jc w:val="center"/>
        </w:trPr>
        <w:tc>
          <w:tcPr>
            <w:tcW w:w="1608" w:type="dxa"/>
            <w:shd w:val="clear" w:color="auto" w:fill="F2F5F8"/>
            <w:tcMar>
              <w:top w:w="45" w:type="dxa"/>
              <w:left w:w="60" w:type="dxa"/>
              <w:bottom w:w="45" w:type="dxa"/>
              <w:right w:w="60" w:type="dxa"/>
            </w:tcMar>
          </w:tcPr>
          <w:p w14:paraId="3FC6A455" w14:textId="77777777" w:rsidR="00F16B74" w:rsidRDefault="00A04B20">
            <w:r>
              <w:rPr>
                <w:rFonts w:ascii="Times New Roman" w:hAnsi="Times New Roman"/>
                <w:sz w:val="17"/>
              </w:rPr>
              <w:lastRenderedPageBreak/>
              <w:t>Tabular Q-Learning (400 Ep.)</w:t>
            </w:r>
          </w:p>
        </w:tc>
        <w:tc>
          <w:tcPr>
            <w:tcW w:w="1608" w:type="dxa"/>
            <w:shd w:val="clear" w:color="auto" w:fill="F2F5F8"/>
            <w:tcMar>
              <w:top w:w="45" w:type="dxa"/>
              <w:left w:w="60" w:type="dxa"/>
              <w:bottom w:w="45" w:type="dxa"/>
              <w:right w:w="60" w:type="dxa"/>
            </w:tcMar>
          </w:tcPr>
          <w:p w14:paraId="429B233A" w14:textId="77777777" w:rsidR="00F16B74" w:rsidRDefault="00A04B20">
            <w:pPr>
              <w:jc w:val="center"/>
            </w:pPr>
            <w:r>
              <w:rPr>
                <w:rFonts w:ascii="Times New Roman" w:hAnsi="Times New Roman"/>
                <w:sz w:val="17"/>
              </w:rPr>
              <w:t>95.6%</w:t>
            </w:r>
          </w:p>
        </w:tc>
        <w:tc>
          <w:tcPr>
            <w:tcW w:w="1608" w:type="dxa"/>
            <w:shd w:val="clear" w:color="auto" w:fill="F2F5F8"/>
            <w:tcMar>
              <w:top w:w="45" w:type="dxa"/>
              <w:left w:w="60" w:type="dxa"/>
              <w:bottom w:w="45" w:type="dxa"/>
              <w:right w:w="60" w:type="dxa"/>
            </w:tcMar>
          </w:tcPr>
          <w:p w14:paraId="54A33372" w14:textId="77777777" w:rsidR="00F16B74" w:rsidRDefault="00A04B20">
            <w:pPr>
              <w:jc w:val="center"/>
            </w:pPr>
            <w:r>
              <w:rPr>
                <w:rFonts w:ascii="Times New Roman" w:hAnsi="Times New Roman"/>
                <w:sz w:val="17"/>
              </w:rPr>
              <w:t>114 units</w:t>
            </w:r>
          </w:p>
        </w:tc>
        <w:tc>
          <w:tcPr>
            <w:tcW w:w="1608" w:type="dxa"/>
            <w:shd w:val="clear" w:color="auto" w:fill="F2F5F8"/>
            <w:tcMar>
              <w:top w:w="45" w:type="dxa"/>
              <w:left w:w="60" w:type="dxa"/>
              <w:bottom w:w="45" w:type="dxa"/>
              <w:right w:w="60" w:type="dxa"/>
            </w:tcMar>
          </w:tcPr>
          <w:p w14:paraId="13F99247" w14:textId="77777777" w:rsidR="00F16B74" w:rsidRDefault="00A04B20">
            <w:pPr>
              <w:jc w:val="center"/>
            </w:pPr>
            <w:r>
              <w:rPr>
                <w:rFonts w:ascii="Times New Roman" w:hAnsi="Times New Roman"/>
                <w:sz w:val="17"/>
              </w:rPr>
              <w:t>96 units</w:t>
            </w:r>
          </w:p>
        </w:tc>
        <w:tc>
          <w:tcPr>
            <w:tcW w:w="1608" w:type="dxa"/>
            <w:shd w:val="clear" w:color="auto" w:fill="F2F5F8"/>
            <w:tcMar>
              <w:top w:w="45" w:type="dxa"/>
              <w:left w:w="60" w:type="dxa"/>
              <w:bottom w:w="45" w:type="dxa"/>
              <w:right w:w="60" w:type="dxa"/>
            </w:tcMar>
          </w:tcPr>
          <w:p w14:paraId="686D7CEA" w14:textId="77777777" w:rsidR="00F16B74" w:rsidRDefault="00A04B20">
            <w:pPr>
              <w:jc w:val="center"/>
            </w:pPr>
            <w:r>
              <w:rPr>
                <w:rFonts w:ascii="Times New Roman" w:hAnsi="Times New Roman"/>
                <w:sz w:val="17"/>
              </w:rPr>
              <w:t>₹</w:t>
            </w:r>
            <w:r>
              <w:rPr>
                <w:rFonts w:ascii="Times New Roman" w:hAnsi="Times New Roman"/>
                <w:sz w:val="17"/>
              </w:rPr>
              <w:t>158,210</w:t>
            </w:r>
          </w:p>
        </w:tc>
        <w:tc>
          <w:tcPr>
            <w:tcW w:w="1608" w:type="dxa"/>
            <w:shd w:val="clear" w:color="auto" w:fill="F2F5F8"/>
            <w:tcMar>
              <w:top w:w="45" w:type="dxa"/>
              <w:left w:w="60" w:type="dxa"/>
              <w:bottom w:w="45" w:type="dxa"/>
              <w:right w:w="60" w:type="dxa"/>
            </w:tcMar>
          </w:tcPr>
          <w:p w14:paraId="4B5E1604" w14:textId="77777777" w:rsidR="00F16B74" w:rsidRDefault="00A04B20">
            <w:pPr>
              <w:jc w:val="center"/>
            </w:pPr>
            <w:r>
              <w:rPr>
                <w:rFonts w:ascii="Times New Roman" w:hAnsi="Times New Roman"/>
                <w:sz w:val="17"/>
              </w:rPr>
              <w:t>420 ms</w:t>
            </w:r>
          </w:p>
        </w:tc>
      </w:tr>
      <w:tr w:rsidR="00F16B74" w14:paraId="1AD7A139" w14:textId="77777777">
        <w:trPr>
          <w:jc w:val="center"/>
        </w:trPr>
        <w:tc>
          <w:tcPr>
            <w:tcW w:w="1608" w:type="dxa"/>
            <w:tcMar>
              <w:top w:w="45" w:type="dxa"/>
              <w:left w:w="60" w:type="dxa"/>
              <w:bottom w:w="45" w:type="dxa"/>
              <w:right w:w="60" w:type="dxa"/>
            </w:tcMar>
          </w:tcPr>
          <w:p w14:paraId="7D2CA4C4" w14:textId="77777777" w:rsidR="00F16B74" w:rsidRDefault="00A04B20">
            <w:r>
              <w:rPr>
                <w:rFonts w:ascii="Times New Roman" w:hAnsi="Times New Roman"/>
                <w:sz w:val="17"/>
              </w:rPr>
              <w:t>Deep Q-Network (DQN)</w:t>
            </w:r>
          </w:p>
        </w:tc>
        <w:tc>
          <w:tcPr>
            <w:tcW w:w="1608" w:type="dxa"/>
            <w:tcMar>
              <w:top w:w="45" w:type="dxa"/>
              <w:left w:w="60" w:type="dxa"/>
              <w:bottom w:w="45" w:type="dxa"/>
              <w:right w:w="60" w:type="dxa"/>
            </w:tcMar>
          </w:tcPr>
          <w:p w14:paraId="34B9EA44" w14:textId="77777777" w:rsidR="00F16B74" w:rsidRDefault="00A04B20">
            <w:pPr>
              <w:jc w:val="center"/>
            </w:pPr>
            <w:r>
              <w:rPr>
                <w:rFonts w:ascii="Times New Roman" w:hAnsi="Times New Roman"/>
                <w:sz w:val="17"/>
              </w:rPr>
              <w:t>96.4%</w:t>
            </w:r>
          </w:p>
        </w:tc>
        <w:tc>
          <w:tcPr>
            <w:tcW w:w="1608" w:type="dxa"/>
            <w:tcMar>
              <w:top w:w="45" w:type="dxa"/>
              <w:left w:w="60" w:type="dxa"/>
              <w:bottom w:w="45" w:type="dxa"/>
              <w:right w:w="60" w:type="dxa"/>
            </w:tcMar>
          </w:tcPr>
          <w:p w14:paraId="5B5CFE4E" w14:textId="77777777" w:rsidR="00F16B74" w:rsidRDefault="00A04B20">
            <w:pPr>
              <w:jc w:val="center"/>
            </w:pPr>
            <w:r>
              <w:rPr>
                <w:rFonts w:ascii="Times New Roman" w:hAnsi="Times New Roman"/>
                <w:sz w:val="17"/>
              </w:rPr>
              <w:t>88 units</w:t>
            </w:r>
          </w:p>
        </w:tc>
        <w:tc>
          <w:tcPr>
            <w:tcW w:w="1608" w:type="dxa"/>
            <w:tcMar>
              <w:top w:w="45" w:type="dxa"/>
              <w:left w:w="60" w:type="dxa"/>
              <w:bottom w:w="45" w:type="dxa"/>
              <w:right w:w="60" w:type="dxa"/>
            </w:tcMar>
          </w:tcPr>
          <w:p w14:paraId="1994DABE" w14:textId="77777777" w:rsidR="00F16B74" w:rsidRDefault="00A04B20">
            <w:pPr>
              <w:jc w:val="center"/>
            </w:pPr>
            <w:r>
              <w:rPr>
                <w:rFonts w:ascii="Times New Roman" w:hAnsi="Times New Roman"/>
                <w:sz w:val="17"/>
              </w:rPr>
              <w:t>84 units</w:t>
            </w:r>
          </w:p>
        </w:tc>
        <w:tc>
          <w:tcPr>
            <w:tcW w:w="1608" w:type="dxa"/>
            <w:tcMar>
              <w:top w:w="45" w:type="dxa"/>
              <w:left w:w="60" w:type="dxa"/>
              <w:bottom w:w="45" w:type="dxa"/>
              <w:right w:w="60" w:type="dxa"/>
            </w:tcMar>
          </w:tcPr>
          <w:p w14:paraId="7E986DC8" w14:textId="77777777" w:rsidR="00F16B74" w:rsidRDefault="00A04B20">
            <w:pPr>
              <w:jc w:val="center"/>
            </w:pPr>
            <w:r>
              <w:rPr>
                <w:rFonts w:ascii="Times New Roman" w:hAnsi="Times New Roman"/>
                <w:sz w:val="17"/>
              </w:rPr>
              <w:t>₹</w:t>
            </w:r>
            <w:r>
              <w:rPr>
                <w:rFonts w:ascii="Times New Roman" w:hAnsi="Times New Roman"/>
                <w:sz w:val="17"/>
              </w:rPr>
              <w:t>161,400</w:t>
            </w:r>
          </w:p>
        </w:tc>
        <w:tc>
          <w:tcPr>
            <w:tcW w:w="1608" w:type="dxa"/>
            <w:tcMar>
              <w:top w:w="45" w:type="dxa"/>
              <w:left w:w="60" w:type="dxa"/>
              <w:bottom w:w="45" w:type="dxa"/>
              <w:right w:w="60" w:type="dxa"/>
            </w:tcMar>
          </w:tcPr>
          <w:p w14:paraId="38B88BCA" w14:textId="77777777" w:rsidR="00F16B74" w:rsidRDefault="00A04B20">
            <w:pPr>
              <w:jc w:val="center"/>
            </w:pPr>
            <w:r>
              <w:rPr>
                <w:rFonts w:ascii="Times New Roman" w:hAnsi="Times New Roman"/>
                <w:sz w:val="17"/>
              </w:rPr>
              <w:t>2,840 ms</w:t>
            </w:r>
          </w:p>
        </w:tc>
      </w:tr>
      <w:tr w:rsidR="00F16B74" w14:paraId="0F66C402" w14:textId="77777777">
        <w:trPr>
          <w:jc w:val="center"/>
        </w:trPr>
        <w:tc>
          <w:tcPr>
            <w:tcW w:w="1608" w:type="dxa"/>
            <w:shd w:val="clear" w:color="auto" w:fill="F2F5F8"/>
            <w:tcMar>
              <w:top w:w="45" w:type="dxa"/>
              <w:left w:w="60" w:type="dxa"/>
              <w:bottom w:w="45" w:type="dxa"/>
              <w:right w:w="60" w:type="dxa"/>
            </w:tcMar>
          </w:tcPr>
          <w:p w14:paraId="5D50BD34" w14:textId="77777777" w:rsidR="00F16B74" w:rsidRDefault="00A04B20">
            <w:r>
              <w:rPr>
                <w:rFonts w:ascii="Times New Roman" w:hAnsi="Times New Roman"/>
                <w:b/>
                <w:sz w:val="17"/>
              </w:rPr>
              <w:t>ShelfMind Value Iteration (MDP)</w:t>
            </w:r>
          </w:p>
        </w:tc>
        <w:tc>
          <w:tcPr>
            <w:tcW w:w="1608" w:type="dxa"/>
            <w:shd w:val="clear" w:color="auto" w:fill="F2F5F8"/>
            <w:tcMar>
              <w:top w:w="45" w:type="dxa"/>
              <w:left w:w="60" w:type="dxa"/>
              <w:bottom w:w="45" w:type="dxa"/>
              <w:right w:w="60" w:type="dxa"/>
            </w:tcMar>
          </w:tcPr>
          <w:p w14:paraId="7D776840" w14:textId="77777777" w:rsidR="00F16B74" w:rsidRDefault="00A04B20">
            <w:pPr>
              <w:jc w:val="center"/>
            </w:pPr>
            <w:r>
              <w:rPr>
                <w:rFonts w:ascii="Times New Roman" w:hAnsi="Times New Roman"/>
                <w:sz w:val="17"/>
              </w:rPr>
              <w:t>98.4%</w:t>
            </w:r>
          </w:p>
        </w:tc>
        <w:tc>
          <w:tcPr>
            <w:tcW w:w="1608" w:type="dxa"/>
            <w:shd w:val="clear" w:color="auto" w:fill="F2F5F8"/>
            <w:tcMar>
              <w:top w:w="45" w:type="dxa"/>
              <w:left w:w="60" w:type="dxa"/>
              <w:bottom w:w="45" w:type="dxa"/>
              <w:right w:w="60" w:type="dxa"/>
            </w:tcMar>
          </w:tcPr>
          <w:p w14:paraId="68E762D2" w14:textId="77777777" w:rsidR="00F16B74" w:rsidRDefault="00A04B20">
            <w:pPr>
              <w:jc w:val="center"/>
            </w:pPr>
            <w:r>
              <w:rPr>
                <w:rFonts w:ascii="Times New Roman" w:hAnsi="Times New Roman"/>
                <w:sz w:val="17"/>
              </w:rPr>
              <w:t>34 units</w:t>
            </w:r>
          </w:p>
        </w:tc>
        <w:tc>
          <w:tcPr>
            <w:tcW w:w="1608" w:type="dxa"/>
            <w:shd w:val="clear" w:color="auto" w:fill="F2F5F8"/>
            <w:tcMar>
              <w:top w:w="45" w:type="dxa"/>
              <w:left w:w="60" w:type="dxa"/>
              <w:bottom w:w="45" w:type="dxa"/>
              <w:right w:w="60" w:type="dxa"/>
            </w:tcMar>
          </w:tcPr>
          <w:p w14:paraId="0FC710FF" w14:textId="77777777" w:rsidR="00F16B74" w:rsidRDefault="00A04B20">
            <w:pPr>
              <w:jc w:val="center"/>
            </w:pPr>
            <w:r>
              <w:rPr>
                <w:rFonts w:ascii="Times New Roman" w:hAnsi="Times New Roman"/>
                <w:sz w:val="17"/>
              </w:rPr>
              <w:t>48 units</w:t>
            </w:r>
          </w:p>
        </w:tc>
        <w:tc>
          <w:tcPr>
            <w:tcW w:w="1608" w:type="dxa"/>
            <w:shd w:val="clear" w:color="auto" w:fill="F2F5F8"/>
            <w:tcMar>
              <w:top w:w="45" w:type="dxa"/>
              <w:left w:w="60" w:type="dxa"/>
              <w:bottom w:w="45" w:type="dxa"/>
              <w:right w:w="60" w:type="dxa"/>
            </w:tcMar>
          </w:tcPr>
          <w:p w14:paraId="62E3C008" w14:textId="77777777" w:rsidR="00F16B74" w:rsidRDefault="00A04B20">
            <w:pPr>
              <w:jc w:val="center"/>
            </w:pPr>
            <w:r>
              <w:rPr>
                <w:rFonts w:ascii="Times New Roman" w:hAnsi="Times New Roman"/>
                <w:sz w:val="17"/>
              </w:rPr>
              <w:t>₹</w:t>
            </w:r>
            <w:r>
              <w:rPr>
                <w:rFonts w:ascii="Times New Roman" w:hAnsi="Times New Roman"/>
                <w:sz w:val="17"/>
              </w:rPr>
              <w:t>172,890</w:t>
            </w:r>
          </w:p>
        </w:tc>
        <w:tc>
          <w:tcPr>
            <w:tcW w:w="1608" w:type="dxa"/>
            <w:shd w:val="clear" w:color="auto" w:fill="F2F5F8"/>
            <w:tcMar>
              <w:top w:w="45" w:type="dxa"/>
              <w:left w:w="60" w:type="dxa"/>
              <w:bottom w:w="45" w:type="dxa"/>
              <w:right w:w="60" w:type="dxa"/>
            </w:tcMar>
          </w:tcPr>
          <w:p w14:paraId="564AD1FD" w14:textId="77777777" w:rsidR="00F16B74" w:rsidRDefault="00A04B20">
            <w:pPr>
              <w:jc w:val="center"/>
            </w:pPr>
            <w:r>
              <w:rPr>
                <w:rFonts w:ascii="Times New Roman" w:hAnsi="Times New Roman"/>
                <w:sz w:val="17"/>
              </w:rPr>
              <w:t>16.4 ms</w:t>
            </w:r>
          </w:p>
        </w:tc>
      </w:tr>
    </w:tbl>
    <w:p w14:paraId="747A462F" w14:textId="77777777" w:rsidR="00F16B74" w:rsidRDefault="00A04B20">
      <w:pPr>
        <w:spacing w:after="90"/>
        <w:jc w:val="both"/>
      </w:pPr>
      <w:r>
        <w:rPr>
          <w:rFonts w:ascii="Times New Roman" w:hAnsi="Times New Roman"/>
          <w:b/>
          <w:color w:val="000000"/>
        </w:rPr>
        <w:t xml:space="preserve">Empirical Findings: </w:t>
      </w:r>
      <w:r>
        <w:rPr>
          <w:rFonts w:ascii="Times New Roman" w:hAnsi="Times New Roman"/>
          <w:color w:val="191919"/>
        </w:rPr>
        <w:t>Table 7.1: Comparative Policy Benchmark on 1,462 Historical Retail Records.</w:t>
      </w:r>
    </w:p>
    <w:p w14:paraId="11E36187" w14:textId="77777777" w:rsidR="00F16B74" w:rsidRDefault="00A04B20">
      <w:pPr>
        <w:spacing w:after="90"/>
        <w:jc w:val="both"/>
      </w:pPr>
      <w:r>
        <w:rPr>
          <w:rFonts w:ascii="Times New Roman" w:hAnsi="Times New Roman"/>
          <w:color w:val="191919"/>
        </w:rPr>
        <w:t>As detailed in Table 7.1, ShelfMind's Value Iteration policy achieves a 98.4% service level, reducing stockout units by 86.3% compared to baseline heuristics (34 vs. 248 units). Spoilage drops by 73.6% (48 vs. 182 units), driving a net operating profit expansion of +21.2% (₹172,890 vs. ₹142,650). Figure 7.3 visualizes the inventory trajectory and stockout comparison over a 30-day simulation window containing an acute demand surge.</w:t>
      </w:r>
    </w:p>
    <w:p w14:paraId="5B21339C" w14:textId="77777777" w:rsidR="00F16B74" w:rsidRDefault="00A04B20">
      <w:pPr>
        <w:spacing w:before="160" w:after="60"/>
        <w:jc w:val="center"/>
      </w:pPr>
      <w:r>
        <w:rPr>
          <w:noProof/>
        </w:rPr>
        <w:drawing>
          <wp:inline distT="0" distB="0" distL="0" distR="0" wp14:anchorId="43FF58E2" wp14:editId="3601A228">
            <wp:extent cx="4206240" cy="2921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ulation_trajectory.png"/>
                    <pic:cNvPicPr/>
                  </pic:nvPicPr>
                  <pic:blipFill>
                    <a:blip r:embed="rId15"/>
                    <a:stretch>
                      <a:fillRect/>
                    </a:stretch>
                  </pic:blipFill>
                  <pic:spPr>
                    <a:xfrm>
                      <a:off x="0" y="0"/>
                      <a:ext cx="4206240" cy="2921000"/>
                    </a:xfrm>
                    <a:prstGeom prst="rect">
                      <a:avLst/>
                    </a:prstGeom>
                  </pic:spPr>
                </pic:pic>
              </a:graphicData>
            </a:graphic>
          </wp:inline>
        </w:drawing>
      </w:r>
    </w:p>
    <w:p w14:paraId="23C5D106" w14:textId="77777777" w:rsidR="00F16B74" w:rsidRDefault="00A04B20">
      <w:pPr>
        <w:spacing w:before="40" w:after="160"/>
        <w:jc w:val="center"/>
      </w:pPr>
      <w:r>
        <w:rPr>
          <w:rFonts w:ascii="Times New Roman" w:hAnsi="Times New Roman"/>
          <w:b/>
          <w:i/>
          <w:color w:val="3C3C3C"/>
          <w:sz w:val="19"/>
        </w:rPr>
        <w:t>Figure 7.3: 30-Day Inventory Trajectory and Stockout Prevention Comparison During Demand Spike (SKU001 Lay's Classic)</w:t>
      </w:r>
    </w:p>
    <w:p w14:paraId="76F0957D" w14:textId="77777777" w:rsidR="00F16B74" w:rsidRDefault="00A04B20">
      <w:pPr>
        <w:keepNext/>
        <w:spacing w:before="120" w:after="40"/>
      </w:pPr>
      <w:r>
        <w:rPr>
          <w:rFonts w:ascii="Times New Roman" w:hAnsi="Times New Roman"/>
          <w:b/>
          <w:color w:val="1F4E78"/>
          <w:sz w:val="24"/>
        </w:rPr>
        <w:t>7.4 Vision Detector Reliability &amp; Blur Mitigation</w:t>
      </w:r>
    </w:p>
    <w:p w14:paraId="06A3D31A" w14:textId="77777777" w:rsidR="00F16B74" w:rsidRDefault="00A04B20">
      <w:pPr>
        <w:spacing w:after="90"/>
        <w:jc w:val="both"/>
      </w:pPr>
      <w:r>
        <w:rPr>
          <w:rFonts w:ascii="Times New Roman" w:hAnsi="Times New Roman"/>
          <w:color w:val="191919"/>
        </w:rPr>
        <w:t>Figure 7.4 depicts the empirical detection reliability function Φ(σ^2_Δ) as a function of Laplacian variance sharpness. Enforcing τ_blur = 60.0 as an automated gate successfully intercepts 100% of blurry uploads, routing them to human verification and preserving downstream MDP state integrity.</w:t>
      </w:r>
    </w:p>
    <w:p w14:paraId="55E63521" w14:textId="77777777" w:rsidR="00F16B74" w:rsidRDefault="00A04B20">
      <w:pPr>
        <w:spacing w:before="160" w:after="60"/>
        <w:jc w:val="center"/>
      </w:pPr>
      <w:r>
        <w:rPr>
          <w:noProof/>
        </w:rPr>
        <w:lastRenderedPageBreak/>
        <w:drawing>
          <wp:inline distT="0" distB="0" distL="0" distR="0" wp14:anchorId="77B69A04" wp14:editId="333F8237">
            <wp:extent cx="4023360" cy="22283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lur_rejection.png"/>
                    <pic:cNvPicPr/>
                  </pic:nvPicPr>
                  <pic:blipFill>
                    <a:blip r:embed="rId16"/>
                    <a:stretch>
                      <a:fillRect/>
                    </a:stretch>
                  </pic:blipFill>
                  <pic:spPr>
                    <a:xfrm>
                      <a:off x="0" y="0"/>
                      <a:ext cx="4023360" cy="2228322"/>
                    </a:xfrm>
                    <a:prstGeom prst="rect">
                      <a:avLst/>
                    </a:prstGeom>
                  </pic:spPr>
                </pic:pic>
              </a:graphicData>
            </a:graphic>
          </wp:inline>
        </w:drawing>
      </w:r>
    </w:p>
    <w:p w14:paraId="7B912507" w14:textId="77777777" w:rsidR="00F16B74" w:rsidRDefault="00A04B20">
      <w:pPr>
        <w:spacing w:before="40" w:after="160"/>
        <w:jc w:val="center"/>
      </w:pPr>
      <w:r>
        <w:rPr>
          <w:rFonts w:ascii="Times New Roman" w:hAnsi="Times New Roman"/>
          <w:b/>
          <w:i/>
          <w:color w:val="3C3C3C"/>
          <w:sz w:val="19"/>
        </w:rPr>
        <w:t>Figure 7.4: Image Quality Assurance Boundary: Laplacian Variance Metric vs. Detection Reliability Score</w:t>
      </w:r>
    </w:p>
    <w:p w14:paraId="0A4668EB" w14:textId="77777777" w:rsidR="00F16B74" w:rsidRDefault="00A04B20">
      <w:pPr>
        <w:keepNext/>
        <w:spacing w:before="240" w:after="80"/>
      </w:pPr>
      <w:r>
        <w:rPr>
          <w:rFonts w:ascii="Times New Roman" w:hAnsi="Times New Roman"/>
          <w:b/>
          <w:color w:val="102C57"/>
          <w:sz w:val="28"/>
        </w:rPr>
        <w:t>Chapter 8: Testing</w:t>
      </w:r>
    </w:p>
    <w:p w14:paraId="4A33BE16" w14:textId="77777777" w:rsidR="00F16B74" w:rsidRDefault="00A04B20">
      <w:pPr>
        <w:keepNext/>
        <w:spacing w:before="120" w:after="40"/>
      </w:pPr>
      <w:r>
        <w:rPr>
          <w:rFonts w:ascii="Times New Roman" w:hAnsi="Times New Roman"/>
          <w:b/>
          <w:color w:val="1F4E78"/>
          <w:sz w:val="24"/>
        </w:rPr>
        <w:t>8.1 Testing Philosophy and Verification Methodology</w:t>
      </w:r>
    </w:p>
    <w:p w14:paraId="3E102D1B" w14:textId="77777777" w:rsidR="00F16B74" w:rsidRDefault="00A04B20">
      <w:pPr>
        <w:spacing w:after="90"/>
        <w:jc w:val="both"/>
      </w:pPr>
      <w:r>
        <w:rPr>
          <w:rFonts w:ascii="Times New Roman" w:hAnsi="Times New Roman"/>
          <w:color w:val="191919"/>
        </w:rPr>
        <w:t>Software and algorithmic reliability in autonomous procurement systems is paramount; an undetected software bug or numerical instability could trigger erroneous procurement orders. ShelfMind adopts a multi-tiered test harness comprising algorithmic unit tests, vision pipeline integration tests, guardrail boundary tests, and end-to-end API verification.</w:t>
      </w:r>
    </w:p>
    <w:p w14:paraId="0D9F39DB" w14:textId="77777777" w:rsidR="00F16B74" w:rsidRDefault="00A04B20">
      <w:pPr>
        <w:keepNext/>
        <w:spacing w:before="120" w:after="40"/>
      </w:pPr>
      <w:r>
        <w:rPr>
          <w:rFonts w:ascii="Times New Roman" w:hAnsi="Times New Roman"/>
          <w:b/>
          <w:color w:val="1F4E78"/>
          <w:sz w:val="24"/>
        </w:rPr>
        <w:t>8.2 Algorithmic Correctness &amp; Bellman Unit Tests</w:t>
      </w:r>
    </w:p>
    <w:p w14:paraId="307B4041" w14:textId="77777777" w:rsidR="00F16B74" w:rsidRDefault="00A04B20">
      <w:pPr>
        <w:spacing w:after="90"/>
        <w:jc w:val="both"/>
      </w:pPr>
      <w:r>
        <w:rPr>
          <w:rFonts w:ascii="Times New Roman" w:hAnsi="Times New Roman"/>
          <w:color w:val="191919"/>
        </w:rPr>
        <w:t>Unit testing verifies the core mathematical foundations in app.services.rl: State Space Invariance (576 unique discrete states), Transition Probability Normalization (sum P(s' | s, a) = 1.000 for all state-action pairs), Bellman Monotonicity (Cauchy convergence criterion satisfied), and Reward Matrix Consistency (total reward equals revenue minus all penalty components without sign error).</w:t>
      </w:r>
    </w:p>
    <w:p w14:paraId="035CD236" w14:textId="77777777" w:rsidR="00F16B74" w:rsidRDefault="00A04B20">
      <w:pPr>
        <w:keepNext/>
        <w:spacing w:before="120" w:after="40"/>
      </w:pPr>
      <w:r>
        <w:rPr>
          <w:rFonts w:ascii="Times New Roman" w:hAnsi="Times New Roman"/>
          <w:b/>
          <w:color w:val="1F4E78"/>
          <w:sz w:val="24"/>
        </w:rPr>
        <w:t>8.3 Vision Pipeline &amp; Quality Assurance Validation</w:t>
      </w:r>
    </w:p>
    <w:p w14:paraId="1AF917DE" w14:textId="77777777" w:rsidR="00F16B74" w:rsidRDefault="00A04B20">
      <w:pPr>
        <w:spacing w:after="90"/>
        <w:jc w:val="both"/>
      </w:pPr>
      <w:r>
        <w:rPr>
          <w:rFonts w:ascii="Times New Roman" w:hAnsi="Times New Roman"/>
          <w:color w:val="191919"/>
        </w:rPr>
        <w:t>The computer vision service was tested against synthesized test images encompassing sharp shelf photos, artificially blurred images (Gaussian blur σ in [2, 10]), underexposed images (brightness &lt; 30), and occluded views. In all test cases, images with Laplacian variance &lt; 60.0 were successfully flagged as REVIEW_REQUIRED, preventing automated execution.</w:t>
      </w:r>
    </w:p>
    <w:p w14:paraId="6115669B" w14:textId="77777777" w:rsidR="00F16B74" w:rsidRDefault="00A04B20">
      <w:pPr>
        <w:keepNext/>
        <w:spacing w:before="120" w:after="40"/>
      </w:pPr>
      <w:r>
        <w:rPr>
          <w:rFonts w:ascii="Times New Roman" w:hAnsi="Times New Roman"/>
          <w:b/>
          <w:color w:val="1F4E78"/>
          <w:sz w:val="24"/>
        </w:rPr>
        <w:t>8.4 Comprehensive Test Suite Matrix</w:t>
      </w:r>
    </w:p>
    <w:p w14:paraId="0D0E22AD" w14:textId="77777777" w:rsidR="00F16B74" w:rsidRDefault="00A04B20">
      <w:pPr>
        <w:spacing w:after="90"/>
        <w:jc w:val="both"/>
      </w:pPr>
      <w:r>
        <w:rPr>
          <w:rFonts w:ascii="Times New Roman" w:hAnsi="Times New Roman"/>
          <w:color w:val="191919"/>
        </w:rPr>
        <w:t>Table 8.1 documents the formal verification matrix and test execution results.</w:t>
      </w:r>
    </w:p>
    <w:tbl>
      <w:tblPr>
        <w:tblW w:w="0" w:type="auto"/>
        <w:jc w:val="center"/>
        <w:tblBorders>
          <w:top w:val="single" w:sz="4" w:space="0" w:color="D3D3D3"/>
          <w:bottom w:val="single" w:sz="6" w:space="0" w:color="1F497D"/>
          <w:insideH w:val="single" w:sz="4" w:space="0" w:color="D3D3D3"/>
        </w:tblBorders>
        <w:tblLook w:val="04A0" w:firstRow="1" w:lastRow="0" w:firstColumn="1" w:lastColumn="0" w:noHBand="0" w:noVBand="1"/>
      </w:tblPr>
      <w:tblGrid>
        <w:gridCol w:w="1930"/>
        <w:gridCol w:w="1930"/>
        <w:gridCol w:w="1930"/>
        <w:gridCol w:w="1952"/>
        <w:gridCol w:w="1930"/>
      </w:tblGrid>
      <w:tr w:rsidR="00F16B74" w14:paraId="51427F09" w14:textId="77777777">
        <w:trPr>
          <w:jc w:val="center"/>
        </w:trPr>
        <w:tc>
          <w:tcPr>
            <w:tcW w:w="1930" w:type="dxa"/>
            <w:shd w:val="clear" w:color="auto" w:fill="1F497D"/>
            <w:tcMar>
              <w:top w:w="65" w:type="dxa"/>
              <w:left w:w="65" w:type="dxa"/>
              <w:bottom w:w="65" w:type="dxa"/>
              <w:right w:w="65" w:type="dxa"/>
            </w:tcMar>
          </w:tcPr>
          <w:p w14:paraId="7254FC92" w14:textId="77777777" w:rsidR="00F16B74" w:rsidRDefault="00A04B20">
            <w:pPr>
              <w:jc w:val="center"/>
            </w:pPr>
            <w:r>
              <w:rPr>
                <w:rFonts w:ascii="Times New Roman" w:hAnsi="Times New Roman"/>
                <w:b/>
                <w:color w:val="FFFFFF"/>
                <w:sz w:val="18"/>
              </w:rPr>
              <w:t>Test ID</w:t>
            </w:r>
          </w:p>
        </w:tc>
        <w:tc>
          <w:tcPr>
            <w:tcW w:w="1930" w:type="dxa"/>
            <w:shd w:val="clear" w:color="auto" w:fill="1F497D"/>
            <w:tcMar>
              <w:top w:w="65" w:type="dxa"/>
              <w:left w:w="65" w:type="dxa"/>
              <w:bottom w:w="65" w:type="dxa"/>
              <w:right w:w="65" w:type="dxa"/>
            </w:tcMar>
          </w:tcPr>
          <w:p w14:paraId="416A4FF2" w14:textId="77777777" w:rsidR="00F16B74" w:rsidRDefault="00A04B20">
            <w:pPr>
              <w:jc w:val="center"/>
            </w:pPr>
            <w:r>
              <w:rPr>
                <w:rFonts w:ascii="Times New Roman" w:hAnsi="Times New Roman"/>
                <w:b/>
                <w:color w:val="FFFFFF"/>
                <w:sz w:val="18"/>
              </w:rPr>
              <w:t>Subsystem / Feature</w:t>
            </w:r>
          </w:p>
        </w:tc>
        <w:tc>
          <w:tcPr>
            <w:tcW w:w="1930" w:type="dxa"/>
            <w:shd w:val="clear" w:color="auto" w:fill="1F497D"/>
            <w:tcMar>
              <w:top w:w="65" w:type="dxa"/>
              <w:left w:w="65" w:type="dxa"/>
              <w:bottom w:w="65" w:type="dxa"/>
              <w:right w:w="65" w:type="dxa"/>
            </w:tcMar>
          </w:tcPr>
          <w:p w14:paraId="2689C7C3" w14:textId="77777777" w:rsidR="00F16B74" w:rsidRDefault="00A04B20">
            <w:pPr>
              <w:jc w:val="center"/>
            </w:pPr>
            <w:r>
              <w:rPr>
                <w:rFonts w:ascii="Times New Roman" w:hAnsi="Times New Roman"/>
                <w:b/>
                <w:color w:val="FFFFFF"/>
                <w:sz w:val="18"/>
              </w:rPr>
              <w:t>Input / Scenario</w:t>
            </w:r>
          </w:p>
        </w:tc>
        <w:tc>
          <w:tcPr>
            <w:tcW w:w="1930" w:type="dxa"/>
            <w:shd w:val="clear" w:color="auto" w:fill="1F497D"/>
            <w:tcMar>
              <w:top w:w="65" w:type="dxa"/>
              <w:left w:w="65" w:type="dxa"/>
              <w:bottom w:w="65" w:type="dxa"/>
              <w:right w:w="65" w:type="dxa"/>
            </w:tcMar>
          </w:tcPr>
          <w:p w14:paraId="0EC15D4F" w14:textId="77777777" w:rsidR="00F16B74" w:rsidRDefault="00A04B20">
            <w:pPr>
              <w:jc w:val="center"/>
            </w:pPr>
            <w:r>
              <w:rPr>
                <w:rFonts w:ascii="Times New Roman" w:hAnsi="Times New Roman"/>
                <w:b/>
                <w:color w:val="FFFFFF"/>
                <w:sz w:val="18"/>
              </w:rPr>
              <w:t>Expected Outcome</w:t>
            </w:r>
          </w:p>
        </w:tc>
        <w:tc>
          <w:tcPr>
            <w:tcW w:w="1930" w:type="dxa"/>
            <w:shd w:val="clear" w:color="auto" w:fill="1F497D"/>
            <w:tcMar>
              <w:top w:w="65" w:type="dxa"/>
              <w:left w:w="65" w:type="dxa"/>
              <w:bottom w:w="65" w:type="dxa"/>
              <w:right w:w="65" w:type="dxa"/>
            </w:tcMar>
          </w:tcPr>
          <w:p w14:paraId="2B254E88" w14:textId="77777777" w:rsidR="00F16B74" w:rsidRDefault="00A04B20">
            <w:pPr>
              <w:jc w:val="center"/>
            </w:pPr>
            <w:r>
              <w:rPr>
                <w:rFonts w:ascii="Times New Roman" w:hAnsi="Times New Roman"/>
                <w:b/>
                <w:color w:val="FFFFFF"/>
                <w:sz w:val="18"/>
              </w:rPr>
              <w:t>Pass / Fail</w:t>
            </w:r>
          </w:p>
        </w:tc>
      </w:tr>
      <w:tr w:rsidR="00F16B74" w14:paraId="0CFD6204" w14:textId="77777777">
        <w:trPr>
          <w:jc w:val="center"/>
        </w:trPr>
        <w:tc>
          <w:tcPr>
            <w:tcW w:w="1930" w:type="dxa"/>
            <w:tcMar>
              <w:top w:w="45" w:type="dxa"/>
              <w:left w:w="55" w:type="dxa"/>
              <w:bottom w:w="45" w:type="dxa"/>
              <w:right w:w="55" w:type="dxa"/>
            </w:tcMar>
          </w:tcPr>
          <w:p w14:paraId="7F106EFB" w14:textId="77777777" w:rsidR="00F16B74" w:rsidRDefault="00A04B20">
            <w:pPr>
              <w:jc w:val="center"/>
            </w:pPr>
            <w:r>
              <w:rPr>
                <w:rFonts w:ascii="Times New Roman" w:hAnsi="Times New Roman"/>
                <w:sz w:val="17"/>
              </w:rPr>
              <w:t>TC-01</w:t>
            </w:r>
          </w:p>
        </w:tc>
        <w:tc>
          <w:tcPr>
            <w:tcW w:w="1930" w:type="dxa"/>
            <w:tcMar>
              <w:top w:w="45" w:type="dxa"/>
              <w:left w:w="55" w:type="dxa"/>
              <w:bottom w:w="45" w:type="dxa"/>
              <w:right w:w="55" w:type="dxa"/>
            </w:tcMar>
          </w:tcPr>
          <w:p w14:paraId="347E96E9" w14:textId="77777777" w:rsidR="00F16B74" w:rsidRDefault="00A04B20">
            <w:r>
              <w:rPr>
                <w:rFonts w:ascii="Times New Roman" w:hAnsi="Times New Roman"/>
                <w:sz w:val="17"/>
              </w:rPr>
              <w:t>MDP State Space</w:t>
            </w:r>
          </w:p>
        </w:tc>
        <w:tc>
          <w:tcPr>
            <w:tcW w:w="1930" w:type="dxa"/>
            <w:tcMar>
              <w:top w:w="45" w:type="dxa"/>
              <w:left w:w="55" w:type="dxa"/>
              <w:bottom w:w="45" w:type="dxa"/>
              <w:right w:w="55" w:type="dxa"/>
            </w:tcMar>
          </w:tcPr>
          <w:p w14:paraId="777028B5" w14:textId="77777777" w:rsidR="00F16B74" w:rsidRDefault="00A04B20">
            <w:r>
              <w:rPr>
                <w:rFonts w:ascii="Times New Roman" w:hAnsi="Times New Roman"/>
                <w:sz w:val="17"/>
              </w:rPr>
              <w:t>all_states() generator</w:t>
            </w:r>
          </w:p>
        </w:tc>
        <w:tc>
          <w:tcPr>
            <w:tcW w:w="1930" w:type="dxa"/>
            <w:tcMar>
              <w:top w:w="45" w:type="dxa"/>
              <w:left w:w="55" w:type="dxa"/>
              <w:bottom w:w="45" w:type="dxa"/>
              <w:right w:w="55" w:type="dxa"/>
            </w:tcMar>
          </w:tcPr>
          <w:p w14:paraId="24D68D35" w14:textId="77777777" w:rsidR="00F16B74" w:rsidRDefault="00A04B20">
            <w:r>
              <w:rPr>
                <w:rFonts w:ascii="Times New Roman" w:hAnsi="Times New Roman"/>
                <w:sz w:val="17"/>
              </w:rPr>
              <w:t>576 discrete states, zero duplicate keys</w:t>
            </w:r>
          </w:p>
        </w:tc>
        <w:tc>
          <w:tcPr>
            <w:tcW w:w="1930" w:type="dxa"/>
            <w:tcMar>
              <w:top w:w="45" w:type="dxa"/>
              <w:left w:w="55" w:type="dxa"/>
              <w:bottom w:w="45" w:type="dxa"/>
              <w:right w:w="55" w:type="dxa"/>
            </w:tcMar>
          </w:tcPr>
          <w:p w14:paraId="55F401FE" w14:textId="77777777" w:rsidR="00F16B74" w:rsidRDefault="00A04B20">
            <w:pPr>
              <w:jc w:val="center"/>
            </w:pPr>
            <w:r>
              <w:rPr>
                <w:rFonts w:ascii="Times New Roman" w:hAnsi="Times New Roman"/>
                <w:b/>
                <w:color w:val="267343"/>
                <w:sz w:val="17"/>
              </w:rPr>
              <w:t>PASS</w:t>
            </w:r>
          </w:p>
        </w:tc>
      </w:tr>
      <w:tr w:rsidR="00F16B74" w14:paraId="62810187" w14:textId="77777777">
        <w:trPr>
          <w:jc w:val="center"/>
        </w:trPr>
        <w:tc>
          <w:tcPr>
            <w:tcW w:w="1930" w:type="dxa"/>
            <w:shd w:val="clear" w:color="auto" w:fill="F2F5F8"/>
            <w:tcMar>
              <w:top w:w="45" w:type="dxa"/>
              <w:left w:w="55" w:type="dxa"/>
              <w:bottom w:w="45" w:type="dxa"/>
              <w:right w:w="55" w:type="dxa"/>
            </w:tcMar>
          </w:tcPr>
          <w:p w14:paraId="6FA5E6C7" w14:textId="77777777" w:rsidR="00F16B74" w:rsidRDefault="00A04B20">
            <w:pPr>
              <w:jc w:val="center"/>
            </w:pPr>
            <w:r>
              <w:rPr>
                <w:rFonts w:ascii="Times New Roman" w:hAnsi="Times New Roman"/>
                <w:sz w:val="17"/>
              </w:rPr>
              <w:t>TC-02</w:t>
            </w:r>
          </w:p>
        </w:tc>
        <w:tc>
          <w:tcPr>
            <w:tcW w:w="1930" w:type="dxa"/>
            <w:shd w:val="clear" w:color="auto" w:fill="F2F5F8"/>
            <w:tcMar>
              <w:top w:w="45" w:type="dxa"/>
              <w:left w:w="55" w:type="dxa"/>
              <w:bottom w:w="45" w:type="dxa"/>
              <w:right w:w="55" w:type="dxa"/>
            </w:tcMar>
          </w:tcPr>
          <w:p w14:paraId="4A934A64" w14:textId="77777777" w:rsidR="00F16B74" w:rsidRDefault="00A04B20">
            <w:r>
              <w:rPr>
                <w:rFonts w:ascii="Times New Roman" w:hAnsi="Times New Roman"/>
                <w:sz w:val="17"/>
              </w:rPr>
              <w:t>Bellman Convergence</w:t>
            </w:r>
          </w:p>
        </w:tc>
        <w:tc>
          <w:tcPr>
            <w:tcW w:w="1930" w:type="dxa"/>
            <w:shd w:val="clear" w:color="auto" w:fill="F2F5F8"/>
            <w:tcMar>
              <w:top w:w="45" w:type="dxa"/>
              <w:left w:w="55" w:type="dxa"/>
              <w:bottom w:w="45" w:type="dxa"/>
              <w:right w:w="55" w:type="dxa"/>
            </w:tcMar>
          </w:tcPr>
          <w:p w14:paraId="0F99BFF7" w14:textId="77777777" w:rsidR="00F16B74" w:rsidRDefault="00A04B20">
            <w:r>
              <w:rPr>
                <w:rFonts w:ascii="Times New Roman" w:hAnsi="Times New Roman"/>
                <w:sz w:val="17"/>
              </w:rPr>
              <w:t>Value Iteration run</w:t>
            </w:r>
          </w:p>
        </w:tc>
        <w:tc>
          <w:tcPr>
            <w:tcW w:w="1930" w:type="dxa"/>
            <w:shd w:val="clear" w:color="auto" w:fill="F2F5F8"/>
            <w:tcMar>
              <w:top w:w="45" w:type="dxa"/>
              <w:left w:w="55" w:type="dxa"/>
              <w:bottom w:w="45" w:type="dxa"/>
              <w:right w:w="55" w:type="dxa"/>
            </w:tcMar>
          </w:tcPr>
          <w:p w14:paraId="18660DD9" w14:textId="77777777" w:rsidR="00F16B74" w:rsidRDefault="00A04B20">
            <w:r>
              <w:rPr>
                <w:rFonts w:ascii="Times New Roman" w:hAnsi="Times New Roman"/>
                <w:sz w:val="17"/>
              </w:rPr>
              <w:t>Residual &lt; 1e-4 reached within 100 epochs</w:t>
            </w:r>
          </w:p>
        </w:tc>
        <w:tc>
          <w:tcPr>
            <w:tcW w:w="1930" w:type="dxa"/>
            <w:shd w:val="clear" w:color="auto" w:fill="F2F5F8"/>
            <w:tcMar>
              <w:top w:w="45" w:type="dxa"/>
              <w:left w:w="55" w:type="dxa"/>
              <w:bottom w:w="45" w:type="dxa"/>
              <w:right w:w="55" w:type="dxa"/>
            </w:tcMar>
          </w:tcPr>
          <w:p w14:paraId="1E2DEA44" w14:textId="77777777" w:rsidR="00F16B74" w:rsidRDefault="00A04B20">
            <w:pPr>
              <w:jc w:val="center"/>
            </w:pPr>
            <w:r>
              <w:rPr>
                <w:rFonts w:ascii="Times New Roman" w:hAnsi="Times New Roman"/>
                <w:b/>
                <w:color w:val="267343"/>
                <w:sz w:val="17"/>
              </w:rPr>
              <w:t>PASS</w:t>
            </w:r>
          </w:p>
        </w:tc>
      </w:tr>
      <w:tr w:rsidR="00F16B74" w14:paraId="3FEADB1D" w14:textId="77777777">
        <w:trPr>
          <w:jc w:val="center"/>
        </w:trPr>
        <w:tc>
          <w:tcPr>
            <w:tcW w:w="1930" w:type="dxa"/>
            <w:tcMar>
              <w:top w:w="45" w:type="dxa"/>
              <w:left w:w="55" w:type="dxa"/>
              <w:bottom w:w="45" w:type="dxa"/>
              <w:right w:w="55" w:type="dxa"/>
            </w:tcMar>
          </w:tcPr>
          <w:p w14:paraId="0A24752F" w14:textId="77777777" w:rsidR="00F16B74" w:rsidRDefault="00A04B20">
            <w:pPr>
              <w:jc w:val="center"/>
            </w:pPr>
            <w:r>
              <w:rPr>
                <w:rFonts w:ascii="Times New Roman" w:hAnsi="Times New Roman"/>
                <w:sz w:val="17"/>
              </w:rPr>
              <w:t>TC-03</w:t>
            </w:r>
          </w:p>
        </w:tc>
        <w:tc>
          <w:tcPr>
            <w:tcW w:w="1930" w:type="dxa"/>
            <w:tcMar>
              <w:top w:w="45" w:type="dxa"/>
              <w:left w:w="55" w:type="dxa"/>
              <w:bottom w:w="45" w:type="dxa"/>
              <w:right w:w="55" w:type="dxa"/>
            </w:tcMar>
          </w:tcPr>
          <w:p w14:paraId="33B03716" w14:textId="77777777" w:rsidR="00F16B74" w:rsidRDefault="00A04B20">
            <w:r>
              <w:rPr>
                <w:rFonts w:ascii="Times New Roman" w:hAnsi="Times New Roman"/>
                <w:sz w:val="17"/>
              </w:rPr>
              <w:t>Probability Normalization</w:t>
            </w:r>
          </w:p>
        </w:tc>
        <w:tc>
          <w:tcPr>
            <w:tcW w:w="1930" w:type="dxa"/>
            <w:tcMar>
              <w:top w:w="45" w:type="dxa"/>
              <w:left w:w="55" w:type="dxa"/>
              <w:bottom w:w="45" w:type="dxa"/>
              <w:right w:w="55" w:type="dxa"/>
            </w:tcMar>
          </w:tcPr>
          <w:p w14:paraId="0A3E0483" w14:textId="77777777" w:rsidR="00F16B74" w:rsidRDefault="00A04B20">
            <w:r>
              <w:rPr>
                <w:rFonts w:ascii="Times New Roman" w:hAnsi="Times New Roman"/>
                <w:sz w:val="17"/>
              </w:rPr>
              <w:t>transition_model() test</w:t>
            </w:r>
          </w:p>
        </w:tc>
        <w:tc>
          <w:tcPr>
            <w:tcW w:w="1930" w:type="dxa"/>
            <w:tcMar>
              <w:top w:w="45" w:type="dxa"/>
              <w:left w:w="55" w:type="dxa"/>
              <w:bottom w:w="45" w:type="dxa"/>
              <w:right w:w="55" w:type="dxa"/>
            </w:tcMar>
          </w:tcPr>
          <w:p w14:paraId="083FCDF1" w14:textId="77777777" w:rsidR="00F16B74" w:rsidRDefault="00A04B20">
            <w:r>
              <w:rPr>
                <w:rFonts w:ascii="Times New Roman" w:hAnsi="Times New Roman"/>
                <w:sz w:val="17"/>
              </w:rPr>
              <w:t>sum(P) == 1.000 for all state-action pairs</w:t>
            </w:r>
          </w:p>
        </w:tc>
        <w:tc>
          <w:tcPr>
            <w:tcW w:w="1930" w:type="dxa"/>
            <w:tcMar>
              <w:top w:w="45" w:type="dxa"/>
              <w:left w:w="55" w:type="dxa"/>
              <w:bottom w:w="45" w:type="dxa"/>
              <w:right w:w="55" w:type="dxa"/>
            </w:tcMar>
          </w:tcPr>
          <w:p w14:paraId="12CC3A72" w14:textId="77777777" w:rsidR="00F16B74" w:rsidRDefault="00A04B20">
            <w:pPr>
              <w:jc w:val="center"/>
            </w:pPr>
            <w:r>
              <w:rPr>
                <w:rFonts w:ascii="Times New Roman" w:hAnsi="Times New Roman"/>
                <w:b/>
                <w:color w:val="267343"/>
                <w:sz w:val="17"/>
              </w:rPr>
              <w:t>PASS</w:t>
            </w:r>
          </w:p>
        </w:tc>
      </w:tr>
      <w:tr w:rsidR="00F16B74" w14:paraId="039452DF" w14:textId="77777777">
        <w:trPr>
          <w:jc w:val="center"/>
        </w:trPr>
        <w:tc>
          <w:tcPr>
            <w:tcW w:w="1930" w:type="dxa"/>
            <w:shd w:val="clear" w:color="auto" w:fill="F2F5F8"/>
            <w:tcMar>
              <w:top w:w="45" w:type="dxa"/>
              <w:left w:w="55" w:type="dxa"/>
              <w:bottom w:w="45" w:type="dxa"/>
              <w:right w:w="55" w:type="dxa"/>
            </w:tcMar>
          </w:tcPr>
          <w:p w14:paraId="2FE4CE1D" w14:textId="77777777" w:rsidR="00F16B74" w:rsidRDefault="00A04B20">
            <w:pPr>
              <w:jc w:val="center"/>
            </w:pPr>
            <w:r>
              <w:rPr>
                <w:rFonts w:ascii="Times New Roman" w:hAnsi="Times New Roman"/>
                <w:sz w:val="17"/>
              </w:rPr>
              <w:lastRenderedPageBreak/>
              <w:t>TC-04</w:t>
            </w:r>
          </w:p>
        </w:tc>
        <w:tc>
          <w:tcPr>
            <w:tcW w:w="1930" w:type="dxa"/>
            <w:shd w:val="clear" w:color="auto" w:fill="F2F5F8"/>
            <w:tcMar>
              <w:top w:w="45" w:type="dxa"/>
              <w:left w:w="55" w:type="dxa"/>
              <w:bottom w:w="45" w:type="dxa"/>
              <w:right w:w="55" w:type="dxa"/>
            </w:tcMar>
          </w:tcPr>
          <w:p w14:paraId="77C3FB8F" w14:textId="77777777" w:rsidR="00F16B74" w:rsidRDefault="00A04B20">
            <w:r>
              <w:rPr>
                <w:rFonts w:ascii="Times New Roman" w:hAnsi="Times New Roman"/>
                <w:sz w:val="17"/>
              </w:rPr>
              <w:t>Reward Accounting</w:t>
            </w:r>
          </w:p>
        </w:tc>
        <w:tc>
          <w:tcPr>
            <w:tcW w:w="1930" w:type="dxa"/>
            <w:shd w:val="clear" w:color="auto" w:fill="F2F5F8"/>
            <w:tcMar>
              <w:top w:w="45" w:type="dxa"/>
              <w:left w:w="55" w:type="dxa"/>
              <w:bottom w:w="45" w:type="dxa"/>
              <w:right w:w="55" w:type="dxa"/>
            </w:tcMar>
          </w:tcPr>
          <w:p w14:paraId="349692AA" w14:textId="77777777" w:rsidR="00F16B74" w:rsidRDefault="00A04B20">
            <w:r>
              <w:rPr>
                <w:rFonts w:ascii="Times New Roman" w:hAnsi="Times New Roman"/>
                <w:sz w:val="17"/>
              </w:rPr>
              <w:t>reward_for() validation</w:t>
            </w:r>
          </w:p>
        </w:tc>
        <w:tc>
          <w:tcPr>
            <w:tcW w:w="1930" w:type="dxa"/>
            <w:shd w:val="clear" w:color="auto" w:fill="F2F5F8"/>
            <w:tcMar>
              <w:top w:w="45" w:type="dxa"/>
              <w:left w:w="55" w:type="dxa"/>
              <w:bottom w:w="45" w:type="dxa"/>
              <w:right w:w="55" w:type="dxa"/>
            </w:tcMar>
          </w:tcPr>
          <w:p w14:paraId="0F854506" w14:textId="77777777" w:rsidR="00F16B74" w:rsidRDefault="00A04B20">
            <w:r>
              <w:rPr>
                <w:rFonts w:ascii="Times New Roman" w:hAnsi="Times New Roman"/>
                <w:sz w:val="17"/>
              </w:rPr>
              <w:t>Components match total within 0.001 delta</w:t>
            </w:r>
          </w:p>
        </w:tc>
        <w:tc>
          <w:tcPr>
            <w:tcW w:w="1930" w:type="dxa"/>
            <w:shd w:val="clear" w:color="auto" w:fill="F2F5F8"/>
            <w:tcMar>
              <w:top w:w="45" w:type="dxa"/>
              <w:left w:w="55" w:type="dxa"/>
              <w:bottom w:w="45" w:type="dxa"/>
              <w:right w:w="55" w:type="dxa"/>
            </w:tcMar>
          </w:tcPr>
          <w:p w14:paraId="06B5B2AD" w14:textId="77777777" w:rsidR="00F16B74" w:rsidRDefault="00A04B20">
            <w:pPr>
              <w:jc w:val="center"/>
            </w:pPr>
            <w:r>
              <w:rPr>
                <w:rFonts w:ascii="Times New Roman" w:hAnsi="Times New Roman"/>
                <w:b/>
                <w:color w:val="267343"/>
                <w:sz w:val="17"/>
              </w:rPr>
              <w:t>PASS</w:t>
            </w:r>
          </w:p>
        </w:tc>
      </w:tr>
      <w:tr w:rsidR="00F16B74" w14:paraId="155A9C2A" w14:textId="77777777">
        <w:trPr>
          <w:jc w:val="center"/>
        </w:trPr>
        <w:tc>
          <w:tcPr>
            <w:tcW w:w="1930" w:type="dxa"/>
            <w:tcMar>
              <w:top w:w="45" w:type="dxa"/>
              <w:left w:w="55" w:type="dxa"/>
              <w:bottom w:w="45" w:type="dxa"/>
              <w:right w:w="55" w:type="dxa"/>
            </w:tcMar>
          </w:tcPr>
          <w:p w14:paraId="6C3BD514" w14:textId="77777777" w:rsidR="00F16B74" w:rsidRDefault="00A04B20">
            <w:pPr>
              <w:jc w:val="center"/>
            </w:pPr>
            <w:r>
              <w:rPr>
                <w:rFonts w:ascii="Times New Roman" w:hAnsi="Times New Roman"/>
                <w:sz w:val="17"/>
              </w:rPr>
              <w:t>TC-05</w:t>
            </w:r>
          </w:p>
        </w:tc>
        <w:tc>
          <w:tcPr>
            <w:tcW w:w="1930" w:type="dxa"/>
            <w:tcMar>
              <w:top w:w="45" w:type="dxa"/>
              <w:left w:w="55" w:type="dxa"/>
              <w:bottom w:w="45" w:type="dxa"/>
              <w:right w:w="55" w:type="dxa"/>
            </w:tcMar>
          </w:tcPr>
          <w:p w14:paraId="4E6A5694" w14:textId="77777777" w:rsidR="00F16B74" w:rsidRDefault="00A04B20">
            <w:r>
              <w:rPr>
                <w:rFonts w:ascii="Times New Roman" w:hAnsi="Times New Roman"/>
                <w:sz w:val="17"/>
              </w:rPr>
              <w:t>Vision Model Load</w:t>
            </w:r>
          </w:p>
        </w:tc>
        <w:tc>
          <w:tcPr>
            <w:tcW w:w="1930" w:type="dxa"/>
            <w:tcMar>
              <w:top w:w="45" w:type="dxa"/>
              <w:left w:w="55" w:type="dxa"/>
              <w:bottom w:w="45" w:type="dxa"/>
              <w:right w:w="55" w:type="dxa"/>
            </w:tcMar>
          </w:tcPr>
          <w:p w14:paraId="60883E69" w14:textId="77777777" w:rsidR="00F16B74" w:rsidRDefault="00A04B20">
            <w:r>
              <w:rPr>
                <w:rFonts w:ascii="Times New Roman" w:hAnsi="Times New Roman"/>
                <w:sz w:val="17"/>
              </w:rPr>
              <w:t>best.onnx via ONNX Runtime</w:t>
            </w:r>
          </w:p>
        </w:tc>
        <w:tc>
          <w:tcPr>
            <w:tcW w:w="1930" w:type="dxa"/>
            <w:tcMar>
              <w:top w:w="45" w:type="dxa"/>
              <w:left w:w="55" w:type="dxa"/>
              <w:bottom w:w="45" w:type="dxa"/>
              <w:right w:w="55" w:type="dxa"/>
            </w:tcMar>
          </w:tcPr>
          <w:p w14:paraId="65CF2965" w14:textId="77777777" w:rsidR="00F16B74" w:rsidRDefault="00A04B20">
            <w:r>
              <w:rPr>
                <w:rFonts w:ascii="Times New Roman" w:hAnsi="Times New Roman"/>
                <w:sz w:val="17"/>
              </w:rPr>
              <w:t>Inference session initialized on CPU</w:t>
            </w:r>
          </w:p>
        </w:tc>
        <w:tc>
          <w:tcPr>
            <w:tcW w:w="1930" w:type="dxa"/>
            <w:tcMar>
              <w:top w:w="45" w:type="dxa"/>
              <w:left w:w="55" w:type="dxa"/>
              <w:bottom w:w="45" w:type="dxa"/>
              <w:right w:w="55" w:type="dxa"/>
            </w:tcMar>
          </w:tcPr>
          <w:p w14:paraId="5773ED11" w14:textId="77777777" w:rsidR="00F16B74" w:rsidRDefault="00A04B20">
            <w:pPr>
              <w:jc w:val="center"/>
            </w:pPr>
            <w:r>
              <w:rPr>
                <w:rFonts w:ascii="Times New Roman" w:hAnsi="Times New Roman"/>
                <w:b/>
                <w:color w:val="267343"/>
                <w:sz w:val="17"/>
              </w:rPr>
              <w:t>PASS</w:t>
            </w:r>
          </w:p>
        </w:tc>
      </w:tr>
      <w:tr w:rsidR="00F16B74" w14:paraId="7C78ABB7" w14:textId="77777777">
        <w:trPr>
          <w:jc w:val="center"/>
        </w:trPr>
        <w:tc>
          <w:tcPr>
            <w:tcW w:w="1930" w:type="dxa"/>
            <w:shd w:val="clear" w:color="auto" w:fill="F2F5F8"/>
            <w:tcMar>
              <w:top w:w="45" w:type="dxa"/>
              <w:left w:w="55" w:type="dxa"/>
              <w:bottom w:w="45" w:type="dxa"/>
              <w:right w:w="55" w:type="dxa"/>
            </w:tcMar>
          </w:tcPr>
          <w:p w14:paraId="5025BBD1" w14:textId="77777777" w:rsidR="00F16B74" w:rsidRDefault="00A04B20">
            <w:pPr>
              <w:jc w:val="center"/>
            </w:pPr>
            <w:r>
              <w:rPr>
                <w:rFonts w:ascii="Times New Roman" w:hAnsi="Times New Roman"/>
                <w:sz w:val="17"/>
              </w:rPr>
              <w:t>TC-06</w:t>
            </w:r>
          </w:p>
        </w:tc>
        <w:tc>
          <w:tcPr>
            <w:tcW w:w="1930" w:type="dxa"/>
            <w:shd w:val="clear" w:color="auto" w:fill="F2F5F8"/>
            <w:tcMar>
              <w:top w:w="45" w:type="dxa"/>
              <w:left w:w="55" w:type="dxa"/>
              <w:bottom w:w="45" w:type="dxa"/>
              <w:right w:w="55" w:type="dxa"/>
            </w:tcMar>
          </w:tcPr>
          <w:p w14:paraId="52A3227B" w14:textId="77777777" w:rsidR="00F16B74" w:rsidRDefault="00A04B20">
            <w:r>
              <w:rPr>
                <w:rFonts w:ascii="Times New Roman" w:hAnsi="Times New Roman"/>
                <w:sz w:val="17"/>
              </w:rPr>
              <w:t>Blur Filter Gating</w:t>
            </w:r>
          </w:p>
        </w:tc>
        <w:tc>
          <w:tcPr>
            <w:tcW w:w="1930" w:type="dxa"/>
            <w:shd w:val="clear" w:color="auto" w:fill="F2F5F8"/>
            <w:tcMar>
              <w:top w:w="45" w:type="dxa"/>
              <w:left w:w="55" w:type="dxa"/>
              <w:bottom w:w="45" w:type="dxa"/>
              <w:right w:w="55" w:type="dxa"/>
            </w:tcMar>
          </w:tcPr>
          <w:p w14:paraId="576EB58E" w14:textId="77777777" w:rsidR="00F16B74" w:rsidRDefault="00A04B20">
            <w:r>
              <w:rPr>
                <w:rFonts w:ascii="Times New Roman" w:hAnsi="Times New Roman"/>
                <w:sz w:val="17"/>
              </w:rPr>
              <w:t>Defocus image (Var=42.5)</w:t>
            </w:r>
          </w:p>
        </w:tc>
        <w:tc>
          <w:tcPr>
            <w:tcW w:w="1930" w:type="dxa"/>
            <w:shd w:val="clear" w:color="auto" w:fill="F2F5F8"/>
            <w:tcMar>
              <w:top w:w="45" w:type="dxa"/>
              <w:left w:w="55" w:type="dxa"/>
              <w:bottom w:w="45" w:type="dxa"/>
              <w:right w:w="55" w:type="dxa"/>
            </w:tcMar>
          </w:tcPr>
          <w:p w14:paraId="4D37DF81" w14:textId="77777777" w:rsidR="00F16B74" w:rsidRDefault="00A04B20">
            <w:r>
              <w:rPr>
                <w:rFonts w:ascii="Times New Roman" w:hAnsi="Times New Roman"/>
                <w:sz w:val="17"/>
              </w:rPr>
              <w:t>status == REVIEW_REQUIRED, reasons=['Possible blur']</w:t>
            </w:r>
          </w:p>
        </w:tc>
        <w:tc>
          <w:tcPr>
            <w:tcW w:w="1930" w:type="dxa"/>
            <w:shd w:val="clear" w:color="auto" w:fill="F2F5F8"/>
            <w:tcMar>
              <w:top w:w="45" w:type="dxa"/>
              <w:left w:w="55" w:type="dxa"/>
              <w:bottom w:w="45" w:type="dxa"/>
              <w:right w:w="55" w:type="dxa"/>
            </w:tcMar>
          </w:tcPr>
          <w:p w14:paraId="7386264F" w14:textId="77777777" w:rsidR="00F16B74" w:rsidRDefault="00A04B20">
            <w:pPr>
              <w:jc w:val="center"/>
            </w:pPr>
            <w:r>
              <w:rPr>
                <w:rFonts w:ascii="Times New Roman" w:hAnsi="Times New Roman"/>
                <w:b/>
                <w:color w:val="267343"/>
                <w:sz w:val="17"/>
              </w:rPr>
              <w:t>PASS</w:t>
            </w:r>
          </w:p>
        </w:tc>
      </w:tr>
      <w:tr w:rsidR="00F16B74" w14:paraId="71677E0A" w14:textId="77777777">
        <w:trPr>
          <w:jc w:val="center"/>
        </w:trPr>
        <w:tc>
          <w:tcPr>
            <w:tcW w:w="1930" w:type="dxa"/>
            <w:tcMar>
              <w:top w:w="45" w:type="dxa"/>
              <w:left w:w="55" w:type="dxa"/>
              <w:bottom w:w="45" w:type="dxa"/>
              <w:right w:w="55" w:type="dxa"/>
            </w:tcMar>
          </w:tcPr>
          <w:p w14:paraId="3C6097F9" w14:textId="77777777" w:rsidR="00F16B74" w:rsidRDefault="00A04B20">
            <w:pPr>
              <w:jc w:val="center"/>
            </w:pPr>
            <w:r>
              <w:rPr>
                <w:rFonts w:ascii="Times New Roman" w:hAnsi="Times New Roman"/>
                <w:sz w:val="17"/>
              </w:rPr>
              <w:t>TC-07</w:t>
            </w:r>
          </w:p>
        </w:tc>
        <w:tc>
          <w:tcPr>
            <w:tcW w:w="1930" w:type="dxa"/>
            <w:tcMar>
              <w:top w:w="45" w:type="dxa"/>
              <w:left w:w="55" w:type="dxa"/>
              <w:bottom w:w="45" w:type="dxa"/>
              <w:right w:w="55" w:type="dxa"/>
            </w:tcMar>
          </w:tcPr>
          <w:p w14:paraId="60B2F51C" w14:textId="77777777" w:rsidR="00F16B74" w:rsidRDefault="00A04B20">
            <w:r>
              <w:rPr>
                <w:rFonts w:ascii="Times New Roman" w:hAnsi="Times New Roman"/>
                <w:sz w:val="17"/>
              </w:rPr>
              <w:t>Guardrail Spend Cap</w:t>
            </w:r>
          </w:p>
        </w:tc>
        <w:tc>
          <w:tcPr>
            <w:tcW w:w="1930" w:type="dxa"/>
            <w:tcMar>
              <w:top w:w="45" w:type="dxa"/>
              <w:left w:w="55" w:type="dxa"/>
              <w:bottom w:w="45" w:type="dxa"/>
              <w:right w:w="55" w:type="dxa"/>
            </w:tcMar>
          </w:tcPr>
          <w:p w14:paraId="4C722237" w14:textId="77777777" w:rsidR="00F16B74" w:rsidRDefault="00A04B20">
            <w:r>
              <w:rPr>
                <w:rFonts w:ascii="Times New Roman" w:hAnsi="Times New Roman"/>
                <w:sz w:val="17"/>
              </w:rPr>
              <w:t>Order cost = ₹6,200 (Cap=₹5,000)</w:t>
            </w:r>
          </w:p>
        </w:tc>
        <w:tc>
          <w:tcPr>
            <w:tcW w:w="1930" w:type="dxa"/>
            <w:tcMar>
              <w:top w:w="45" w:type="dxa"/>
              <w:left w:w="55" w:type="dxa"/>
              <w:bottom w:w="45" w:type="dxa"/>
              <w:right w:w="55" w:type="dxa"/>
            </w:tcMar>
          </w:tcPr>
          <w:p w14:paraId="51977929" w14:textId="77777777" w:rsidR="00F16B74" w:rsidRDefault="00A04B20">
            <w:r>
              <w:rPr>
                <w:rFonts w:ascii="Times New Roman" w:hAnsi="Times New Roman"/>
                <w:sz w:val="17"/>
              </w:rPr>
              <w:t>Status escalated to APPROVAL_REQUIRED</w:t>
            </w:r>
          </w:p>
        </w:tc>
        <w:tc>
          <w:tcPr>
            <w:tcW w:w="1930" w:type="dxa"/>
            <w:tcMar>
              <w:top w:w="45" w:type="dxa"/>
              <w:left w:w="55" w:type="dxa"/>
              <w:bottom w:w="45" w:type="dxa"/>
              <w:right w:w="55" w:type="dxa"/>
            </w:tcMar>
          </w:tcPr>
          <w:p w14:paraId="3B100A4A" w14:textId="77777777" w:rsidR="00F16B74" w:rsidRDefault="00A04B20">
            <w:pPr>
              <w:jc w:val="center"/>
            </w:pPr>
            <w:r>
              <w:rPr>
                <w:rFonts w:ascii="Times New Roman" w:hAnsi="Times New Roman"/>
                <w:b/>
                <w:color w:val="267343"/>
                <w:sz w:val="17"/>
              </w:rPr>
              <w:t>PASS</w:t>
            </w:r>
          </w:p>
        </w:tc>
      </w:tr>
      <w:tr w:rsidR="00F16B74" w14:paraId="6726306B" w14:textId="77777777">
        <w:trPr>
          <w:jc w:val="center"/>
        </w:trPr>
        <w:tc>
          <w:tcPr>
            <w:tcW w:w="1930" w:type="dxa"/>
            <w:shd w:val="clear" w:color="auto" w:fill="F2F5F8"/>
            <w:tcMar>
              <w:top w:w="45" w:type="dxa"/>
              <w:left w:w="55" w:type="dxa"/>
              <w:bottom w:w="45" w:type="dxa"/>
              <w:right w:w="55" w:type="dxa"/>
            </w:tcMar>
          </w:tcPr>
          <w:p w14:paraId="2A5B3893" w14:textId="77777777" w:rsidR="00F16B74" w:rsidRDefault="00A04B20">
            <w:pPr>
              <w:jc w:val="center"/>
            </w:pPr>
            <w:r>
              <w:rPr>
                <w:rFonts w:ascii="Times New Roman" w:hAnsi="Times New Roman"/>
                <w:sz w:val="17"/>
              </w:rPr>
              <w:t>TC-08</w:t>
            </w:r>
          </w:p>
        </w:tc>
        <w:tc>
          <w:tcPr>
            <w:tcW w:w="1930" w:type="dxa"/>
            <w:shd w:val="clear" w:color="auto" w:fill="F2F5F8"/>
            <w:tcMar>
              <w:top w:w="45" w:type="dxa"/>
              <w:left w:w="55" w:type="dxa"/>
              <w:bottom w:w="45" w:type="dxa"/>
              <w:right w:w="55" w:type="dxa"/>
            </w:tcMar>
          </w:tcPr>
          <w:p w14:paraId="08962B75" w14:textId="77777777" w:rsidR="00F16B74" w:rsidRDefault="00A04B20">
            <w:r>
              <w:rPr>
                <w:rFonts w:ascii="Times New Roman" w:hAnsi="Times New Roman"/>
                <w:sz w:val="17"/>
              </w:rPr>
              <w:t>Supabase DB Health</w:t>
            </w:r>
          </w:p>
        </w:tc>
        <w:tc>
          <w:tcPr>
            <w:tcW w:w="1930" w:type="dxa"/>
            <w:shd w:val="clear" w:color="auto" w:fill="F2F5F8"/>
            <w:tcMar>
              <w:top w:w="45" w:type="dxa"/>
              <w:left w:w="55" w:type="dxa"/>
              <w:bottom w:w="45" w:type="dxa"/>
              <w:right w:w="55" w:type="dxa"/>
            </w:tcMar>
          </w:tcPr>
          <w:p w14:paraId="040DE8FF" w14:textId="77777777" w:rsidR="00F16B74" w:rsidRDefault="00A04B20">
            <w:r>
              <w:rPr>
                <w:rFonts w:ascii="Times New Roman" w:hAnsi="Times New Roman"/>
                <w:sz w:val="17"/>
              </w:rPr>
              <w:t>GET /health check</w:t>
            </w:r>
          </w:p>
        </w:tc>
        <w:tc>
          <w:tcPr>
            <w:tcW w:w="1930" w:type="dxa"/>
            <w:shd w:val="clear" w:color="auto" w:fill="F2F5F8"/>
            <w:tcMar>
              <w:top w:w="45" w:type="dxa"/>
              <w:left w:w="55" w:type="dxa"/>
              <w:bottom w:w="45" w:type="dxa"/>
              <w:right w:w="55" w:type="dxa"/>
            </w:tcMar>
          </w:tcPr>
          <w:p w14:paraId="24B028AC" w14:textId="77777777" w:rsidR="00F16B74" w:rsidRDefault="00A04B20">
            <w:r>
              <w:rPr>
                <w:rFonts w:ascii="Times New Roman" w:hAnsi="Times New Roman"/>
                <w:sz w:val="17"/>
              </w:rPr>
              <w:t>Status ok, database connected</w:t>
            </w:r>
          </w:p>
        </w:tc>
        <w:tc>
          <w:tcPr>
            <w:tcW w:w="1930" w:type="dxa"/>
            <w:shd w:val="clear" w:color="auto" w:fill="F2F5F8"/>
            <w:tcMar>
              <w:top w:w="45" w:type="dxa"/>
              <w:left w:w="55" w:type="dxa"/>
              <w:bottom w:w="45" w:type="dxa"/>
              <w:right w:w="55" w:type="dxa"/>
            </w:tcMar>
          </w:tcPr>
          <w:p w14:paraId="15152481" w14:textId="77777777" w:rsidR="00F16B74" w:rsidRDefault="00A04B20">
            <w:pPr>
              <w:jc w:val="center"/>
            </w:pPr>
            <w:r>
              <w:rPr>
                <w:rFonts w:ascii="Times New Roman" w:hAnsi="Times New Roman"/>
                <w:b/>
                <w:color w:val="267343"/>
                <w:sz w:val="17"/>
              </w:rPr>
              <w:t>PASS</w:t>
            </w:r>
          </w:p>
        </w:tc>
      </w:tr>
    </w:tbl>
    <w:p w14:paraId="3F1C649E" w14:textId="77777777" w:rsidR="00F16B74" w:rsidRDefault="00A04B20">
      <w:pPr>
        <w:spacing w:after="90"/>
        <w:jc w:val="both"/>
      </w:pPr>
      <w:r>
        <w:rPr>
          <w:rFonts w:ascii="Times New Roman" w:hAnsi="Times New Roman"/>
          <w:b/>
          <w:color w:val="000000"/>
        </w:rPr>
        <w:t xml:space="preserve">Test Execution: </w:t>
      </w:r>
      <w:r>
        <w:rPr>
          <w:rFonts w:ascii="Times New Roman" w:hAnsi="Times New Roman"/>
          <w:color w:val="191919"/>
        </w:rPr>
        <w:t>Table 8.1: ShelfMind Verification Matrix and Automated Test Suite Results.</w:t>
      </w:r>
    </w:p>
    <w:p w14:paraId="3F4CE2E1" w14:textId="77777777" w:rsidR="00F16B74" w:rsidRDefault="00A04B20">
      <w:pPr>
        <w:keepNext/>
        <w:spacing w:before="240" w:after="80"/>
      </w:pPr>
      <w:r>
        <w:rPr>
          <w:rFonts w:ascii="Times New Roman" w:hAnsi="Times New Roman"/>
          <w:b/>
          <w:color w:val="102C57"/>
          <w:sz w:val="28"/>
        </w:rPr>
        <w:t>Chapter 9: Conclusion and Future Work</w:t>
      </w:r>
    </w:p>
    <w:p w14:paraId="03A8B7A5" w14:textId="77777777" w:rsidR="00F16B74" w:rsidRDefault="00A04B20">
      <w:pPr>
        <w:keepNext/>
        <w:spacing w:before="120" w:after="40"/>
      </w:pPr>
      <w:r>
        <w:rPr>
          <w:rFonts w:ascii="Times New Roman" w:hAnsi="Times New Roman"/>
          <w:b/>
          <w:color w:val="1F4E78"/>
          <w:sz w:val="24"/>
        </w:rPr>
        <w:t>9.1 Summary of Contributions</w:t>
      </w:r>
    </w:p>
    <w:p w14:paraId="7A99E99D" w14:textId="77777777" w:rsidR="00F16B74" w:rsidRDefault="00A04B20">
      <w:pPr>
        <w:spacing w:after="90"/>
        <w:jc w:val="both"/>
      </w:pPr>
      <w:r>
        <w:rPr>
          <w:rFonts w:ascii="Times New Roman" w:hAnsi="Times New Roman"/>
          <w:b/>
          <w:color w:val="000000"/>
        </w:rPr>
        <w:t xml:space="preserve">Core Accomplishments: </w:t>
      </w:r>
      <w:r>
        <w:rPr>
          <w:rFonts w:ascii="Times New Roman" w:hAnsi="Times New Roman"/>
          <w:color w:val="191919"/>
        </w:rPr>
        <w:t>This project successfully developed and validated ShelfMind, an autonomous retail inventory decision engine that unites theoretical reinforcement learning, computer vision shelf monitoring, and enterprise guardrail governance into an end-to-end software platform. The primary accomplishments of this work include:</w:t>
      </w:r>
    </w:p>
    <w:p w14:paraId="7DA42078" w14:textId="77777777" w:rsidR="00F16B74" w:rsidRDefault="00A04B20">
      <w:pPr>
        <w:spacing w:after="90"/>
        <w:jc w:val="both"/>
      </w:pPr>
      <w:r>
        <w:rPr>
          <w:rFonts w:ascii="Times New Roman" w:hAnsi="Times New Roman"/>
          <w:color w:val="191919"/>
        </w:rPr>
        <w:t>1. Formal MDP Modeling: Successfully mapped complex FMCG store dynamics into an exact 576-state, 15-action Markov Decision Process that models stochastic demand regimes, supplier lead times, and shelf display tradeoffs.</w:t>
      </w:r>
    </w:p>
    <w:p w14:paraId="1C7EA64A" w14:textId="77777777" w:rsidR="00F16B74" w:rsidRDefault="00A04B20">
      <w:pPr>
        <w:spacing w:after="90"/>
        <w:jc w:val="both"/>
      </w:pPr>
      <w:r>
        <w:rPr>
          <w:rFonts w:ascii="Times New Roman" w:hAnsi="Times New Roman"/>
          <w:color w:val="191919"/>
        </w:rPr>
        <w:t>2. Exact Value Iteration Solution: Solved the retail MDP using dynamic programming, achieving convergence within 16.4 ms and demonstrating provably optimal restocking policies.</w:t>
      </w:r>
    </w:p>
    <w:p w14:paraId="41BE20C0" w14:textId="77777777" w:rsidR="00F16B74" w:rsidRDefault="00A04B20">
      <w:pPr>
        <w:spacing w:after="90"/>
        <w:jc w:val="both"/>
      </w:pPr>
      <w:r>
        <w:rPr>
          <w:rFonts w:ascii="Times New Roman" w:hAnsi="Times New Roman"/>
          <w:color w:val="191919"/>
        </w:rPr>
        <w:t>3. Physical Vision Grounding: Integrated an edge-compatible ONNX YOLO detector with algorithmic Laplacian variance sharpness and exposure gating, bridging physical shelf availability with digital state estimation.</w:t>
      </w:r>
    </w:p>
    <w:p w14:paraId="35FB449C" w14:textId="77777777" w:rsidR="00F16B74" w:rsidRDefault="00A04B20">
      <w:pPr>
        <w:spacing w:after="90"/>
        <w:jc w:val="both"/>
      </w:pPr>
      <w:r>
        <w:rPr>
          <w:rFonts w:ascii="Times New Roman" w:hAnsi="Times New Roman"/>
          <w:color w:val="191919"/>
        </w:rPr>
        <w:t>4. Empirical Validation: Backtesting on 1,462 historical retail records proved a service level increase to 98.4%, an 86.3% reduction in stockouts, a 73.6% reduction in inventory spoilage, and a +21.2% net operating profit expansion over baseline heuristics.</w:t>
      </w:r>
    </w:p>
    <w:p w14:paraId="0383ECDE" w14:textId="77777777" w:rsidR="00F16B74" w:rsidRDefault="00A04B20">
      <w:pPr>
        <w:spacing w:after="90"/>
        <w:jc w:val="both"/>
      </w:pPr>
      <w:r>
        <w:rPr>
          <w:rFonts w:ascii="Times New Roman" w:hAnsi="Times New Roman"/>
          <w:color w:val="191919"/>
        </w:rPr>
        <w:t>5. Enterprise Full-Stack Deployment: Implemented a production-ready decoupled architecture comprising a FastAPI backend, Supabase PostgreSQL persistence, and a reactive React 18 / TypeScript decision cockpit.</w:t>
      </w:r>
    </w:p>
    <w:p w14:paraId="7722AC1B" w14:textId="77777777" w:rsidR="00F16B74" w:rsidRDefault="00A04B20">
      <w:pPr>
        <w:keepNext/>
        <w:spacing w:before="120" w:after="40"/>
      </w:pPr>
      <w:r>
        <w:rPr>
          <w:rFonts w:ascii="Times New Roman" w:hAnsi="Times New Roman"/>
          <w:b/>
          <w:color w:val="1F4E78"/>
          <w:sz w:val="24"/>
        </w:rPr>
        <w:t>9.2 Operational Takeaways</w:t>
      </w:r>
    </w:p>
    <w:p w14:paraId="08316F23" w14:textId="77777777" w:rsidR="00F16B74" w:rsidRDefault="00A04B20">
      <w:pPr>
        <w:spacing w:after="90"/>
        <w:jc w:val="both"/>
      </w:pPr>
      <w:r>
        <w:rPr>
          <w:rFonts w:ascii="Times New Roman" w:hAnsi="Times New Roman"/>
          <w:color w:val="191919"/>
        </w:rPr>
        <w:t>The development of ShelfMind demonstrates that enterprise retail automation cannot rely solely on black-box deep learning or naive static heuristics. A hybrid architecture—combining exact dynamic programming for transparent, provable value estimation with deep learning for perception, encapsulated within strict human-in-the-loop guardrails—provides the ideal balance of autonomy, financial safety, and operational excellence.</w:t>
      </w:r>
    </w:p>
    <w:p w14:paraId="6B8157C5" w14:textId="77777777" w:rsidR="00F16B74" w:rsidRDefault="00A04B20">
      <w:pPr>
        <w:keepNext/>
        <w:spacing w:before="120" w:after="40"/>
      </w:pPr>
      <w:r>
        <w:rPr>
          <w:rFonts w:ascii="Times New Roman" w:hAnsi="Times New Roman"/>
          <w:b/>
          <w:color w:val="1F4E78"/>
          <w:sz w:val="24"/>
        </w:rPr>
        <w:lastRenderedPageBreak/>
        <w:t>9.3 Limitations and Roadblocks</w:t>
      </w:r>
    </w:p>
    <w:p w14:paraId="5C111A66" w14:textId="77777777" w:rsidR="00F16B74" w:rsidRDefault="00A04B20">
      <w:pPr>
        <w:spacing w:after="90"/>
        <w:jc w:val="both"/>
      </w:pPr>
      <w:r>
        <w:rPr>
          <w:rFonts w:ascii="Times New Roman" w:hAnsi="Times New Roman"/>
          <w:color w:val="191919"/>
        </w:rPr>
        <w:t>While highly effective, current implementation boundaries include: discrete bucket granularity (which introduces boundary discretization near thresholds), independent SKU evaluation without joint cross-elasticity modeling, and static camera geometry assumptions requiring frontal shelf perspectives.</w:t>
      </w:r>
    </w:p>
    <w:p w14:paraId="172EA262" w14:textId="77777777" w:rsidR="00F16B74" w:rsidRDefault="00A04B20">
      <w:pPr>
        <w:keepNext/>
        <w:spacing w:before="120" w:after="40"/>
      </w:pPr>
      <w:r>
        <w:rPr>
          <w:rFonts w:ascii="Times New Roman" w:hAnsi="Times New Roman"/>
          <w:b/>
          <w:color w:val="1F4E78"/>
          <w:sz w:val="24"/>
        </w:rPr>
        <w:t>9.4 Roadmap for Future Extensions</w:t>
      </w:r>
    </w:p>
    <w:p w14:paraId="73184F95" w14:textId="77777777" w:rsidR="00F16B74" w:rsidRDefault="00A04B20">
      <w:pPr>
        <w:spacing w:after="90"/>
        <w:jc w:val="both"/>
      </w:pPr>
      <w:r>
        <w:rPr>
          <w:rFonts w:ascii="Times New Roman" w:hAnsi="Times New Roman"/>
          <w:color w:val="191919"/>
        </w:rPr>
        <w:t>Future research and development trajectories for ShelfMind include continuous state-action control via Proximal Policy Optimization (PPO), multi-echelon cooperative inventory agents, TensorRT compilation for embedded NVIDIA Jetson edge cameras, and multi-modal RFID/vision sensor fusion.</w:t>
      </w:r>
    </w:p>
    <w:p w14:paraId="06B1F9FF" w14:textId="77777777" w:rsidR="00F16B74" w:rsidRDefault="00A04B20">
      <w:pPr>
        <w:keepNext/>
        <w:spacing w:before="240" w:after="80"/>
      </w:pPr>
      <w:r>
        <w:rPr>
          <w:rFonts w:ascii="Times New Roman" w:hAnsi="Times New Roman"/>
          <w:b/>
          <w:color w:val="102C57"/>
          <w:sz w:val="28"/>
        </w:rPr>
        <w:t>References</w:t>
      </w:r>
    </w:p>
    <w:p w14:paraId="74D070A5" w14:textId="77777777" w:rsidR="00F16B74" w:rsidRDefault="00A04B20">
      <w:pPr>
        <w:spacing w:after="50"/>
        <w:ind w:left="360" w:hanging="360"/>
        <w:jc w:val="both"/>
      </w:pPr>
      <w:r>
        <w:rPr>
          <w:rFonts w:ascii="Times New Roman" w:hAnsi="Times New Roman"/>
          <w:color w:val="1E1E1E"/>
          <w:sz w:val="19"/>
        </w:rPr>
        <w:t>Arrow, K. J., Harris, T., &amp; Marschak, J. (1951). Optimal inventory policy. Econometrica: Journal of the Econometric Society, 19(3), 250-272.</w:t>
      </w:r>
    </w:p>
    <w:p w14:paraId="7B7E4EF1" w14:textId="77777777" w:rsidR="00F16B74" w:rsidRDefault="00A04B20">
      <w:pPr>
        <w:spacing w:after="50"/>
        <w:ind w:left="360" w:hanging="360"/>
        <w:jc w:val="both"/>
      </w:pPr>
      <w:r>
        <w:rPr>
          <w:rFonts w:ascii="Times New Roman" w:hAnsi="Times New Roman"/>
          <w:color w:val="1E1E1E"/>
          <w:sz w:val="19"/>
        </w:rPr>
        <w:t>Bazarevsky, V., Kartynnik, Y., Vakunov, A., &amp; Grundmann, M. (2020). On-device real-time hand tracking with MediaPipe. arXiv preprint arXiv:2006.10214.</w:t>
      </w:r>
    </w:p>
    <w:p w14:paraId="37A76E0F" w14:textId="77777777" w:rsidR="00F16B74" w:rsidRDefault="00A04B20">
      <w:pPr>
        <w:spacing w:after="50"/>
        <w:ind w:left="360" w:hanging="360"/>
        <w:jc w:val="both"/>
      </w:pPr>
      <w:r>
        <w:rPr>
          <w:rFonts w:ascii="Times New Roman" w:hAnsi="Times New Roman"/>
          <w:color w:val="1E1E1E"/>
          <w:sz w:val="19"/>
        </w:rPr>
        <w:t>Bellman, R. (1957). Dynamic Programming. Princeton University Press, Princeton, NJ.</w:t>
      </w:r>
    </w:p>
    <w:p w14:paraId="2D360EB1" w14:textId="77777777" w:rsidR="00F16B74" w:rsidRDefault="00A04B20">
      <w:pPr>
        <w:spacing w:after="50"/>
        <w:ind w:left="360" w:hanging="360"/>
        <w:jc w:val="both"/>
      </w:pPr>
      <w:r>
        <w:rPr>
          <w:rFonts w:ascii="Times New Roman" w:hAnsi="Times New Roman"/>
          <w:color w:val="1E1E1E"/>
          <w:sz w:val="19"/>
        </w:rPr>
        <w:t>Bertsekas, D. P. (2012). Dynamic Programming and Optimal Control (Vol. 1 &amp; 2, 4th ed.). Athena Scientific, Belmont, MA.</w:t>
      </w:r>
    </w:p>
    <w:p w14:paraId="0DDE5C98" w14:textId="77777777" w:rsidR="00F16B74" w:rsidRDefault="00A04B20">
      <w:pPr>
        <w:spacing w:after="50"/>
        <w:ind w:left="360" w:hanging="360"/>
        <w:jc w:val="both"/>
      </w:pPr>
      <w:r>
        <w:rPr>
          <w:rFonts w:ascii="Times New Roman" w:hAnsi="Times New Roman"/>
          <w:color w:val="1E1E1E"/>
          <w:sz w:val="19"/>
        </w:rPr>
        <w:t>Gijsbrechts, J., Boute, R. N., Van Mieghem, J. A., &amp; Zhang, D. J. (2022). Can deep reinforcement learning improve inventory management? Performance on dual sourcing, lost sales, and multi-echelon problems. Manufacturing &amp; Service Operations Management, 24(3), 1349-1368.</w:t>
      </w:r>
    </w:p>
    <w:p w14:paraId="2692E0DA" w14:textId="77777777" w:rsidR="00F16B74" w:rsidRDefault="00A04B20">
      <w:pPr>
        <w:spacing w:after="50"/>
        <w:ind w:left="360" w:hanging="360"/>
        <w:jc w:val="both"/>
      </w:pPr>
      <w:r>
        <w:rPr>
          <w:rFonts w:ascii="Times New Roman" w:hAnsi="Times New Roman"/>
          <w:color w:val="1E1E1E"/>
          <w:sz w:val="19"/>
        </w:rPr>
        <w:t>Harris, F. W. (1913). How many parts to make at once. Factory, The Magazine of Management, 10(2), 135-136.</w:t>
      </w:r>
    </w:p>
    <w:p w14:paraId="6BC8D66C" w14:textId="77777777" w:rsidR="00F16B74" w:rsidRDefault="00A04B20">
      <w:pPr>
        <w:spacing w:after="50"/>
        <w:ind w:left="360" w:hanging="360"/>
        <w:jc w:val="both"/>
      </w:pPr>
      <w:r>
        <w:rPr>
          <w:rFonts w:ascii="Times New Roman" w:hAnsi="Times New Roman"/>
          <w:color w:val="1E1E1E"/>
          <w:sz w:val="19"/>
        </w:rPr>
        <w:t>Mnih, V., Kavukcuoglu, K., Silver, D., Rusu, A. A., Veness, J., Bellemare, M. G., ... &amp; Hassabis, D. (2015). Human-level control through deep reinforcement learning. Nature, 518(7540), 529-533.</w:t>
      </w:r>
    </w:p>
    <w:p w14:paraId="12D6D52A" w14:textId="77777777" w:rsidR="00F16B74" w:rsidRDefault="00A04B20">
      <w:pPr>
        <w:spacing w:after="50"/>
        <w:ind w:left="360" w:hanging="360"/>
        <w:jc w:val="both"/>
      </w:pPr>
      <w:r>
        <w:rPr>
          <w:rFonts w:ascii="Times New Roman" w:hAnsi="Times New Roman"/>
          <w:color w:val="1E1E1E"/>
          <w:sz w:val="19"/>
        </w:rPr>
        <w:t>Oroojlooyjadid, A., Nazari, M., Snyder, L. V., &amp; Takáč, M. (2022). A deep Q-network for the beer distribution game. INFORMS Journal on Computing, 34(1), 88-107.</w:t>
      </w:r>
    </w:p>
    <w:p w14:paraId="56BC5D56" w14:textId="77777777" w:rsidR="00F16B74" w:rsidRDefault="00A04B20">
      <w:pPr>
        <w:spacing w:after="50"/>
        <w:ind w:left="360" w:hanging="360"/>
        <w:jc w:val="both"/>
      </w:pPr>
      <w:r>
        <w:rPr>
          <w:rFonts w:ascii="Times New Roman" w:hAnsi="Times New Roman"/>
          <w:color w:val="1E1E1E"/>
          <w:sz w:val="19"/>
        </w:rPr>
        <w:t>Pech-Pacheco, J. L., Cristóbal, G., Chamorro-Martinez, J., &amp; Fernández-Valdivia, J. (2000). Diatom autofocusing in brightfield microscopy: a comparative study. In Proceedings 15th International Conference on Pattern Recognition (ICPR), IEEE, Vol. 3, pp. 314-317.</w:t>
      </w:r>
    </w:p>
    <w:p w14:paraId="1355851C" w14:textId="77777777" w:rsidR="00F16B74" w:rsidRDefault="00A04B20">
      <w:pPr>
        <w:spacing w:after="50"/>
        <w:ind w:left="360" w:hanging="360"/>
        <w:jc w:val="both"/>
      </w:pPr>
      <w:r>
        <w:rPr>
          <w:rFonts w:ascii="Times New Roman" w:hAnsi="Times New Roman"/>
          <w:color w:val="1E1E1E"/>
          <w:sz w:val="19"/>
        </w:rPr>
        <w:t>Pechlivanos, L., Doumpos, M., &amp; Zopounidis, C. (2021). Operational risk and dynamic replenishment in retail grocery supply chains: A Markov decision process approach. European Journal of Operational Research, 291(2), 654-668.</w:t>
      </w:r>
    </w:p>
    <w:p w14:paraId="52E046FB" w14:textId="77777777" w:rsidR="00F16B74" w:rsidRDefault="00A04B20">
      <w:pPr>
        <w:spacing w:after="50"/>
        <w:ind w:left="360" w:hanging="360"/>
        <w:jc w:val="both"/>
      </w:pPr>
      <w:r>
        <w:rPr>
          <w:rFonts w:ascii="Times New Roman" w:hAnsi="Times New Roman"/>
          <w:color w:val="1E1E1E"/>
          <w:sz w:val="19"/>
        </w:rPr>
        <w:t>Puterman, M. L. (1994). Markov Decision Processes: Discrete Stochastic Dynamic Programming. John Wiley &amp; Sons, New York, NY.</w:t>
      </w:r>
    </w:p>
    <w:p w14:paraId="010FF3CA" w14:textId="77777777" w:rsidR="00F16B74" w:rsidRDefault="00A04B20">
      <w:pPr>
        <w:spacing w:after="50"/>
        <w:ind w:left="360" w:hanging="360"/>
        <w:jc w:val="both"/>
      </w:pPr>
      <w:r>
        <w:rPr>
          <w:rFonts w:ascii="Times New Roman" w:hAnsi="Times New Roman"/>
          <w:color w:val="1E1E1E"/>
          <w:sz w:val="19"/>
        </w:rPr>
        <w:t>Redmon, J., Divvala, S., Girshick, R., &amp; Farhadi, A. (2016). You only look once: Unified, real-time object detection. In Proceedings of the IEEE Conference on Computer Vision and Pattern Recognition (CVPR), pp. 779-788.</w:t>
      </w:r>
    </w:p>
    <w:p w14:paraId="5C082F5F" w14:textId="77777777" w:rsidR="00F16B74" w:rsidRDefault="00A04B20">
      <w:pPr>
        <w:spacing w:after="50"/>
        <w:ind w:left="360" w:hanging="360"/>
        <w:jc w:val="both"/>
      </w:pPr>
      <w:r>
        <w:rPr>
          <w:rFonts w:ascii="Times New Roman" w:hAnsi="Times New Roman"/>
          <w:color w:val="1E1E1E"/>
          <w:sz w:val="19"/>
        </w:rPr>
        <w:t>Scarf, H. (1960). The optimality of (S, s) policies in the dynamic inventory problem. Mathematical Methods in the Social Sciences, Stanford University Press, pp. 196-202.</w:t>
      </w:r>
    </w:p>
    <w:p w14:paraId="410E490C" w14:textId="77777777" w:rsidR="00F16B74" w:rsidRDefault="00A04B20">
      <w:pPr>
        <w:spacing w:after="50"/>
        <w:ind w:left="360" w:hanging="360"/>
        <w:jc w:val="both"/>
      </w:pPr>
      <w:r>
        <w:rPr>
          <w:rFonts w:ascii="Times New Roman" w:hAnsi="Times New Roman"/>
          <w:color w:val="1E1E1E"/>
          <w:sz w:val="19"/>
        </w:rPr>
        <w:t>Sutton, R. S., &amp; Barto, A. G. (2018). Reinforcement Learning: An Introduction (2nd ed.). MIT Press, Cambridge, MA.</w:t>
      </w:r>
    </w:p>
    <w:p w14:paraId="5C152820" w14:textId="77777777" w:rsidR="00F16B74" w:rsidRDefault="00A04B20">
      <w:pPr>
        <w:spacing w:after="50"/>
        <w:ind w:left="360" w:hanging="360"/>
        <w:jc w:val="both"/>
      </w:pPr>
      <w:r>
        <w:rPr>
          <w:rFonts w:ascii="Times New Roman" w:hAnsi="Times New Roman"/>
          <w:color w:val="1E1E1E"/>
          <w:sz w:val="19"/>
        </w:rPr>
        <w:t>Tonioni, A., Salti, S., &amp; Di Stefano, L. (2020). Shelf-monitoring with deep object detection and visual planogram matching. IEEE Transactions on Multimedia, 22(8), 2115-2127.</w:t>
      </w:r>
    </w:p>
    <w:p w14:paraId="32B13A81" w14:textId="77777777" w:rsidR="00F16B74" w:rsidRDefault="00A04B20">
      <w:pPr>
        <w:spacing w:after="50"/>
        <w:ind w:left="360" w:hanging="360"/>
        <w:jc w:val="both"/>
      </w:pPr>
      <w:r>
        <w:rPr>
          <w:rFonts w:ascii="Times New Roman" w:hAnsi="Times New Roman"/>
          <w:color w:val="1E1E1E"/>
          <w:sz w:val="19"/>
        </w:rPr>
        <w:t>Wang, C. Y., Bochkovskiy, A., &amp; Liao, H. Y. M. (2023). YOLOv7: Trainable bag-of-freebies sets new state-of-the-art for real-time object detectors. In Proceedings of the IEEE/CVF Conference on Computer Vision and Pattern Recognition (CVPR), pp. 7464-7475.</w:t>
      </w:r>
    </w:p>
    <w:p w14:paraId="541E2966" w14:textId="77777777" w:rsidR="00F16B74" w:rsidRDefault="00A04B20">
      <w:pPr>
        <w:spacing w:after="50"/>
        <w:ind w:left="360" w:hanging="360"/>
        <w:jc w:val="both"/>
      </w:pPr>
      <w:r>
        <w:rPr>
          <w:rFonts w:ascii="Times New Roman" w:hAnsi="Times New Roman"/>
          <w:color w:val="1E1E1E"/>
          <w:sz w:val="19"/>
        </w:rPr>
        <w:t>Watkins, C. J., &amp; Dayan, P. (1992). Q-learning. Machine Learning, 8(3-4), 279-292.</w:t>
      </w:r>
    </w:p>
    <w:p w14:paraId="24271349" w14:textId="77777777" w:rsidR="00F16B74" w:rsidRDefault="00A04B20">
      <w:pPr>
        <w:spacing w:after="50"/>
        <w:ind w:left="360" w:hanging="360"/>
        <w:jc w:val="both"/>
      </w:pPr>
      <w:r>
        <w:rPr>
          <w:rFonts w:ascii="Times New Roman" w:hAnsi="Times New Roman"/>
          <w:color w:val="1E1E1E"/>
          <w:sz w:val="19"/>
        </w:rPr>
        <w:t>Zipkin, P. H. (2000). Foundations of Inventory Management. McGraw-Hill, New York, NY.</w:t>
      </w:r>
    </w:p>
    <w:sectPr w:rsidR="00F16B74" w:rsidSect="00034616">
      <w:headerReference w:type="default" r:id="rId17"/>
      <w:footerReference w:type="default" r:id="rId18"/>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B26AC" w14:textId="77777777" w:rsidR="00A04B20" w:rsidRDefault="00A04B20">
      <w:pPr>
        <w:spacing w:after="0" w:line="240" w:lineRule="auto"/>
      </w:pPr>
      <w:r>
        <w:separator/>
      </w:r>
    </w:p>
  </w:endnote>
  <w:endnote w:type="continuationSeparator" w:id="0">
    <w:p w14:paraId="72246152" w14:textId="77777777" w:rsidR="00A04B20" w:rsidRDefault="00A04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C4C73" w14:textId="77777777" w:rsidR="00F16B74" w:rsidRDefault="00A04B20">
    <w:pPr>
      <w:pStyle w:val="Footer"/>
      <w:jc w:val="right"/>
    </w:pPr>
    <w:r>
      <w:rPr>
        <w:rFonts w:ascii="Times New Roman" w:hAnsi="Times New Roman"/>
        <w:color w:val="646464"/>
        <w:sz w:val="19"/>
      </w:rPr>
      <w:t xml:space="preserve">Page </w:t>
    </w:r>
    <w:r>
      <w:fldChar w:fldCharType="begin"/>
    </w:r>
    <w:r>
      <w:instrText>PAGE</w:instrText>
    </w:r>
    <w:r>
      <w:fldChar w:fldCharType="separate"/>
    </w:r>
    <w:r w:rsidR="00E064AF">
      <w:rPr>
        <w:noProof/>
      </w:rPr>
      <w:t>1</w:t>
    </w:r>
    <w:r>
      <w:fldChar w:fldCharType="end"/>
    </w:r>
    <w:r>
      <w:rPr>
        <w:rFonts w:ascii="Times New Roman" w:hAnsi="Times New Roman"/>
        <w:color w:val="646464"/>
        <w:sz w:val="19"/>
      </w:rPr>
      <w:t xml:space="preserve"> of </w:t>
    </w:r>
    <w:r>
      <w:fldChar w:fldCharType="begin"/>
    </w:r>
    <w:r>
      <w:instrText>NUMPAGES</w:instrText>
    </w:r>
    <w:r>
      <w:fldChar w:fldCharType="separate"/>
    </w:r>
    <w:r w:rsidR="00E064A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7508C" w14:textId="77777777" w:rsidR="00A04B20" w:rsidRDefault="00A04B20">
      <w:pPr>
        <w:spacing w:after="0" w:line="240" w:lineRule="auto"/>
      </w:pPr>
      <w:r>
        <w:separator/>
      </w:r>
    </w:p>
  </w:footnote>
  <w:footnote w:type="continuationSeparator" w:id="0">
    <w:p w14:paraId="6F320FFA" w14:textId="77777777" w:rsidR="00A04B20" w:rsidRDefault="00A04B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35247" w14:textId="77777777" w:rsidR="00F16B74" w:rsidRDefault="00A04B20">
    <w:pPr>
      <w:pStyle w:val="Header"/>
      <w:jc w:val="right"/>
    </w:pPr>
    <w:r>
      <w:rPr>
        <w:rFonts w:ascii="Times New Roman" w:hAnsi="Times New Roman"/>
        <w:i/>
        <w:color w:val="808080"/>
        <w:sz w:val="17"/>
      </w:rPr>
      <w:t>ShelfMind: Autonomous Retail Inventory Decision Engine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2070415">
    <w:abstractNumId w:val="8"/>
  </w:num>
  <w:num w:numId="2" w16cid:durableId="1987205141">
    <w:abstractNumId w:val="6"/>
  </w:num>
  <w:num w:numId="3" w16cid:durableId="179591281">
    <w:abstractNumId w:val="5"/>
  </w:num>
  <w:num w:numId="4" w16cid:durableId="1881434991">
    <w:abstractNumId w:val="4"/>
  </w:num>
  <w:num w:numId="5" w16cid:durableId="1484470816">
    <w:abstractNumId w:val="7"/>
  </w:num>
  <w:num w:numId="6" w16cid:durableId="395712389">
    <w:abstractNumId w:val="3"/>
  </w:num>
  <w:num w:numId="7" w16cid:durableId="1013454198">
    <w:abstractNumId w:val="2"/>
  </w:num>
  <w:num w:numId="8" w16cid:durableId="730812787">
    <w:abstractNumId w:val="1"/>
  </w:num>
  <w:num w:numId="9" w16cid:durableId="1341472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B1F01"/>
    <w:rsid w:val="00A04B20"/>
    <w:rsid w:val="00AA1D8D"/>
    <w:rsid w:val="00B47730"/>
    <w:rsid w:val="00CB0664"/>
    <w:rsid w:val="00E064AF"/>
    <w:rsid w:val="00F16B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644A5F"/>
  <w14:defaultImageDpi w14:val="300"/>
  <w15:docId w15:val="{0A3E8BF9-564E-4106-AB6E-E137D9321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6180</Words>
  <Characters>39003</Characters>
  <Application>Microsoft Office Word</Application>
  <DocSecurity>0</DocSecurity>
  <Lines>780</Lines>
  <Paragraphs>531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Zian Surani</cp:lastModifiedBy>
  <cp:revision>2</cp:revision>
  <cp:lastPrinted>2026-10-12T08:14:00Z</cp:lastPrinted>
  <dcterms:created xsi:type="dcterms:W3CDTF">2013-12-23T23:15:00Z</dcterms:created>
  <dcterms:modified xsi:type="dcterms:W3CDTF">2026-10-12T08:14:00Z</dcterms:modified>
  <cp:category/>
</cp:coreProperties>
</file>