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2F40C" w14:textId="77777777" w:rsidR="00B73227" w:rsidRDefault="00247CEC" w:rsidP="00247CEC">
      <w:pPr>
        <w:jc w:val="center"/>
        <w:rPr>
          <w:b/>
          <w:lang w:val="en-US"/>
        </w:rPr>
      </w:pPr>
      <w:r w:rsidRPr="000B11DD">
        <w:rPr>
          <w:b/>
          <w:lang w:val="en-US"/>
        </w:rPr>
        <w:t>Case Analysis on Nils Baker</w:t>
      </w:r>
    </w:p>
    <w:p w14:paraId="6E621193" w14:textId="434930EF" w:rsidR="00BA539D" w:rsidRPr="00BA539D" w:rsidRDefault="00BA539D" w:rsidP="00247CEC">
      <w:pPr>
        <w:jc w:val="center"/>
        <w:rPr>
          <w:sz w:val="21"/>
          <w:lang w:val="en-US"/>
        </w:rPr>
      </w:pPr>
      <w:r w:rsidRPr="00BA539D">
        <w:rPr>
          <w:sz w:val="21"/>
          <w:lang w:val="en-US"/>
        </w:rPr>
        <w:t xml:space="preserve">Chen </w:t>
      </w:r>
      <w:proofErr w:type="spellStart"/>
      <w:r w:rsidRPr="00BA539D">
        <w:rPr>
          <w:sz w:val="21"/>
          <w:lang w:val="en-US"/>
        </w:rPr>
        <w:t>Ziao</w:t>
      </w:r>
      <w:proofErr w:type="spellEnd"/>
      <w:r w:rsidRPr="00BA539D">
        <w:rPr>
          <w:sz w:val="21"/>
          <w:lang w:val="en-US"/>
        </w:rPr>
        <w:t xml:space="preserve"> U1420681G</w:t>
      </w:r>
      <w:bookmarkStart w:id="0" w:name="_GoBack"/>
      <w:bookmarkEnd w:id="0"/>
    </w:p>
    <w:p w14:paraId="1D097117" w14:textId="77777777" w:rsidR="00247CEC" w:rsidRPr="000B11DD" w:rsidRDefault="00247CEC" w:rsidP="002814C7">
      <w:pPr>
        <w:pStyle w:val="Heading2"/>
        <w:rPr>
          <w:sz w:val="24"/>
          <w:lang w:val="en-US"/>
        </w:rPr>
      </w:pPr>
      <w:r w:rsidRPr="000B11DD">
        <w:rPr>
          <w:sz w:val="24"/>
          <w:lang w:val="en-US"/>
        </w:rPr>
        <w:t>Critical Issue</w:t>
      </w:r>
    </w:p>
    <w:p w14:paraId="0E443515" w14:textId="53D3AA15" w:rsidR="00571C59" w:rsidRPr="000B11DD" w:rsidRDefault="00571C59" w:rsidP="00571C59">
      <w:pPr>
        <w:rPr>
          <w:sz w:val="22"/>
          <w:lang w:val="en-US"/>
        </w:rPr>
      </w:pPr>
      <w:r w:rsidRPr="000B11DD">
        <w:rPr>
          <w:sz w:val="22"/>
          <w:lang w:val="en-US"/>
        </w:rPr>
        <w:t>After talking with a woman who were frustrated on difficulties in money exchange during travelling, Nils Baker, vice president of</w:t>
      </w:r>
      <w:r w:rsidR="00205A0F">
        <w:rPr>
          <w:sz w:val="22"/>
          <w:lang w:val="en-US"/>
        </w:rPr>
        <w:t xml:space="preserve"> a regional retail bank in U.S., </w:t>
      </w:r>
      <w:r w:rsidRPr="000B11DD">
        <w:rPr>
          <w:sz w:val="22"/>
          <w:lang w:val="en-US"/>
        </w:rPr>
        <w:t>has identified a possibility of potential demand in</w:t>
      </w:r>
      <w:r w:rsidR="00555FF5" w:rsidRPr="000B11DD">
        <w:rPr>
          <w:sz w:val="22"/>
          <w:lang w:val="en-US"/>
        </w:rPr>
        <w:t xml:space="preserve"> more physical bank branches </w:t>
      </w:r>
      <w:r w:rsidR="00CD18A2" w:rsidRPr="000B11DD">
        <w:rPr>
          <w:sz w:val="22"/>
          <w:lang w:val="en-US"/>
        </w:rPr>
        <w:t>to facilitate bank’s checking</w:t>
      </w:r>
      <w:r w:rsidR="00205A0F">
        <w:rPr>
          <w:sz w:val="22"/>
          <w:lang w:val="en-US"/>
        </w:rPr>
        <w:t xml:space="preserve"> account service. To </w:t>
      </w:r>
      <w:r w:rsidR="00E1415B">
        <w:rPr>
          <w:sz w:val="22"/>
          <w:lang w:val="en-US"/>
        </w:rPr>
        <w:t>test the idea</w:t>
      </w:r>
      <w:r w:rsidR="00CD18A2" w:rsidRPr="000B11DD">
        <w:rPr>
          <w:sz w:val="22"/>
          <w:lang w:val="en-US"/>
        </w:rPr>
        <w:t xml:space="preserve">, he asked Anna </w:t>
      </w:r>
      <w:proofErr w:type="spellStart"/>
      <w:r w:rsidR="00CD18A2" w:rsidRPr="000B11DD">
        <w:rPr>
          <w:sz w:val="22"/>
          <w:lang w:val="en-US"/>
        </w:rPr>
        <w:t>Gruer</w:t>
      </w:r>
      <w:proofErr w:type="spellEnd"/>
      <w:r w:rsidR="00CD18A2" w:rsidRPr="000B11DD">
        <w:rPr>
          <w:sz w:val="22"/>
          <w:lang w:val="en-US"/>
        </w:rPr>
        <w:t xml:space="preserve"> to gather some data and </w:t>
      </w:r>
      <w:r w:rsidR="008D31CE" w:rsidRPr="000B11DD">
        <w:rPr>
          <w:sz w:val="22"/>
          <w:lang w:val="en-US"/>
        </w:rPr>
        <w:t>perform some analysis</w:t>
      </w:r>
      <w:r w:rsidR="00CD18A2" w:rsidRPr="000B11DD">
        <w:rPr>
          <w:sz w:val="22"/>
          <w:lang w:val="en-US"/>
        </w:rPr>
        <w:t xml:space="preserve"> to support it.</w:t>
      </w:r>
      <w:r w:rsidRPr="000B11DD">
        <w:rPr>
          <w:sz w:val="22"/>
          <w:lang w:val="en-US"/>
        </w:rPr>
        <w:t xml:space="preserve"> </w:t>
      </w:r>
    </w:p>
    <w:p w14:paraId="43BBA56D" w14:textId="77777777" w:rsidR="002814C7" w:rsidRPr="000B11DD" w:rsidRDefault="002814C7" w:rsidP="00571C59">
      <w:pPr>
        <w:rPr>
          <w:sz w:val="22"/>
          <w:lang w:val="en-US"/>
        </w:rPr>
      </w:pPr>
    </w:p>
    <w:p w14:paraId="69B5232B" w14:textId="77777777" w:rsidR="00247CEC" w:rsidRPr="000B11DD" w:rsidRDefault="00247CEC" w:rsidP="002814C7">
      <w:pPr>
        <w:pStyle w:val="Heading2"/>
        <w:rPr>
          <w:sz w:val="24"/>
          <w:lang w:val="en-US"/>
        </w:rPr>
      </w:pPr>
      <w:r w:rsidRPr="000B11DD">
        <w:rPr>
          <w:sz w:val="24"/>
          <w:lang w:val="en-US"/>
        </w:rPr>
        <w:t>Problem Statement</w:t>
      </w:r>
    </w:p>
    <w:p w14:paraId="5AA4D524" w14:textId="7C5E25C9" w:rsidR="00A61CE9" w:rsidRPr="000B11DD" w:rsidRDefault="00A4301A" w:rsidP="00A61CE9">
      <w:pPr>
        <w:rPr>
          <w:sz w:val="22"/>
          <w:lang w:val="en-US"/>
        </w:rPr>
      </w:pPr>
      <w:r w:rsidRPr="000B11DD">
        <w:rPr>
          <w:sz w:val="22"/>
          <w:lang w:val="en-US"/>
        </w:rPr>
        <w:t>Would</w:t>
      </w:r>
      <w:r w:rsidR="00A61CE9" w:rsidRPr="000B11DD">
        <w:rPr>
          <w:sz w:val="22"/>
          <w:lang w:val="en-US"/>
        </w:rPr>
        <w:t xml:space="preserve"> the presence of a physical bank branch in a Metropolitan Stati</w:t>
      </w:r>
      <w:r w:rsidRPr="000B11DD">
        <w:rPr>
          <w:sz w:val="22"/>
          <w:lang w:val="en-US"/>
        </w:rPr>
        <w:t>stical Area increase the demand of checking accounts?</w:t>
      </w:r>
    </w:p>
    <w:p w14:paraId="10C61AF8" w14:textId="77777777" w:rsidR="002814C7" w:rsidRPr="000B11DD" w:rsidRDefault="002814C7" w:rsidP="00A61CE9">
      <w:pPr>
        <w:rPr>
          <w:sz w:val="22"/>
          <w:lang w:val="en-US"/>
        </w:rPr>
      </w:pPr>
    </w:p>
    <w:p w14:paraId="65131FD4" w14:textId="77777777" w:rsidR="00247CEC" w:rsidRPr="000B11DD" w:rsidRDefault="00247CEC" w:rsidP="002814C7">
      <w:pPr>
        <w:pStyle w:val="Heading2"/>
        <w:rPr>
          <w:sz w:val="24"/>
          <w:lang w:val="en-US"/>
        </w:rPr>
      </w:pPr>
      <w:r w:rsidRPr="000B11DD">
        <w:rPr>
          <w:sz w:val="24"/>
          <w:lang w:val="en-US"/>
        </w:rPr>
        <w:t>Analysis</w:t>
      </w:r>
    </w:p>
    <w:p w14:paraId="098790E8" w14:textId="15457374" w:rsidR="008E7197" w:rsidRDefault="009816B6" w:rsidP="009816B6">
      <w:pPr>
        <w:rPr>
          <w:sz w:val="22"/>
          <w:lang w:val="en-US"/>
        </w:rPr>
      </w:pPr>
      <w:r>
        <w:rPr>
          <w:sz w:val="22"/>
          <w:lang w:val="en-US"/>
        </w:rPr>
        <w:t>The data of this case was on</w:t>
      </w:r>
      <w:r w:rsidR="00475A36" w:rsidRPr="000B11DD">
        <w:rPr>
          <w:sz w:val="22"/>
          <w:lang w:val="en-US"/>
        </w:rPr>
        <w:t xml:space="preserve"> 120</w:t>
      </w:r>
      <w:r w:rsidR="00845DCE" w:rsidRPr="000B11DD">
        <w:rPr>
          <w:sz w:val="22"/>
          <w:lang w:val="en-US"/>
        </w:rPr>
        <w:t xml:space="preserve"> Metro</w:t>
      </w:r>
      <w:r>
        <w:rPr>
          <w:sz w:val="22"/>
          <w:lang w:val="en-US"/>
        </w:rPr>
        <w:t>politan Statistical Areas. It was</w:t>
      </w:r>
      <w:r w:rsidR="00845DCE" w:rsidRPr="000B11DD">
        <w:rPr>
          <w:sz w:val="22"/>
          <w:lang w:val="en-US"/>
        </w:rPr>
        <w:t xml:space="preserve"> in excel format and each r</w:t>
      </w:r>
      <w:r>
        <w:rPr>
          <w:sz w:val="22"/>
          <w:lang w:val="en-US"/>
        </w:rPr>
        <w:t>ecord comprised</w:t>
      </w:r>
      <w:r w:rsidR="005076AC" w:rsidRPr="000B11DD">
        <w:rPr>
          <w:sz w:val="22"/>
          <w:lang w:val="en-US"/>
        </w:rPr>
        <w:t xml:space="preserve"> of 4 </w:t>
      </w:r>
      <w:r>
        <w:rPr>
          <w:sz w:val="22"/>
          <w:lang w:val="en-US"/>
        </w:rPr>
        <w:t>features</w:t>
      </w:r>
      <w:r w:rsidR="005076AC" w:rsidRPr="000B11DD">
        <w:rPr>
          <w:sz w:val="22"/>
          <w:lang w:val="en-US"/>
        </w:rPr>
        <w:t xml:space="preserve">. </w:t>
      </w:r>
      <w:r>
        <w:rPr>
          <w:sz w:val="22"/>
          <w:lang w:val="en-US"/>
        </w:rPr>
        <w:t>Table 1 shows the detailed description of these features. All analysis was</w:t>
      </w:r>
      <w:r w:rsidR="002A7A97" w:rsidRPr="000B11DD">
        <w:rPr>
          <w:sz w:val="22"/>
          <w:lang w:val="en-US"/>
        </w:rPr>
        <w:t xml:space="preserve"> performed using </w:t>
      </w:r>
      <w:r w:rsidR="002A7A97" w:rsidRPr="009816B6">
        <w:rPr>
          <w:i/>
          <w:sz w:val="22"/>
          <w:lang w:val="en-US"/>
        </w:rPr>
        <w:t xml:space="preserve">Python </w:t>
      </w:r>
      <w:proofErr w:type="spellStart"/>
      <w:r w:rsidR="002A7A97" w:rsidRPr="009816B6">
        <w:rPr>
          <w:i/>
          <w:sz w:val="22"/>
          <w:lang w:val="en-US"/>
        </w:rPr>
        <w:t>Jupyter</w:t>
      </w:r>
      <w:proofErr w:type="spellEnd"/>
      <w:r w:rsidR="002A7A97" w:rsidRPr="009816B6">
        <w:rPr>
          <w:i/>
          <w:sz w:val="22"/>
          <w:lang w:val="en-US"/>
        </w:rPr>
        <w:t xml:space="preserve"> Notebook</w:t>
      </w:r>
      <w:r w:rsidR="002A7A97" w:rsidRPr="000B11DD">
        <w:rPr>
          <w:sz w:val="22"/>
          <w:lang w:val="en-US"/>
        </w:rPr>
        <w:t xml:space="preserve"> with packages </w:t>
      </w:r>
      <w:proofErr w:type="spellStart"/>
      <w:r w:rsidR="002A7A97" w:rsidRPr="009816B6">
        <w:rPr>
          <w:i/>
          <w:sz w:val="22"/>
          <w:lang w:val="en-US"/>
        </w:rPr>
        <w:t>numpy</w:t>
      </w:r>
      <w:proofErr w:type="spellEnd"/>
      <w:r w:rsidR="002A7A97" w:rsidRPr="000B11DD">
        <w:rPr>
          <w:sz w:val="22"/>
          <w:lang w:val="en-US"/>
        </w:rPr>
        <w:t xml:space="preserve">, </w:t>
      </w:r>
      <w:r w:rsidR="002A7A97" w:rsidRPr="009816B6">
        <w:rPr>
          <w:i/>
          <w:sz w:val="22"/>
          <w:lang w:val="en-US"/>
        </w:rPr>
        <w:t xml:space="preserve">pandas </w:t>
      </w:r>
      <w:r w:rsidR="002A7A97" w:rsidRPr="000B11DD">
        <w:rPr>
          <w:sz w:val="22"/>
          <w:lang w:val="en-US"/>
        </w:rPr>
        <w:t xml:space="preserve">and </w:t>
      </w:r>
      <w:proofErr w:type="spellStart"/>
      <w:r w:rsidRPr="009816B6">
        <w:rPr>
          <w:i/>
          <w:sz w:val="22"/>
          <w:lang w:val="en-US"/>
        </w:rPr>
        <w:t>statsmodel</w:t>
      </w:r>
      <w:proofErr w:type="spellEnd"/>
      <w:r w:rsidR="002A7A97" w:rsidRPr="000B11DD">
        <w:rPr>
          <w:sz w:val="22"/>
          <w:lang w:val="en-US"/>
        </w:rPr>
        <w:t xml:space="preserve">. </w:t>
      </w:r>
      <w:r>
        <w:rPr>
          <w:sz w:val="22"/>
          <w:lang w:val="en-US"/>
        </w:rPr>
        <w:t>The analysis was divided into 4</w:t>
      </w:r>
      <w:r w:rsidR="002A7A97" w:rsidRPr="000B11DD">
        <w:rPr>
          <w:sz w:val="22"/>
          <w:lang w:val="en-US"/>
        </w:rPr>
        <w:t xml:space="preserve"> sections: Data Exploration, Data Preprocessing, Correlation Analysis, Linear Regressi</w:t>
      </w:r>
      <w:r w:rsidR="001A7FD9" w:rsidRPr="000B11DD">
        <w:rPr>
          <w:sz w:val="22"/>
          <w:lang w:val="en-US"/>
        </w:rPr>
        <w:t>o</w:t>
      </w:r>
      <w:r w:rsidR="00EE5C34" w:rsidRPr="000B11DD">
        <w:rPr>
          <w:sz w:val="22"/>
          <w:lang w:val="en-US"/>
        </w:rPr>
        <w:t>n</w:t>
      </w:r>
      <w:r w:rsidR="002A7A97" w:rsidRPr="000B11DD">
        <w:rPr>
          <w:sz w:val="22"/>
          <w:lang w:val="en-US"/>
        </w:rPr>
        <w:t>.</w:t>
      </w:r>
    </w:p>
    <w:p w14:paraId="246AE1CA" w14:textId="77777777" w:rsidR="009816B6" w:rsidRPr="000B11DD" w:rsidRDefault="009816B6" w:rsidP="009816B6">
      <w:pPr>
        <w:rPr>
          <w:sz w:val="22"/>
          <w:lang w:val="en-US"/>
        </w:rPr>
      </w:pPr>
    </w:p>
    <w:tbl>
      <w:tblPr>
        <w:tblStyle w:val="GridTable4-Accent5"/>
        <w:tblW w:w="0" w:type="auto"/>
        <w:tblLook w:val="04A0" w:firstRow="1" w:lastRow="0" w:firstColumn="1" w:lastColumn="0" w:noHBand="0" w:noVBand="1"/>
      </w:tblPr>
      <w:tblGrid>
        <w:gridCol w:w="2830"/>
        <w:gridCol w:w="1311"/>
        <w:gridCol w:w="4869"/>
      </w:tblGrid>
      <w:tr w:rsidR="009244D3" w:rsidRPr="000B11DD" w14:paraId="78395290" w14:textId="77777777" w:rsidTr="00924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AAF9479" w14:textId="7C23D588" w:rsidR="009244D3" w:rsidRPr="000B11DD" w:rsidRDefault="009244D3" w:rsidP="009244D3">
            <w:pPr>
              <w:rPr>
                <w:sz w:val="21"/>
                <w:lang w:val="en-US"/>
              </w:rPr>
            </w:pPr>
            <w:r w:rsidRPr="000B11DD">
              <w:rPr>
                <w:sz w:val="21"/>
                <w:lang w:val="en-US"/>
              </w:rPr>
              <w:t>Feature</w:t>
            </w:r>
          </w:p>
        </w:tc>
        <w:tc>
          <w:tcPr>
            <w:tcW w:w="1311" w:type="dxa"/>
          </w:tcPr>
          <w:p w14:paraId="5A2DD924" w14:textId="587C8FF5" w:rsidR="009244D3" w:rsidRPr="000B11DD" w:rsidRDefault="009244D3" w:rsidP="009244D3">
            <w:pPr>
              <w:cnfStyle w:val="100000000000" w:firstRow="1" w:lastRow="0" w:firstColumn="0" w:lastColumn="0" w:oddVBand="0" w:evenVBand="0" w:oddHBand="0" w:evenHBand="0" w:firstRowFirstColumn="0" w:firstRowLastColumn="0" w:lastRowFirstColumn="0" w:lastRowLastColumn="0"/>
              <w:rPr>
                <w:sz w:val="21"/>
                <w:lang w:val="en-US"/>
              </w:rPr>
            </w:pPr>
            <w:r w:rsidRPr="000B11DD">
              <w:rPr>
                <w:sz w:val="21"/>
                <w:lang w:val="en-US"/>
              </w:rPr>
              <w:t>Type</w:t>
            </w:r>
          </w:p>
        </w:tc>
        <w:tc>
          <w:tcPr>
            <w:tcW w:w="4869" w:type="dxa"/>
          </w:tcPr>
          <w:p w14:paraId="0CDF93E4" w14:textId="58268E4C" w:rsidR="009244D3" w:rsidRPr="000B11DD" w:rsidRDefault="009244D3" w:rsidP="009244D3">
            <w:pPr>
              <w:cnfStyle w:val="100000000000" w:firstRow="1" w:lastRow="0" w:firstColumn="0" w:lastColumn="0" w:oddVBand="0" w:evenVBand="0" w:oddHBand="0" w:evenHBand="0" w:firstRowFirstColumn="0" w:firstRowLastColumn="0" w:lastRowFirstColumn="0" w:lastRowLastColumn="0"/>
              <w:rPr>
                <w:sz w:val="21"/>
                <w:lang w:val="en-US"/>
              </w:rPr>
            </w:pPr>
            <w:r w:rsidRPr="000B11DD">
              <w:rPr>
                <w:sz w:val="21"/>
                <w:lang w:val="en-US"/>
              </w:rPr>
              <w:t>Description</w:t>
            </w:r>
          </w:p>
        </w:tc>
      </w:tr>
      <w:tr w:rsidR="009244D3" w:rsidRPr="000B11DD" w14:paraId="7C80D9E1" w14:textId="77777777" w:rsidTr="00924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215C1E" w14:textId="404D4098" w:rsidR="009244D3" w:rsidRPr="000B11DD" w:rsidRDefault="009244D3" w:rsidP="009244D3">
            <w:pPr>
              <w:rPr>
                <w:sz w:val="21"/>
                <w:lang w:val="en-US"/>
              </w:rPr>
            </w:pPr>
            <w:r w:rsidRPr="000B11DD">
              <w:rPr>
                <w:sz w:val="21"/>
                <w:lang w:val="en-US"/>
              </w:rPr>
              <w:t>ID</w:t>
            </w:r>
          </w:p>
        </w:tc>
        <w:tc>
          <w:tcPr>
            <w:tcW w:w="1311" w:type="dxa"/>
          </w:tcPr>
          <w:p w14:paraId="379FE8DC" w14:textId="3DAB9A9F" w:rsidR="009244D3" w:rsidRPr="000B11DD" w:rsidRDefault="009244D3" w:rsidP="009244D3">
            <w:pPr>
              <w:cnfStyle w:val="000000100000" w:firstRow="0" w:lastRow="0" w:firstColumn="0" w:lastColumn="0" w:oddVBand="0" w:evenVBand="0" w:oddHBand="1" w:evenHBand="0" w:firstRowFirstColumn="0" w:firstRowLastColumn="0" w:lastRowFirstColumn="0" w:lastRowLastColumn="0"/>
              <w:rPr>
                <w:sz w:val="21"/>
                <w:lang w:val="en-US"/>
              </w:rPr>
            </w:pPr>
            <w:r w:rsidRPr="000B11DD">
              <w:rPr>
                <w:sz w:val="21"/>
                <w:lang w:val="en-US"/>
              </w:rPr>
              <w:t>Numeric</w:t>
            </w:r>
          </w:p>
        </w:tc>
        <w:tc>
          <w:tcPr>
            <w:tcW w:w="4869" w:type="dxa"/>
          </w:tcPr>
          <w:p w14:paraId="7CD7C3D6" w14:textId="4680614B" w:rsidR="009244D3" w:rsidRPr="000B11DD" w:rsidRDefault="009244D3" w:rsidP="009244D3">
            <w:pPr>
              <w:cnfStyle w:val="000000100000" w:firstRow="0" w:lastRow="0" w:firstColumn="0" w:lastColumn="0" w:oddVBand="0" w:evenVBand="0" w:oddHBand="1" w:evenHBand="0" w:firstRowFirstColumn="0" w:firstRowLastColumn="0" w:lastRowFirstColumn="0" w:lastRowLastColumn="0"/>
              <w:rPr>
                <w:sz w:val="21"/>
                <w:lang w:val="en-US"/>
              </w:rPr>
            </w:pPr>
            <w:r w:rsidRPr="000B11DD">
              <w:rPr>
                <w:sz w:val="21"/>
                <w:lang w:val="en-US"/>
              </w:rPr>
              <w:t>ID of the record</w:t>
            </w:r>
          </w:p>
        </w:tc>
      </w:tr>
      <w:tr w:rsidR="009244D3" w:rsidRPr="000B11DD" w14:paraId="17C9934D" w14:textId="77777777" w:rsidTr="009244D3">
        <w:tc>
          <w:tcPr>
            <w:cnfStyle w:val="001000000000" w:firstRow="0" w:lastRow="0" w:firstColumn="1" w:lastColumn="0" w:oddVBand="0" w:evenVBand="0" w:oddHBand="0" w:evenHBand="0" w:firstRowFirstColumn="0" w:firstRowLastColumn="0" w:lastRowFirstColumn="0" w:lastRowLastColumn="0"/>
            <w:tcW w:w="2830" w:type="dxa"/>
          </w:tcPr>
          <w:p w14:paraId="763397BA" w14:textId="6EB3DE48" w:rsidR="009244D3" w:rsidRPr="000B11DD" w:rsidRDefault="009244D3" w:rsidP="009244D3">
            <w:pPr>
              <w:rPr>
                <w:sz w:val="21"/>
                <w:lang w:val="en-US"/>
              </w:rPr>
            </w:pPr>
            <w:r w:rsidRPr="000B11DD">
              <w:rPr>
                <w:sz w:val="21"/>
                <w:lang w:val="en-US"/>
              </w:rPr>
              <w:t>Total Household in Area</w:t>
            </w:r>
          </w:p>
        </w:tc>
        <w:tc>
          <w:tcPr>
            <w:tcW w:w="1311" w:type="dxa"/>
          </w:tcPr>
          <w:p w14:paraId="177124A2" w14:textId="6B9B483A" w:rsidR="009244D3" w:rsidRPr="000B11DD" w:rsidRDefault="009244D3" w:rsidP="009244D3">
            <w:pPr>
              <w:cnfStyle w:val="000000000000" w:firstRow="0" w:lastRow="0" w:firstColumn="0" w:lastColumn="0" w:oddVBand="0" w:evenVBand="0" w:oddHBand="0" w:evenHBand="0" w:firstRowFirstColumn="0" w:firstRowLastColumn="0" w:lastRowFirstColumn="0" w:lastRowLastColumn="0"/>
              <w:rPr>
                <w:sz w:val="21"/>
                <w:lang w:val="en-US"/>
              </w:rPr>
            </w:pPr>
            <w:r w:rsidRPr="000B11DD">
              <w:rPr>
                <w:sz w:val="21"/>
                <w:lang w:val="en-US"/>
              </w:rPr>
              <w:t>Numeric</w:t>
            </w:r>
          </w:p>
        </w:tc>
        <w:tc>
          <w:tcPr>
            <w:tcW w:w="4869" w:type="dxa"/>
          </w:tcPr>
          <w:p w14:paraId="3450B8AD" w14:textId="46215164" w:rsidR="009244D3" w:rsidRPr="000B11DD" w:rsidRDefault="009244D3" w:rsidP="009244D3">
            <w:pPr>
              <w:cnfStyle w:val="000000000000" w:firstRow="0" w:lastRow="0" w:firstColumn="0" w:lastColumn="0" w:oddVBand="0" w:evenVBand="0" w:oddHBand="0" w:evenHBand="0" w:firstRowFirstColumn="0" w:firstRowLastColumn="0" w:lastRowFirstColumn="0" w:lastRowLastColumn="0"/>
              <w:rPr>
                <w:sz w:val="21"/>
                <w:lang w:val="en-US"/>
              </w:rPr>
            </w:pPr>
            <w:r w:rsidRPr="000B11DD">
              <w:rPr>
                <w:sz w:val="21"/>
                <w:lang w:val="en-US"/>
              </w:rPr>
              <w:t>Total number of households in a MSA</w:t>
            </w:r>
          </w:p>
        </w:tc>
      </w:tr>
      <w:tr w:rsidR="009244D3" w:rsidRPr="000B11DD" w14:paraId="66D73637" w14:textId="77777777" w:rsidTr="00924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24AB45" w14:textId="533C06C5" w:rsidR="009244D3" w:rsidRPr="000B11DD" w:rsidRDefault="009244D3" w:rsidP="009244D3">
            <w:pPr>
              <w:rPr>
                <w:sz w:val="21"/>
                <w:lang w:val="en-US"/>
              </w:rPr>
            </w:pPr>
            <w:r w:rsidRPr="000B11DD">
              <w:rPr>
                <w:sz w:val="21"/>
                <w:lang w:val="en-US"/>
              </w:rPr>
              <w:t>Households with Account</w:t>
            </w:r>
          </w:p>
        </w:tc>
        <w:tc>
          <w:tcPr>
            <w:tcW w:w="1311" w:type="dxa"/>
          </w:tcPr>
          <w:p w14:paraId="3F022A37" w14:textId="3F2ECC89" w:rsidR="009244D3" w:rsidRPr="000B11DD" w:rsidRDefault="009244D3" w:rsidP="009244D3">
            <w:pPr>
              <w:cnfStyle w:val="000000100000" w:firstRow="0" w:lastRow="0" w:firstColumn="0" w:lastColumn="0" w:oddVBand="0" w:evenVBand="0" w:oddHBand="1" w:evenHBand="0" w:firstRowFirstColumn="0" w:firstRowLastColumn="0" w:lastRowFirstColumn="0" w:lastRowLastColumn="0"/>
              <w:rPr>
                <w:sz w:val="21"/>
                <w:lang w:val="en-US"/>
              </w:rPr>
            </w:pPr>
            <w:r w:rsidRPr="000B11DD">
              <w:rPr>
                <w:sz w:val="21"/>
                <w:lang w:val="en-US"/>
              </w:rPr>
              <w:t>Numeric</w:t>
            </w:r>
          </w:p>
        </w:tc>
        <w:tc>
          <w:tcPr>
            <w:tcW w:w="4869" w:type="dxa"/>
          </w:tcPr>
          <w:p w14:paraId="38CB35AE" w14:textId="721C7465" w:rsidR="009244D3" w:rsidRPr="000B11DD" w:rsidRDefault="009244D3" w:rsidP="009244D3">
            <w:pPr>
              <w:cnfStyle w:val="000000100000" w:firstRow="0" w:lastRow="0" w:firstColumn="0" w:lastColumn="0" w:oddVBand="0" w:evenVBand="0" w:oddHBand="1" w:evenHBand="0" w:firstRowFirstColumn="0" w:firstRowLastColumn="0" w:lastRowFirstColumn="0" w:lastRowLastColumn="0"/>
              <w:rPr>
                <w:sz w:val="21"/>
                <w:lang w:val="en-US"/>
              </w:rPr>
            </w:pPr>
            <w:r w:rsidRPr="000B11DD">
              <w:rPr>
                <w:sz w:val="21"/>
                <w:lang w:val="en-US"/>
              </w:rPr>
              <w:t>Total number of households that have a checking account in Nils Baker’s Bank in a MSA</w:t>
            </w:r>
          </w:p>
        </w:tc>
      </w:tr>
      <w:tr w:rsidR="009244D3" w:rsidRPr="000B11DD" w14:paraId="6C906FF4" w14:textId="77777777" w:rsidTr="009244D3">
        <w:tc>
          <w:tcPr>
            <w:cnfStyle w:val="001000000000" w:firstRow="0" w:lastRow="0" w:firstColumn="1" w:lastColumn="0" w:oddVBand="0" w:evenVBand="0" w:oddHBand="0" w:evenHBand="0" w:firstRowFirstColumn="0" w:firstRowLastColumn="0" w:lastRowFirstColumn="0" w:lastRowLastColumn="0"/>
            <w:tcW w:w="2830" w:type="dxa"/>
          </w:tcPr>
          <w:p w14:paraId="6947CC4C" w14:textId="7B579FD2" w:rsidR="009244D3" w:rsidRPr="000B11DD" w:rsidRDefault="009244D3" w:rsidP="009244D3">
            <w:pPr>
              <w:rPr>
                <w:sz w:val="21"/>
                <w:lang w:val="en-US"/>
              </w:rPr>
            </w:pPr>
            <w:r w:rsidRPr="000B11DD">
              <w:rPr>
                <w:sz w:val="21"/>
                <w:lang w:val="en-US"/>
              </w:rPr>
              <w:t>Inside/Outside Footprint</w:t>
            </w:r>
          </w:p>
        </w:tc>
        <w:tc>
          <w:tcPr>
            <w:tcW w:w="1311" w:type="dxa"/>
          </w:tcPr>
          <w:p w14:paraId="7AD50061" w14:textId="01697A2A" w:rsidR="009244D3" w:rsidRPr="000B11DD" w:rsidRDefault="009244D3" w:rsidP="009244D3">
            <w:pPr>
              <w:cnfStyle w:val="000000000000" w:firstRow="0" w:lastRow="0" w:firstColumn="0" w:lastColumn="0" w:oddVBand="0" w:evenVBand="0" w:oddHBand="0" w:evenHBand="0" w:firstRowFirstColumn="0" w:firstRowLastColumn="0" w:lastRowFirstColumn="0" w:lastRowLastColumn="0"/>
              <w:rPr>
                <w:sz w:val="21"/>
                <w:lang w:val="en-US"/>
              </w:rPr>
            </w:pPr>
            <w:r w:rsidRPr="000B11DD">
              <w:rPr>
                <w:sz w:val="21"/>
                <w:lang w:val="en-US"/>
              </w:rPr>
              <w:t>Categorical</w:t>
            </w:r>
          </w:p>
        </w:tc>
        <w:tc>
          <w:tcPr>
            <w:tcW w:w="4869" w:type="dxa"/>
          </w:tcPr>
          <w:p w14:paraId="0275642B" w14:textId="6B2DA8A9" w:rsidR="009244D3" w:rsidRPr="000B11DD" w:rsidRDefault="009244D3" w:rsidP="009244D3">
            <w:pPr>
              <w:cnfStyle w:val="000000000000" w:firstRow="0" w:lastRow="0" w:firstColumn="0" w:lastColumn="0" w:oddVBand="0" w:evenVBand="0" w:oddHBand="0" w:evenHBand="0" w:firstRowFirstColumn="0" w:firstRowLastColumn="0" w:lastRowFirstColumn="0" w:lastRowLastColumn="0"/>
              <w:rPr>
                <w:sz w:val="21"/>
                <w:lang w:val="en-US"/>
              </w:rPr>
            </w:pPr>
            <w:r w:rsidRPr="000B11DD">
              <w:rPr>
                <w:sz w:val="21"/>
                <w:lang w:val="en-US"/>
              </w:rPr>
              <w:t>Indicate whether there is a physical branch of Nil Baker’s bank in a MSA</w:t>
            </w:r>
          </w:p>
        </w:tc>
      </w:tr>
    </w:tbl>
    <w:p w14:paraId="157C1638" w14:textId="0BBE91F3" w:rsidR="00CA59BB" w:rsidRPr="00C93766" w:rsidRDefault="00CA59BB" w:rsidP="00F8532F">
      <w:pPr>
        <w:jc w:val="center"/>
        <w:rPr>
          <w:i/>
          <w:sz w:val="21"/>
          <w:lang w:val="en-US"/>
        </w:rPr>
      </w:pPr>
      <w:r w:rsidRPr="00C93766">
        <w:rPr>
          <w:i/>
          <w:sz w:val="21"/>
          <w:lang w:val="en-US"/>
        </w:rPr>
        <w:t>Table 1. Feature Descriptions</w:t>
      </w:r>
    </w:p>
    <w:p w14:paraId="42DC861B" w14:textId="21119DD7" w:rsidR="00A4301A" w:rsidRPr="000B11DD" w:rsidRDefault="00A4301A" w:rsidP="002814C7">
      <w:pPr>
        <w:pStyle w:val="Heading3"/>
        <w:rPr>
          <w:sz w:val="22"/>
          <w:lang w:val="en-US"/>
        </w:rPr>
      </w:pPr>
      <w:r w:rsidRPr="000B11DD">
        <w:rPr>
          <w:sz w:val="22"/>
          <w:lang w:val="en-US"/>
        </w:rPr>
        <w:t>Data Exploration</w:t>
      </w:r>
    </w:p>
    <w:p w14:paraId="48041834" w14:textId="743F61EF" w:rsidR="00C7556F" w:rsidRPr="000B11DD" w:rsidRDefault="009816B6" w:rsidP="00C7556F">
      <w:pPr>
        <w:rPr>
          <w:sz w:val="22"/>
          <w:lang w:val="en-US"/>
        </w:rPr>
      </w:pPr>
      <w:r>
        <w:rPr>
          <w:sz w:val="22"/>
          <w:lang w:val="en-US"/>
        </w:rPr>
        <w:t>D</w:t>
      </w:r>
      <w:r w:rsidR="00153413">
        <w:rPr>
          <w:sz w:val="22"/>
          <w:lang w:val="en-US"/>
        </w:rPr>
        <w:t>ata exploration was</w:t>
      </w:r>
      <w:r w:rsidR="005B21A0" w:rsidRPr="000B11DD">
        <w:rPr>
          <w:sz w:val="22"/>
          <w:lang w:val="en-US"/>
        </w:rPr>
        <w:t xml:space="preserve"> </w:t>
      </w:r>
      <w:r>
        <w:rPr>
          <w:sz w:val="22"/>
          <w:lang w:val="en-US"/>
        </w:rPr>
        <w:t xml:space="preserve">first </w:t>
      </w:r>
      <w:r w:rsidR="005B21A0" w:rsidRPr="000B11DD">
        <w:rPr>
          <w:sz w:val="22"/>
          <w:lang w:val="en-US"/>
        </w:rPr>
        <w:t>performed on the raw data to gain some basic insights and understanding of MSRs data.</w:t>
      </w:r>
      <w:r w:rsidR="00833E18" w:rsidRPr="000B11DD">
        <w:rPr>
          <w:sz w:val="22"/>
          <w:lang w:val="en-US"/>
        </w:rPr>
        <w:t xml:space="preserve"> Figure </w:t>
      </w:r>
      <w:r>
        <w:rPr>
          <w:sz w:val="22"/>
          <w:lang w:val="en-US"/>
        </w:rPr>
        <w:t>1</w:t>
      </w:r>
      <w:r w:rsidR="008F20F3">
        <w:rPr>
          <w:sz w:val="22"/>
          <w:lang w:val="en-US"/>
        </w:rPr>
        <w:t xml:space="preserve"> showed</w:t>
      </w:r>
      <w:r w:rsidR="00213C51" w:rsidRPr="000B11DD">
        <w:rPr>
          <w:sz w:val="22"/>
          <w:lang w:val="en-US"/>
        </w:rPr>
        <w:t xml:space="preserve"> a summary of </w:t>
      </w:r>
      <w:r>
        <w:rPr>
          <w:sz w:val="22"/>
          <w:lang w:val="en-US"/>
        </w:rPr>
        <w:t xml:space="preserve">its </w:t>
      </w:r>
      <w:r w:rsidR="00826E08" w:rsidRPr="000B11DD">
        <w:rPr>
          <w:sz w:val="22"/>
          <w:lang w:val="en-US"/>
        </w:rPr>
        <w:t>numeric features</w:t>
      </w:r>
      <w:r w:rsidR="00833E18" w:rsidRPr="000B11DD">
        <w:rPr>
          <w:sz w:val="22"/>
          <w:lang w:val="en-US"/>
        </w:rPr>
        <w:t>.</w:t>
      </w:r>
    </w:p>
    <w:p w14:paraId="76F7EC01" w14:textId="64C841E6" w:rsidR="00833E18" w:rsidRPr="000B11DD" w:rsidRDefault="00833E18" w:rsidP="00833E18">
      <w:pPr>
        <w:jc w:val="center"/>
        <w:rPr>
          <w:sz w:val="22"/>
          <w:lang w:val="en-US"/>
        </w:rPr>
      </w:pPr>
      <w:r w:rsidRPr="000B11DD">
        <w:rPr>
          <w:noProof/>
          <w:sz w:val="22"/>
          <w:lang w:eastAsia="zh-CN"/>
        </w:rPr>
        <w:drawing>
          <wp:inline distT="0" distB="0" distL="0" distR="0" wp14:anchorId="59769BCF" wp14:editId="5A323BCA">
            <wp:extent cx="3124089" cy="1588977"/>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33829" cy="1644793"/>
                    </a:xfrm>
                    <a:prstGeom prst="rect">
                      <a:avLst/>
                    </a:prstGeom>
                  </pic:spPr>
                </pic:pic>
              </a:graphicData>
            </a:graphic>
          </wp:inline>
        </w:drawing>
      </w:r>
      <w:r w:rsidR="00784C25">
        <w:rPr>
          <w:sz w:val="22"/>
          <w:lang w:val="en-US"/>
        </w:rPr>
        <w:t xml:space="preserve">  </w:t>
      </w:r>
      <w:r w:rsidR="00491A30">
        <w:rPr>
          <w:sz w:val="22"/>
          <w:lang w:val="en-US"/>
        </w:rPr>
        <w:t xml:space="preserve">  </w:t>
      </w:r>
      <w:r w:rsidR="00784C25" w:rsidRPr="000B11DD">
        <w:rPr>
          <w:noProof/>
          <w:sz w:val="22"/>
          <w:lang w:eastAsia="zh-CN"/>
        </w:rPr>
        <w:drawing>
          <wp:inline distT="0" distB="0" distL="0" distR="0" wp14:anchorId="7E84DCE5" wp14:editId="4A1B445D">
            <wp:extent cx="2365570" cy="164593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7280" cy="1654081"/>
                    </a:xfrm>
                    <a:prstGeom prst="rect">
                      <a:avLst/>
                    </a:prstGeom>
                  </pic:spPr>
                </pic:pic>
              </a:graphicData>
            </a:graphic>
          </wp:inline>
        </w:drawing>
      </w:r>
    </w:p>
    <w:p w14:paraId="025018E0" w14:textId="158402F7" w:rsidR="00833E18" w:rsidRPr="00C93766" w:rsidRDefault="00153413" w:rsidP="00833E18">
      <w:pPr>
        <w:jc w:val="center"/>
        <w:rPr>
          <w:i/>
          <w:sz w:val="21"/>
          <w:lang w:val="en-US"/>
        </w:rPr>
      </w:pPr>
      <w:r>
        <w:rPr>
          <w:i/>
          <w:sz w:val="21"/>
          <w:lang w:val="en-US"/>
        </w:rPr>
        <w:t>Figure 1</w:t>
      </w:r>
      <w:r w:rsidR="00833E18" w:rsidRPr="00C93766">
        <w:rPr>
          <w:i/>
          <w:sz w:val="21"/>
          <w:lang w:val="en-US"/>
        </w:rPr>
        <w:t>. Summary of MSAs Data Set</w:t>
      </w:r>
      <w:r w:rsidR="00213C51" w:rsidRPr="00C93766">
        <w:rPr>
          <w:i/>
          <w:sz w:val="21"/>
          <w:lang w:val="en-US"/>
        </w:rPr>
        <w:t xml:space="preserve"> Statistics</w:t>
      </w:r>
    </w:p>
    <w:p w14:paraId="38A18AE4" w14:textId="77777777" w:rsidR="00C71238" w:rsidRPr="000B11DD" w:rsidRDefault="00C71238" w:rsidP="00833E18">
      <w:pPr>
        <w:jc w:val="center"/>
        <w:rPr>
          <w:sz w:val="22"/>
          <w:lang w:val="en-US"/>
        </w:rPr>
      </w:pPr>
    </w:p>
    <w:p w14:paraId="6221C00A" w14:textId="51329AC5" w:rsidR="00C71238" w:rsidRPr="000B11DD" w:rsidRDefault="00A077F5" w:rsidP="00C71238">
      <w:pPr>
        <w:rPr>
          <w:sz w:val="22"/>
          <w:lang w:val="en-US"/>
        </w:rPr>
      </w:pPr>
      <w:r w:rsidRPr="000B11DD">
        <w:rPr>
          <w:sz w:val="22"/>
          <w:lang w:val="en-US"/>
        </w:rPr>
        <w:t xml:space="preserve">From </w:t>
      </w:r>
      <w:r w:rsidR="00153413">
        <w:rPr>
          <w:sz w:val="22"/>
          <w:lang w:val="en-US"/>
        </w:rPr>
        <w:t>Figure 1, it could</w:t>
      </w:r>
      <w:r w:rsidR="00335D03" w:rsidRPr="000B11DD">
        <w:rPr>
          <w:sz w:val="22"/>
          <w:lang w:val="en-US"/>
        </w:rPr>
        <w:t xml:space="preserve"> </w:t>
      </w:r>
      <w:r w:rsidR="00153413">
        <w:rPr>
          <w:sz w:val="22"/>
          <w:lang w:val="en-US"/>
        </w:rPr>
        <w:t>be observed that feature “ID” was just a sequence from 1 to 120, which failed to</w:t>
      </w:r>
      <w:r w:rsidR="00335D03" w:rsidRPr="000B11DD">
        <w:rPr>
          <w:sz w:val="22"/>
          <w:lang w:val="en-US"/>
        </w:rPr>
        <w:t xml:space="preserve"> provide us with any </w:t>
      </w:r>
      <w:r w:rsidR="00153413">
        <w:rPr>
          <w:sz w:val="22"/>
          <w:lang w:val="en-US"/>
        </w:rPr>
        <w:t>useful</w:t>
      </w:r>
      <w:r w:rsidR="00335D03" w:rsidRPr="000B11DD">
        <w:rPr>
          <w:sz w:val="22"/>
          <w:lang w:val="en-US"/>
        </w:rPr>
        <w:t xml:space="preserve"> insights and it should be removed. For feature “Total Households in Area” and “Households with Account”, they </w:t>
      </w:r>
      <w:r w:rsidR="00784C25">
        <w:rPr>
          <w:sz w:val="22"/>
          <w:lang w:val="en-US"/>
        </w:rPr>
        <w:t xml:space="preserve">had </w:t>
      </w:r>
      <w:r w:rsidR="00826E08" w:rsidRPr="000B11DD">
        <w:rPr>
          <w:sz w:val="22"/>
          <w:lang w:val="en-US"/>
        </w:rPr>
        <w:t>large standard deviation relative to</w:t>
      </w:r>
      <w:r w:rsidR="00784C25">
        <w:rPr>
          <w:sz w:val="22"/>
          <w:lang w:val="en-US"/>
        </w:rPr>
        <w:t xml:space="preserve"> its mean and the max values of them were</w:t>
      </w:r>
      <w:r w:rsidR="00826E08" w:rsidRPr="000B11DD">
        <w:rPr>
          <w:sz w:val="22"/>
          <w:lang w:val="en-US"/>
        </w:rPr>
        <w:t xml:space="preserve"> very far away from their 75</w:t>
      </w:r>
      <w:r w:rsidR="00826E08" w:rsidRPr="000B11DD">
        <w:rPr>
          <w:sz w:val="22"/>
          <w:vertAlign w:val="superscript"/>
          <w:lang w:val="en-US"/>
        </w:rPr>
        <w:t>th</w:t>
      </w:r>
      <w:r w:rsidR="00826E08" w:rsidRPr="000B11DD">
        <w:rPr>
          <w:sz w:val="22"/>
          <w:lang w:val="en-US"/>
        </w:rPr>
        <w:t xml:space="preserve"> p</w:t>
      </w:r>
      <w:r w:rsidR="00784C25">
        <w:rPr>
          <w:sz w:val="22"/>
          <w:lang w:val="en-US"/>
        </w:rPr>
        <w:t>ercentiles. Therefore, there might</w:t>
      </w:r>
      <w:r w:rsidR="00826E08" w:rsidRPr="000B11DD">
        <w:rPr>
          <w:sz w:val="22"/>
          <w:lang w:val="en-US"/>
        </w:rPr>
        <w:t xml:space="preserve"> be some outliers</w:t>
      </w:r>
      <w:r w:rsidR="00784C25">
        <w:rPr>
          <w:sz w:val="22"/>
          <w:lang w:val="en-US"/>
        </w:rPr>
        <w:t xml:space="preserve"> and this issue would</w:t>
      </w:r>
      <w:r w:rsidR="00826E08" w:rsidRPr="000B11DD">
        <w:rPr>
          <w:sz w:val="22"/>
          <w:lang w:val="en-US"/>
        </w:rPr>
        <w:t xml:space="preserve"> be addressed in data preprocessing section. </w:t>
      </w:r>
      <w:r w:rsidR="00784C25">
        <w:rPr>
          <w:sz w:val="22"/>
          <w:lang w:val="en-US"/>
        </w:rPr>
        <w:t>From the count plot on the right, it could</w:t>
      </w:r>
      <w:r w:rsidR="00C71238" w:rsidRPr="000B11DD">
        <w:rPr>
          <w:sz w:val="22"/>
          <w:lang w:val="en-US"/>
        </w:rPr>
        <w:t xml:space="preserve"> be concluded that </w:t>
      </w:r>
      <w:r w:rsidR="008E7197" w:rsidRPr="000B11DD">
        <w:rPr>
          <w:sz w:val="22"/>
          <w:lang w:val="en-US"/>
        </w:rPr>
        <w:t>the numbe</w:t>
      </w:r>
      <w:r w:rsidR="00A356B6">
        <w:rPr>
          <w:sz w:val="22"/>
          <w:lang w:val="en-US"/>
        </w:rPr>
        <w:t>r of “Outside” and “Inside” did</w:t>
      </w:r>
      <w:r w:rsidR="008E7197" w:rsidRPr="000B11DD">
        <w:rPr>
          <w:sz w:val="22"/>
          <w:lang w:val="en-US"/>
        </w:rPr>
        <w:t xml:space="preserve"> not </w:t>
      </w:r>
      <w:r w:rsidR="00A356B6">
        <w:rPr>
          <w:sz w:val="22"/>
          <w:lang w:val="en-US"/>
        </w:rPr>
        <w:t>differ much, which indicated the data was</w:t>
      </w:r>
      <w:r w:rsidR="006475A3" w:rsidRPr="000B11DD">
        <w:rPr>
          <w:sz w:val="22"/>
          <w:lang w:val="en-US"/>
        </w:rPr>
        <w:t xml:space="preserve"> relatively balanced for later</w:t>
      </w:r>
      <w:r w:rsidR="007340A7" w:rsidRPr="000B11DD">
        <w:rPr>
          <w:sz w:val="22"/>
          <w:lang w:val="en-US"/>
        </w:rPr>
        <w:t xml:space="preserve"> </w:t>
      </w:r>
      <w:r w:rsidR="00A356B6">
        <w:rPr>
          <w:sz w:val="22"/>
          <w:lang w:val="en-US"/>
        </w:rPr>
        <w:t xml:space="preserve">regression analysis and </w:t>
      </w:r>
      <w:r w:rsidR="007340A7" w:rsidRPr="000B11DD">
        <w:rPr>
          <w:sz w:val="22"/>
          <w:lang w:val="en-US"/>
        </w:rPr>
        <w:t xml:space="preserve">no oversampling or </w:t>
      </w:r>
      <w:proofErr w:type="spellStart"/>
      <w:r w:rsidR="007340A7" w:rsidRPr="000B11DD">
        <w:rPr>
          <w:sz w:val="22"/>
          <w:lang w:val="en-US"/>
        </w:rPr>
        <w:t>undersampling</w:t>
      </w:r>
      <w:proofErr w:type="spellEnd"/>
      <w:r w:rsidR="007340A7" w:rsidRPr="000B11DD">
        <w:rPr>
          <w:sz w:val="22"/>
          <w:lang w:val="en-US"/>
        </w:rPr>
        <w:t xml:space="preserve"> </w:t>
      </w:r>
      <w:r w:rsidR="00A356B6">
        <w:rPr>
          <w:sz w:val="22"/>
          <w:lang w:val="en-US"/>
        </w:rPr>
        <w:t xml:space="preserve">was </w:t>
      </w:r>
      <w:r w:rsidR="007340A7" w:rsidRPr="000B11DD">
        <w:rPr>
          <w:sz w:val="22"/>
          <w:lang w:val="en-US"/>
        </w:rPr>
        <w:t xml:space="preserve">required. </w:t>
      </w:r>
      <w:r w:rsidR="000F447C" w:rsidRPr="000B11DD">
        <w:rPr>
          <w:sz w:val="22"/>
          <w:lang w:val="en-US"/>
        </w:rPr>
        <w:t xml:space="preserve">There </w:t>
      </w:r>
      <w:r w:rsidR="00A356B6">
        <w:rPr>
          <w:sz w:val="22"/>
          <w:lang w:val="en-US"/>
        </w:rPr>
        <w:t>were</w:t>
      </w:r>
      <w:r w:rsidR="000F447C" w:rsidRPr="000B11DD">
        <w:rPr>
          <w:sz w:val="22"/>
          <w:lang w:val="en-US"/>
        </w:rPr>
        <w:t xml:space="preserve"> 67 MSAs (55</w:t>
      </w:r>
      <w:r w:rsidR="00A356B6">
        <w:rPr>
          <w:sz w:val="22"/>
          <w:lang w:val="en-US"/>
        </w:rPr>
        <w:t>.8%) without</w:t>
      </w:r>
      <w:r w:rsidR="000F447C" w:rsidRPr="000B11DD">
        <w:rPr>
          <w:sz w:val="22"/>
          <w:lang w:val="en-US"/>
        </w:rPr>
        <w:t xml:space="preserve"> a branch i</w:t>
      </w:r>
      <w:r w:rsidR="00A356B6">
        <w:rPr>
          <w:sz w:val="22"/>
          <w:lang w:val="en-US"/>
        </w:rPr>
        <w:t xml:space="preserve">n and 53 MSAs (44.2%) </w:t>
      </w:r>
      <w:r w:rsidR="00A356B6">
        <w:rPr>
          <w:sz w:val="22"/>
          <w:lang w:val="en-US"/>
        </w:rPr>
        <w:lastRenderedPageBreak/>
        <w:t>with</w:t>
      </w:r>
      <w:r w:rsidR="000F447C" w:rsidRPr="000B11DD">
        <w:rPr>
          <w:sz w:val="22"/>
          <w:lang w:val="en-US"/>
        </w:rPr>
        <w:t xml:space="preserve"> a branch. This </w:t>
      </w:r>
      <w:r w:rsidR="00A356B6">
        <w:rPr>
          <w:sz w:val="22"/>
          <w:lang w:val="en-US"/>
        </w:rPr>
        <w:t>show</w:t>
      </w:r>
      <w:r w:rsidR="000F447C" w:rsidRPr="000B11DD">
        <w:rPr>
          <w:sz w:val="22"/>
          <w:lang w:val="en-US"/>
        </w:rPr>
        <w:t xml:space="preserve">s that Nils Baker’s bank </w:t>
      </w:r>
      <w:r w:rsidR="00A356B6">
        <w:rPr>
          <w:sz w:val="22"/>
          <w:lang w:val="en-US"/>
        </w:rPr>
        <w:t>might need</w:t>
      </w:r>
      <w:r w:rsidR="000F447C" w:rsidRPr="000B11DD">
        <w:rPr>
          <w:sz w:val="22"/>
          <w:lang w:val="en-US"/>
        </w:rPr>
        <w:t xml:space="preserve"> to roughly double its current number of branches to cover all </w:t>
      </w:r>
      <w:r w:rsidR="00A356B6">
        <w:rPr>
          <w:sz w:val="22"/>
          <w:lang w:val="en-US"/>
        </w:rPr>
        <w:t xml:space="preserve">120 </w:t>
      </w:r>
      <w:r w:rsidR="000F447C" w:rsidRPr="000B11DD">
        <w:rPr>
          <w:sz w:val="22"/>
          <w:lang w:val="en-US"/>
        </w:rPr>
        <w:t xml:space="preserve">MSAs.  </w:t>
      </w:r>
    </w:p>
    <w:p w14:paraId="1DEE6001" w14:textId="77777777" w:rsidR="005B21A0" w:rsidRPr="000B11DD" w:rsidRDefault="005B21A0" w:rsidP="00C7556F">
      <w:pPr>
        <w:rPr>
          <w:sz w:val="22"/>
          <w:lang w:val="en-US"/>
        </w:rPr>
      </w:pPr>
    </w:p>
    <w:p w14:paraId="3BE10764" w14:textId="0C3CF7BE" w:rsidR="00A4301A" w:rsidRPr="000B11DD" w:rsidRDefault="00475A36" w:rsidP="002814C7">
      <w:pPr>
        <w:pStyle w:val="Heading3"/>
        <w:rPr>
          <w:sz w:val="22"/>
          <w:lang w:val="en-US"/>
        </w:rPr>
      </w:pPr>
      <w:r w:rsidRPr="000B11DD">
        <w:rPr>
          <w:sz w:val="22"/>
          <w:lang w:val="en-US"/>
        </w:rPr>
        <w:t>Data Preprocessing</w:t>
      </w:r>
    </w:p>
    <w:p w14:paraId="4AFE5037" w14:textId="56588381" w:rsidR="000F4712" w:rsidRPr="000B11DD" w:rsidRDefault="00EB13CC" w:rsidP="000D1549">
      <w:pPr>
        <w:rPr>
          <w:sz w:val="22"/>
          <w:lang w:val="en-US"/>
        </w:rPr>
      </w:pPr>
      <w:r>
        <w:rPr>
          <w:sz w:val="22"/>
          <w:lang w:val="en-US"/>
        </w:rPr>
        <w:t>As the previous section suggested, feature “ID” was</w:t>
      </w:r>
      <w:r w:rsidR="000D1549" w:rsidRPr="000B11DD">
        <w:rPr>
          <w:sz w:val="22"/>
          <w:lang w:val="en-US"/>
        </w:rPr>
        <w:t xml:space="preserve"> removed from the dataset. </w:t>
      </w:r>
      <w:r>
        <w:rPr>
          <w:sz w:val="22"/>
          <w:lang w:val="en-US"/>
        </w:rPr>
        <w:t>There were</w:t>
      </w:r>
      <w:r w:rsidR="000F4712" w:rsidRPr="000B11DD">
        <w:rPr>
          <w:sz w:val="22"/>
          <w:lang w:val="en-US"/>
        </w:rPr>
        <w:t xml:space="preserve"> two preprocessed data set</w:t>
      </w:r>
      <w:r>
        <w:rPr>
          <w:sz w:val="22"/>
          <w:lang w:val="en-US"/>
        </w:rPr>
        <w:t>s</w:t>
      </w:r>
      <w:r w:rsidR="000F4712" w:rsidRPr="000B11DD">
        <w:rPr>
          <w:sz w:val="22"/>
          <w:lang w:val="en-US"/>
        </w:rPr>
        <w:t xml:space="preserve"> generated at this </w:t>
      </w:r>
      <w:r>
        <w:rPr>
          <w:sz w:val="22"/>
          <w:lang w:val="en-US"/>
        </w:rPr>
        <w:t>stage. One was</w:t>
      </w:r>
      <w:r w:rsidR="000F4712" w:rsidRPr="000B11DD">
        <w:rPr>
          <w:sz w:val="22"/>
          <w:lang w:val="en-US"/>
        </w:rPr>
        <w:t xml:space="preserve"> for Correla</w:t>
      </w:r>
      <w:r>
        <w:rPr>
          <w:sz w:val="22"/>
          <w:lang w:val="en-US"/>
        </w:rPr>
        <w:t>tion Analysis and another one was</w:t>
      </w:r>
      <w:r w:rsidR="000F4712" w:rsidRPr="000B11DD">
        <w:rPr>
          <w:sz w:val="22"/>
          <w:lang w:val="en-US"/>
        </w:rPr>
        <w:t xml:space="preserve"> for Linear Regression Analysis.</w:t>
      </w:r>
    </w:p>
    <w:p w14:paraId="0588883A" w14:textId="260E23E2" w:rsidR="001B1F95" w:rsidRPr="000B11DD" w:rsidRDefault="000F4712" w:rsidP="000D1549">
      <w:pPr>
        <w:rPr>
          <w:sz w:val="22"/>
          <w:lang w:val="en-US"/>
        </w:rPr>
      </w:pPr>
      <w:r w:rsidRPr="000B11DD">
        <w:rPr>
          <w:sz w:val="22"/>
          <w:lang w:val="en-US"/>
        </w:rPr>
        <w:t>For Correlation Analysis, s</w:t>
      </w:r>
      <w:r w:rsidR="000D1549" w:rsidRPr="000B11DD">
        <w:rPr>
          <w:sz w:val="22"/>
          <w:lang w:val="en-US"/>
        </w:rPr>
        <w:t>ince feature</w:t>
      </w:r>
      <w:r w:rsidR="00EB13CC">
        <w:rPr>
          <w:sz w:val="22"/>
          <w:lang w:val="en-US"/>
        </w:rPr>
        <w:t>s</w:t>
      </w:r>
      <w:r w:rsidR="000D1549" w:rsidRPr="000B11DD">
        <w:rPr>
          <w:sz w:val="22"/>
          <w:lang w:val="en-US"/>
        </w:rPr>
        <w:t xml:space="preserve"> “Total Households in Area” an</w:t>
      </w:r>
      <w:r w:rsidR="00EB13CC">
        <w:rPr>
          <w:sz w:val="22"/>
          <w:lang w:val="en-US"/>
        </w:rPr>
        <w:t xml:space="preserve">d “Households with Accounts” </w:t>
      </w:r>
      <w:proofErr w:type="spellStart"/>
      <w:r w:rsidR="00EB13CC">
        <w:rPr>
          <w:sz w:val="22"/>
          <w:lang w:val="en-US"/>
        </w:rPr>
        <w:t>were</w:t>
      </w:r>
      <w:proofErr w:type="spellEnd"/>
      <w:r w:rsidR="000D1549" w:rsidRPr="000B11DD">
        <w:rPr>
          <w:sz w:val="22"/>
          <w:lang w:val="en-US"/>
        </w:rPr>
        <w:t xml:space="preserve"> not </w:t>
      </w:r>
      <w:r w:rsidR="00EB13CC">
        <w:rPr>
          <w:sz w:val="22"/>
          <w:lang w:val="en-US"/>
        </w:rPr>
        <w:t>intuitive enough to obtain insights</w:t>
      </w:r>
      <w:r w:rsidR="000D1549" w:rsidRPr="000B11DD">
        <w:rPr>
          <w:sz w:val="22"/>
          <w:lang w:val="en-US"/>
        </w:rPr>
        <w:t xml:space="preserve">, they </w:t>
      </w:r>
      <w:r w:rsidR="00EB13CC">
        <w:rPr>
          <w:sz w:val="22"/>
          <w:lang w:val="en-US"/>
        </w:rPr>
        <w:t>were</w:t>
      </w:r>
      <w:r w:rsidR="000D1549" w:rsidRPr="000B11DD">
        <w:rPr>
          <w:sz w:val="22"/>
          <w:lang w:val="en-US"/>
        </w:rPr>
        <w:t xml:space="preserve"> combined to </w:t>
      </w:r>
      <w:r w:rsidR="00EB13CC">
        <w:rPr>
          <w:sz w:val="22"/>
          <w:lang w:val="en-US"/>
        </w:rPr>
        <w:t>generate</w:t>
      </w:r>
      <w:r w:rsidR="000D1549" w:rsidRPr="000B11DD">
        <w:rPr>
          <w:sz w:val="22"/>
          <w:lang w:val="en-US"/>
        </w:rPr>
        <w:t xml:space="preserve"> a new </w:t>
      </w:r>
      <w:r w:rsidR="00893B6F" w:rsidRPr="000B11DD">
        <w:rPr>
          <w:sz w:val="22"/>
          <w:lang w:val="en-US"/>
        </w:rPr>
        <w:t xml:space="preserve">numeric </w:t>
      </w:r>
      <w:r w:rsidR="000D1549" w:rsidRPr="000B11DD">
        <w:rPr>
          <w:sz w:val="22"/>
          <w:lang w:val="en-US"/>
        </w:rPr>
        <w:t xml:space="preserve">feature called “Coverage Ratio” by using the formula (Coverage Ratio = </w:t>
      </w:r>
      <w:r w:rsidR="00893B6F" w:rsidRPr="000B11DD">
        <w:rPr>
          <w:sz w:val="22"/>
          <w:lang w:val="en-US"/>
        </w:rPr>
        <w:t>Households with Acco</w:t>
      </w:r>
      <w:r w:rsidR="004744E7" w:rsidRPr="000B11DD">
        <w:rPr>
          <w:sz w:val="22"/>
          <w:lang w:val="en-US"/>
        </w:rPr>
        <w:t xml:space="preserve">unt / Total Households in Area). </w:t>
      </w:r>
      <w:r w:rsidR="00DF7BB3" w:rsidRPr="000B11DD">
        <w:rPr>
          <w:sz w:val="22"/>
          <w:lang w:val="en-US"/>
        </w:rPr>
        <w:t>For convenience, the featu</w:t>
      </w:r>
      <w:r w:rsidR="00EB13CC">
        <w:rPr>
          <w:sz w:val="22"/>
          <w:lang w:val="en-US"/>
        </w:rPr>
        <w:t xml:space="preserve">re “Inside/Outside Footprint” was renamed as “Branch”. </w:t>
      </w:r>
      <w:r w:rsidR="004744E7" w:rsidRPr="000B11DD">
        <w:rPr>
          <w:sz w:val="22"/>
          <w:lang w:val="en-US"/>
        </w:rPr>
        <w:t>After that</w:t>
      </w:r>
      <w:r w:rsidR="00EB13CC">
        <w:rPr>
          <w:sz w:val="22"/>
          <w:lang w:val="en-US"/>
        </w:rPr>
        <w:t>,</w:t>
      </w:r>
      <w:r w:rsidR="004744E7" w:rsidRPr="000B11DD">
        <w:rPr>
          <w:sz w:val="22"/>
          <w:lang w:val="en-US"/>
        </w:rPr>
        <w:t xml:space="preserve"> </w:t>
      </w:r>
      <w:r w:rsidR="00DF7BB3" w:rsidRPr="000B11DD">
        <w:rPr>
          <w:sz w:val="22"/>
          <w:lang w:val="en-US"/>
        </w:rPr>
        <w:t>all f</w:t>
      </w:r>
      <w:r w:rsidR="00EB13CC">
        <w:rPr>
          <w:sz w:val="22"/>
          <w:lang w:val="en-US"/>
        </w:rPr>
        <w:t>eatures were</w:t>
      </w:r>
      <w:r w:rsidR="00DF7BB3" w:rsidRPr="000B11DD">
        <w:rPr>
          <w:sz w:val="22"/>
          <w:lang w:val="en-US"/>
        </w:rPr>
        <w:t xml:space="preserve"> removed </w:t>
      </w:r>
      <w:r w:rsidR="001B1F95" w:rsidRPr="000B11DD">
        <w:rPr>
          <w:sz w:val="22"/>
          <w:lang w:val="en-US"/>
        </w:rPr>
        <w:t xml:space="preserve">except for “Coverage Ratio” and “Branch”. </w:t>
      </w:r>
      <w:r w:rsidR="00DB07A4" w:rsidRPr="000B11DD">
        <w:rPr>
          <w:sz w:val="22"/>
          <w:lang w:val="en-US"/>
        </w:rPr>
        <w:t>Label encoding</w:t>
      </w:r>
      <w:r w:rsidR="00EB13CC">
        <w:rPr>
          <w:sz w:val="22"/>
          <w:lang w:val="en-US"/>
        </w:rPr>
        <w:t xml:space="preserve"> was</w:t>
      </w:r>
      <w:r w:rsidR="001B1F95" w:rsidRPr="000B11DD">
        <w:rPr>
          <w:sz w:val="22"/>
          <w:lang w:val="en-US"/>
        </w:rPr>
        <w:t xml:space="preserve"> applied on feature “Branch</w:t>
      </w:r>
      <w:r w:rsidR="00EB13CC">
        <w:rPr>
          <w:sz w:val="22"/>
          <w:lang w:val="en-US"/>
        </w:rPr>
        <w:t>” to convert it into 1 and 0, where 1 meant there was</w:t>
      </w:r>
      <w:r w:rsidR="001B1F95" w:rsidRPr="000B11DD">
        <w:rPr>
          <w:sz w:val="22"/>
          <w:lang w:val="en-US"/>
        </w:rPr>
        <w:t xml:space="preserve"> a</w:t>
      </w:r>
      <w:r w:rsidR="00EB13CC">
        <w:rPr>
          <w:sz w:val="22"/>
          <w:lang w:val="en-US"/>
        </w:rPr>
        <w:t xml:space="preserve"> branch and vice versa. Figure 2</w:t>
      </w:r>
      <w:r w:rsidR="008F20F3">
        <w:rPr>
          <w:sz w:val="22"/>
          <w:lang w:val="en-US"/>
        </w:rPr>
        <w:t xml:space="preserve"> below showed</w:t>
      </w:r>
      <w:r w:rsidR="001B1F95" w:rsidRPr="000B11DD">
        <w:rPr>
          <w:sz w:val="22"/>
          <w:lang w:val="en-US"/>
        </w:rPr>
        <w:t xml:space="preserve"> the first 5 records of the preprocessed data set.</w:t>
      </w:r>
    </w:p>
    <w:p w14:paraId="618F1D88" w14:textId="5FEC76AA" w:rsidR="001B1F95" w:rsidRPr="000B11DD" w:rsidRDefault="00B47DCF" w:rsidP="00242CE1">
      <w:pPr>
        <w:jc w:val="center"/>
        <w:rPr>
          <w:sz w:val="22"/>
          <w:lang w:val="en-US"/>
        </w:rPr>
      </w:pPr>
      <w:r w:rsidRPr="000B11DD">
        <w:rPr>
          <w:noProof/>
          <w:sz w:val="22"/>
          <w:lang w:eastAsia="zh-CN"/>
        </w:rPr>
        <w:drawing>
          <wp:inline distT="0" distB="0" distL="0" distR="0" wp14:anchorId="0D91526B" wp14:editId="37DFCF08">
            <wp:extent cx="825288" cy="746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39733" cy="759982"/>
                    </a:xfrm>
                    <a:prstGeom prst="rect">
                      <a:avLst/>
                    </a:prstGeom>
                  </pic:spPr>
                </pic:pic>
              </a:graphicData>
            </a:graphic>
          </wp:inline>
        </w:drawing>
      </w:r>
    </w:p>
    <w:p w14:paraId="38A12510" w14:textId="5B8D9C76" w:rsidR="00242CE1" w:rsidRDefault="00EB13CC" w:rsidP="00242CE1">
      <w:pPr>
        <w:jc w:val="center"/>
        <w:rPr>
          <w:i/>
          <w:sz w:val="21"/>
          <w:lang w:val="en-US"/>
        </w:rPr>
      </w:pPr>
      <w:r>
        <w:rPr>
          <w:i/>
          <w:sz w:val="21"/>
          <w:lang w:val="en-US"/>
        </w:rPr>
        <w:t>Figure 2</w:t>
      </w:r>
      <w:r w:rsidR="00F730DC" w:rsidRPr="00C93766">
        <w:rPr>
          <w:i/>
          <w:sz w:val="21"/>
          <w:lang w:val="en-US"/>
        </w:rPr>
        <w:t xml:space="preserve">. </w:t>
      </w:r>
      <w:r w:rsidR="00242CE1" w:rsidRPr="00C93766">
        <w:rPr>
          <w:i/>
          <w:sz w:val="21"/>
          <w:lang w:val="en-US"/>
        </w:rPr>
        <w:t>Preprocessed MSAs Data Set</w:t>
      </w:r>
      <w:r w:rsidR="00F730DC" w:rsidRPr="00C93766">
        <w:rPr>
          <w:i/>
          <w:sz w:val="21"/>
          <w:lang w:val="en-US"/>
        </w:rPr>
        <w:t xml:space="preserve"> (</w:t>
      </w:r>
      <w:r w:rsidR="00EE69E0" w:rsidRPr="00C93766">
        <w:rPr>
          <w:i/>
          <w:sz w:val="21"/>
          <w:lang w:val="en-US"/>
        </w:rPr>
        <w:t xml:space="preserve">for </w:t>
      </w:r>
      <w:r w:rsidR="00F730DC" w:rsidRPr="00C93766">
        <w:rPr>
          <w:i/>
          <w:sz w:val="21"/>
          <w:lang w:val="en-US"/>
        </w:rPr>
        <w:t>Correlation Analysis)</w:t>
      </w:r>
    </w:p>
    <w:p w14:paraId="62B84C9B" w14:textId="77777777" w:rsidR="00EB13CC" w:rsidRPr="00C93766" w:rsidRDefault="00EB13CC" w:rsidP="00242CE1">
      <w:pPr>
        <w:jc w:val="center"/>
        <w:rPr>
          <w:i/>
          <w:sz w:val="21"/>
          <w:lang w:val="en-US"/>
        </w:rPr>
      </w:pPr>
    </w:p>
    <w:p w14:paraId="602156F5" w14:textId="568C1902" w:rsidR="00C7556F" w:rsidRPr="000B11DD" w:rsidRDefault="000F4712" w:rsidP="00C7556F">
      <w:pPr>
        <w:rPr>
          <w:sz w:val="22"/>
          <w:lang w:val="en-US"/>
        </w:rPr>
      </w:pPr>
      <w:r w:rsidRPr="000B11DD">
        <w:rPr>
          <w:sz w:val="22"/>
          <w:lang w:val="en-US"/>
        </w:rPr>
        <w:t>For Linear Regression, feature “Branch”, “Total Households in Area” and “Households with Accounts”</w:t>
      </w:r>
      <w:r w:rsidR="003A0178">
        <w:rPr>
          <w:sz w:val="22"/>
          <w:lang w:val="en-US"/>
        </w:rPr>
        <w:t xml:space="preserve"> were</w:t>
      </w:r>
      <w:r w:rsidR="00F730DC" w:rsidRPr="000B11DD">
        <w:rPr>
          <w:sz w:val="22"/>
          <w:lang w:val="en-US"/>
        </w:rPr>
        <w:t xml:space="preserve"> kept. For fe</w:t>
      </w:r>
      <w:r w:rsidR="003A0178">
        <w:rPr>
          <w:sz w:val="22"/>
          <w:lang w:val="en-US"/>
        </w:rPr>
        <w:t>ature “Branch”, preprocessing was</w:t>
      </w:r>
      <w:r w:rsidR="00F730DC" w:rsidRPr="000B11DD">
        <w:rPr>
          <w:sz w:val="22"/>
          <w:lang w:val="en-US"/>
        </w:rPr>
        <w:t xml:space="preserve"> already done above. For the remaining fe</w:t>
      </w:r>
      <w:r w:rsidR="003A0178">
        <w:rPr>
          <w:sz w:val="22"/>
          <w:lang w:val="en-US"/>
        </w:rPr>
        <w:t>atures, min-max normalization was</w:t>
      </w:r>
      <w:r w:rsidR="00F730DC" w:rsidRPr="000B11DD">
        <w:rPr>
          <w:sz w:val="22"/>
          <w:lang w:val="en-US"/>
        </w:rPr>
        <w:t xml:space="preserve"> performed</w:t>
      </w:r>
      <w:r w:rsidR="00F92873" w:rsidRPr="000B11DD">
        <w:rPr>
          <w:sz w:val="22"/>
          <w:lang w:val="en-US"/>
        </w:rPr>
        <w:t xml:space="preserve"> </w:t>
      </w:r>
      <w:r w:rsidR="003A0178">
        <w:rPr>
          <w:sz w:val="22"/>
          <w:lang w:val="en-US"/>
        </w:rPr>
        <w:t xml:space="preserve">on other two features </w:t>
      </w:r>
      <w:r w:rsidR="00F92873" w:rsidRPr="000B11DD">
        <w:rPr>
          <w:sz w:val="22"/>
          <w:lang w:val="en-US"/>
        </w:rPr>
        <w:t>to ensure all values ranging from 0 to 1</w:t>
      </w:r>
      <w:r w:rsidR="003A0178">
        <w:rPr>
          <w:sz w:val="22"/>
          <w:lang w:val="en-US"/>
        </w:rPr>
        <w:t>. Figure 3</w:t>
      </w:r>
      <w:r w:rsidR="008F20F3">
        <w:rPr>
          <w:sz w:val="22"/>
          <w:lang w:val="en-US"/>
        </w:rPr>
        <w:t xml:space="preserve"> showed</w:t>
      </w:r>
      <w:r w:rsidR="00F730DC" w:rsidRPr="000B11DD">
        <w:rPr>
          <w:sz w:val="22"/>
          <w:lang w:val="en-US"/>
        </w:rPr>
        <w:t xml:space="preserve"> the first 5 records of the preprocessed data set.</w:t>
      </w:r>
    </w:p>
    <w:p w14:paraId="45F0ED45" w14:textId="16A25FCA" w:rsidR="00F730DC" w:rsidRPr="000B11DD" w:rsidRDefault="00EE69E0" w:rsidP="00EE69E0">
      <w:pPr>
        <w:jc w:val="center"/>
        <w:rPr>
          <w:sz w:val="22"/>
          <w:lang w:val="en-US"/>
        </w:rPr>
      </w:pPr>
      <w:r w:rsidRPr="000B11DD">
        <w:rPr>
          <w:noProof/>
          <w:sz w:val="22"/>
          <w:lang w:eastAsia="zh-CN"/>
        </w:rPr>
        <w:drawing>
          <wp:inline distT="0" distB="0" distL="0" distR="0" wp14:anchorId="6E418213" wp14:editId="6AA25A20">
            <wp:extent cx="1925955" cy="787002"/>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7867" cy="791869"/>
                    </a:xfrm>
                    <a:prstGeom prst="rect">
                      <a:avLst/>
                    </a:prstGeom>
                  </pic:spPr>
                </pic:pic>
              </a:graphicData>
            </a:graphic>
          </wp:inline>
        </w:drawing>
      </w:r>
    </w:p>
    <w:p w14:paraId="71685FDB" w14:textId="4ED4C6D2" w:rsidR="00EE69E0" w:rsidRDefault="003A0178" w:rsidP="00EE69E0">
      <w:pPr>
        <w:jc w:val="center"/>
        <w:rPr>
          <w:i/>
          <w:sz w:val="21"/>
          <w:lang w:val="en-US"/>
        </w:rPr>
      </w:pPr>
      <w:r>
        <w:rPr>
          <w:i/>
          <w:sz w:val="21"/>
          <w:lang w:val="en-US"/>
        </w:rPr>
        <w:t>Figure 3</w:t>
      </w:r>
      <w:r w:rsidR="00EE69E0" w:rsidRPr="00C93766">
        <w:rPr>
          <w:i/>
          <w:sz w:val="21"/>
          <w:lang w:val="en-US"/>
        </w:rPr>
        <w:t>. Preprocessed MSAs Data Set (</w:t>
      </w:r>
      <w:r w:rsidR="00EE5C34" w:rsidRPr="00C93766">
        <w:rPr>
          <w:i/>
          <w:sz w:val="21"/>
          <w:lang w:val="en-US"/>
        </w:rPr>
        <w:t xml:space="preserve">for </w:t>
      </w:r>
      <w:r w:rsidR="00EE69E0" w:rsidRPr="00C93766">
        <w:rPr>
          <w:i/>
          <w:sz w:val="21"/>
          <w:lang w:val="en-US"/>
        </w:rPr>
        <w:t>Linear Regression)</w:t>
      </w:r>
    </w:p>
    <w:p w14:paraId="53DC48D2" w14:textId="77777777" w:rsidR="003A0178" w:rsidRPr="00C93766" w:rsidRDefault="003A0178" w:rsidP="00EE69E0">
      <w:pPr>
        <w:jc w:val="center"/>
        <w:rPr>
          <w:i/>
          <w:sz w:val="21"/>
          <w:lang w:val="en-US"/>
        </w:rPr>
      </w:pPr>
    </w:p>
    <w:p w14:paraId="4D1A12AD" w14:textId="099FDDE1" w:rsidR="00475A36" w:rsidRPr="000B11DD" w:rsidRDefault="00475A36" w:rsidP="002814C7">
      <w:pPr>
        <w:pStyle w:val="Heading3"/>
        <w:rPr>
          <w:sz w:val="22"/>
          <w:lang w:val="en-US"/>
        </w:rPr>
      </w:pPr>
      <w:r w:rsidRPr="000B11DD">
        <w:rPr>
          <w:sz w:val="22"/>
          <w:lang w:val="en-US"/>
        </w:rPr>
        <w:t>Correlation Analysis</w:t>
      </w:r>
    </w:p>
    <w:p w14:paraId="1CD3911F" w14:textId="25B4C130" w:rsidR="00C7556F" w:rsidRPr="000B11DD" w:rsidRDefault="00882CB3" w:rsidP="00C7556F">
      <w:pPr>
        <w:rPr>
          <w:sz w:val="22"/>
          <w:lang w:val="en-US"/>
        </w:rPr>
      </w:pPr>
      <w:r w:rsidRPr="000B11DD">
        <w:rPr>
          <w:sz w:val="22"/>
          <w:lang w:val="en-US"/>
        </w:rPr>
        <w:t xml:space="preserve">To detect whether </w:t>
      </w:r>
      <w:r w:rsidR="005A6272">
        <w:rPr>
          <w:sz w:val="22"/>
          <w:lang w:val="en-US"/>
        </w:rPr>
        <w:t>there was</w:t>
      </w:r>
      <w:r w:rsidR="00B47DCF" w:rsidRPr="000B11DD">
        <w:rPr>
          <w:sz w:val="22"/>
          <w:lang w:val="en-US"/>
        </w:rPr>
        <w:t xml:space="preserve"> a relationship between the physical presence of a branch and checking accounts coverage ratio, a Pearson correlation co</w:t>
      </w:r>
      <w:r w:rsidR="00980D07" w:rsidRPr="000B11DD">
        <w:rPr>
          <w:sz w:val="22"/>
          <w:lang w:val="en-US"/>
        </w:rPr>
        <w:t>efficient</w:t>
      </w:r>
      <w:r w:rsidR="0020091B">
        <w:rPr>
          <w:sz w:val="22"/>
          <w:lang w:val="en-US"/>
        </w:rPr>
        <w:t xml:space="preserve"> analysis was performed. Figure 4</w:t>
      </w:r>
      <w:r w:rsidR="008F20F3">
        <w:rPr>
          <w:sz w:val="22"/>
          <w:lang w:val="en-US"/>
        </w:rPr>
        <w:t xml:space="preserve"> showed</w:t>
      </w:r>
      <w:r w:rsidR="00980D07" w:rsidRPr="000B11DD">
        <w:rPr>
          <w:sz w:val="22"/>
          <w:lang w:val="en-US"/>
        </w:rPr>
        <w:t xml:space="preserve"> the result of c</w:t>
      </w:r>
      <w:r w:rsidR="0020091B">
        <w:rPr>
          <w:sz w:val="22"/>
          <w:lang w:val="en-US"/>
        </w:rPr>
        <w:t>oefficient analysis and Figure 5</w:t>
      </w:r>
      <w:r w:rsidR="008F20F3">
        <w:rPr>
          <w:sz w:val="22"/>
          <w:lang w:val="en-US"/>
        </w:rPr>
        <w:t xml:space="preserve"> showed</w:t>
      </w:r>
      <w:r w:rsidR="00980D07" w:rsidRPr="000B11DD">
        <w:rPr>
          <w:sz w:val="22"/>
          <w:lang w:val="en-US"/>
        </w:rPr>
        <w:t xml:space="preserve"> the scatter plot of preprocessed data.</w:t>
      </w:r>
    </w:p>
    <w:p w14:paraId="1E7CEC44" w14:textId="4C883C4E" w:rsidR="00980D07" w:rsidRPr="000B11DD" w:rsidRDefault="00FC0F4E" w:rsidP="00FC0F4E">
      <w:pPr>
        <w:jc w:val="center"/>
        <w:rPr>
          <w:sz w:val="22"/>
          <w:lang w:val="en-US"/>
        </w:rPr>
      </w:pPr>
      <w:r w:rsidRPr="000B11DD">
        <w:rPr>
          <w:noProof/>
          <w:sz w:val="22"/>
          <w:lang w:eastAsia="zh-CN"/>
        </w:rPr>
        <w:drawing>
          <wp:inline distT="0" distB="0" distL="0" distR="0" wp14:anchorId="217E6098" wp14:editId="51588239">
            <wp:extent cx="1566122" cy="4681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9669" cy="469163"/>
                    </a:xfrm>
                    <a:prstGeom prst="rect">
                      <a:avLst/>
                    </a:prstGeom>
                  </pic:spPr>
                </pic:pic>
              </a:graphicData>
            </a:graphic>
          </wp:inline>
        </w:drawing>
      </w:r>
    </w:p>
    <w:p w14:paraId="767387BD" w14:textId="4600FCAC" w:rsidR="00FC0F4E" w:rsidRPr="00C93766" w:rsidRDefault="0020091B" w:rsidP="00FC0F4E">
      <w:pPr>
        <w:jc w:val="center"/>
        <w:rPr>
          <w:rFonts w:hint="eastAsia"/>
          <w:i/>
          <w:sz w:val="21"/>
          <w:lang w:val="en-US" w:eastAsia="zh-CN"/>
        </w:rPr>
      </w:pPr>
      <w:r>
        <w:rPr>
          <w:i/>
          <w:sz w:val="21"/>
          <w:lang w:val="en-US"/>
        </w:rPr>
        <w:t>Figure 4</w:t>
      </w:r>
      <w:r w:rsidR="00FC0F4E" w:rsidRPr="00C93766">
        <w:rPr>
          <w:i/>
          <w:sz w:val="21"/>
          <w:lang w:val="en-US"/>
        </w:rPr>
        <w:t>. Pearson Correlation</w:t>
      </w:r>
    </w:p>
    <w:p w14:paraId="492B4C67" w14:textId="77777777" w:rsidR="00FC0F4E" w:rsidRPr="000B11DD" w:rsidRDefault="00FC0F4E" w:rsidP="00FC0F4E">
      <w:pPr>
        <w:jc w:val="center"/>
        <w:rPr>
          <w:sz w:val="22"/>
          <w:lang w:val="en-US"/>
        </w:rPr>
      </w:pPr>
    </w:p>
    <w:p w14:paraId="47FFC79C" w14:textId="328CBA96" w:rsidR="00FC0F4E" w:rsidRPr="000B11DD" w:rsidRDefault="00FC0F4E" w:rsidP="00FC0F4E">
      <w:pPr>
        <w:jc w:val="center"/>
        <w:rPr>
          <w:sz w:val="22"/>
          <w:lang w:val="en-US"/>
        </w:rPr>
      </w:pPr>
      <w:r w:rsidRPr="000B11DD">
        <w:rPr>
          <w:noProof/>
          <w:sz w:val="22"/>
          <w:lang w:eastAsia="zh-CN"/>
        </w:rPr>
        <w:drawing>
          <wp:inline distT="0" distB="0" distL="0" distR="0" wp14:anchorId="5BDECF67" wp14:editId="7AE63860">
            <wp:extent cx="2196888" cy="1526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225" cy="1535396"/>
                    </a:xfrm>
                    <a:prstGeom prst="rect">
                      <a:avLst/>
                    </a:prstGeom>
                  </pic:spPr>
                </pic:pic>
              </a:graphicData>
            </a:graphic>
          </wp:inline>
        </w:drawing>
      </w:r>
    </w:p>
    <w:p w14:paraId="65268833" w14:textId="2A49EF2E" w:rsidR="00FC0F4E" w:rsidRPr="00C93766" w:rsidRDefault="0020091B" w:rsidP="00FC0F4E">
      <w:pPr>
        <w:jc w:val="center"/>
        <w:rPr>
          <w:rFonts w:hint="eastAsia"/>
          <w:i/>
          <w:sz w:val="21"/>
          <w:lang w:val="en-US" w:eastAsia="zh-CN"/>
        </w:rPr>
      </w:pPr>
      <w:r>
        <w:rPr>
          <w:i/>
          <w:sz w:val="21"/>
          <w:lang w:val="en-US"/>
        </w:rPr>
        <w:t>Figure 5</w:t>
      </w:r>
      <w:r w:rsidR="005439A3">
        <w:rPr>
          <w:i/>
          <w:sz w:val="21"/>
          <w:lang w:val="en-US"/>
        </w:rPr>
        <w:t>. Scatter Plot</w:t>
      </w:r>
    </w:p>
    <w:p w14:paraId="0906F8B5" w14:textId="77777777" w:rsidR="00FC0F4E" w:rsidRPr="000B11DD" w:rsidRDefault="00FC0F4E" w:rsidP="00FC0F4E">
      <w:pPr>
        <w:rPr>
          <w:sz w:val="22"/>
          <w:lang w:val="en-US"/>
        </w:rPr>
      </w:pPr>
    </w:p>
    <w:p w14:paraId="6B7FF44B" w14:textId="46B7A748" w:rsidR="00FC0F4E" w:rsidRPr="000B11DD" w:rsidRDefault="008F20F3" w:rsidP="00FC0F4E">
      <w:pPr>
        <w:rPr>
          <w:sz w:val="22"/>
          <w:lang w:val="en-US"/>
        </w:rPr>
      </w:pPr>
      <w:r>
        <w:rPr>
          <w:sz w:val="22"/>
          <w:lang w:val="en-US"/>
        </w:rPr>
        <w:t>From Figure 4, it showed</w:t>
      </w:r>
      <w:r w:rsidR="00FC0F4E" w:rsidRPr="000B11DD">
        <w:rPr>
          <w:sz w:val="22"/>
          <w:lang w:val="en-US"/>
        </w:rPr>
        <w:t xml:space="preserve"> that feature</w:t>
      </w:r>
      <w:r>
        <w:rPr>
          <w:rFonts w:hint="eastAsia"/>
          <w:sz w:val="22"/>
          <w:lang w:val="en-US" w:eastAsia="zh-CN"/>
        </w:rPr>
        <w:t>s</w:t>
      </w:r>
      <w:r w:rsidR="00FC0F4E" w:rsidRPr="000B11DD">
        <w:rPr>
          <w:sz w:val="22"/>
          <w:lang w:val="en-US"/>
        </w:rPr>
        <w:t xml:space="preserve"> “C</w:t>
      </w:r>
      <w:r>
        <w:rPr>
          <w:sz w:val="22"/>
          <w:lang w:val="en-US"/>
        </w:rPr>
        <w:t>overage Ratio” and “Branch” had</w:t>
      </w:r>
      <w:r w:rsidR="00FC0F4E" w:rsidRPr="000B11DD">
        <w:rPr>
          <w:sz w:val="22"/>
          <w:lang w:val="en-US"/>
        </w:rPr>
        <w:t xml:space="preserve"> a positive cor</w:t>
      </w:r>
      <w:r>
        <w:rPr>
          <w:sz w:val="22"/>
          <w:lang w:val="en-US"/>
        </w:rPr>
        <w:t>relation, but the correlation was only around 0.15, which was</w:t>
      </w:r>
      <w:r w:rsidR="00FC0F4E" w:rsidRPr="000B11DD">
        <w:rPr>
          <w:sz w:val="22"/>
          <w:lang w:val="en-US"/>
        </w:rPr>
        <w:t xml:space="preserve"> not very strong. </w:t>
      </w:r>
      <w:r w:rsidR="00FC54B8" w:rsidRPr="000B11DD">
        <w:rPr>
          <w:sz w:val="22"/>
          <w:lang w:val="en-US"/>
        </w:rPr>
        <w:t xml:space="preserve">However, according to </w:t>
      </w:r>
      <w:r>
        <w:rPr>
          <w:sz w:val="22"/>
          <w:lang w:val="en-US"/>
        </w:rPr>
        <w:t>Figure 5, it seemed</w:t>
      </w:r>
      <w:r w:rsidR="00FC54B8" w:rsidRPr="000B11DD">
        <w:rPr>
          <w:sz w:val="22"/>
          <w:lang w:val="en-US"/>
        </w:rPr>
        <w:t xml:space="preserve"> t</w:t>
      </w:r>
      <w:r>
        <w:rPr>
          <w:sz w:val="22"/>
          <w:lang w:val="en-US"/>
        </w:rPr>
        <w:t>hat most “Coverage Ratio” ranged</w:t>
      </w:r>
      <w:r w:rsidR="00FC54B8" w:rsidRPr="000B11DD">
        <w:rPr>
          <w:sz w:val="22"/>
          <w:lang w:val="en-US"/>
        </w:rPr>
        <w:t xml:space="preserve"> from 0 to 0.04 and in this range</w:t>
      </w:r>
      <w:r>
        <w:rPr>
          <w:sz w:val="22"/>
          <w:lang w:val="en-US"/>
        </w:rPr>
        <w:t>, the data was</w:t>
      </w:r>
      <w:r w:rsidR="00FC54B8" w:rsidRPr="000B11DD">
        <w:rPr>
          <w:sz w:val="22"/>
          <w:lang w:val="en-US"/>
        </w:rPr>
        <w:t xml:space="preserve"> quite evenly distributed between “Branch” value 1 and 0 except for one outlier at point (</w:t>
      </w:r>
      <w:r w:rsidR="00CE1980" w:rsidRPr="000B11DD">
        <w:rPr>
          <w:sz w:val="22"/>
          <w:lang w:val="en-US"/>
        </w:rPr>
        <w:t>0.1366,</w:t>
      </w:r>
      <w:r>
        <w:rPr>
          <w:sz w:val="22"/>
          <w:lang w:val="en-US"/>
        </w:rPr>
        <w:t xml:space="preserve"> 1). Therefore, this outlier might</w:t>
      </w:r>
      <w:r w:rsidR="00CE1980" w:rsidRPr="000B11DD">
        <w:rPr>
          <w:sz w:val="22"/>
          <w:lang w:val="en-US"/>
        </w:rPr>
        <w:t xml:space="preserve"> be the main cause for the positive correlation</w:t>
      </w:r>
      <w:r w:rsidR="002D6AE6" w:rsidRPr="000B11DD">
        <w:rPr>
          <w:sz w:val="22"/>
          <w:lang w:val="en-US"/>
        </w:rPr>
        <w:t xml:space="preserve">. To </w:t>
      </w:r>
      <w:r>
        <w:rPr>
          <w:sz w:val="22"/>
          <w:lang w:val="en-US"/>
        </w:rPr>
        <w:t>remove the outlier effect, another correlation analysis was</w:t>
      </w:r>
      <w:r w:rsidR="002D6AE6" w:rsidRPr="000B11DD">
        <w:rPr>
          <w:sz w:val="22"/>
          <w:lang w:val="en-US"/>
        </w:rPr>
        <w:t xml:space="preserve"> performed after removing point (0.1366, 1).</w:t>
      </w:r>
    </w:p>
    <w:p w14:paraId="1F5D5A25" w14:textId="7B1CDB6B" w:rsidR="002D6AE6" w:rsidRPr="000B11DD" w:rsidRDefault="00F8532F" w:rsidP="00F8532F">
      <w:pPr>
        <w:jc w:val="center"/>
        <w:rPr>
          <w:rFonts w:hint="eastAsia"/>
          <w:sz w:val="22"/>
          <w:lang w:val="en-US" w:eastAsia="zh-CN"/>
        </w:rPr>
      </w:pPr>
      <w:r w:rsidRPr="000B11DD">
        <w:rPr>
          <w:noProof/>
          <w:sz w:val="22"/>
          <w:lang w:eastAsia="zh-CN"/>
        </w:rPr>
        <w:drawing>
          <wp:inline distT="0" distB="0" distL="0" distR="0" wp14:anchorId="1D1A977A" wp14:editId="6AFA6239">
            <wp:extent cx="1811655" cy="52895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6041" cy="541909"/>
                    </a:xfrm>
                    <a:prstGeom prst="rect">
                      <a:avLst/>
                    </a:prstGeom>
                  </pic:spPr>
                </pic:pic>
              </a:graphicData>
            </a:graphic>
          </wp:inline>
        </w:drawing>
      </w:r>
    </w:p>
    <w:p w14:paraId="1BDFEB6D" w14:textId="28716CB6" w:rsidR="00F8532F" w:rsidRPr="00C93766" w:rsidRDefault="005377BB" w:rsidP="00F8532F">
      <w:pPr>
        <w:jc w:val="center"/>
        <w:rPr>
          <w:i/>
          <w:sz w:val="21"/>
          <w:lang w:val="en-US"/>
        </w:rPr>
      </w:pPr>
      <w:r>
        <w:rPr>
          <w:i/>
          <w:sz w:val="21"/>
          <w:lang w:val="en-US"/>
        </w:rPr>
        <w:t>Figure 6</w:t>
      </w:r>
      <w:r w:rsidR="00F8532F" w:rsidRPr="00C93766">
        <w:rPr>
          <w:i/>
          <w:sz w:val="21"/>
          <w:lang w:val="en-US"/>
        </w:rPr>
        <w:t>. Pearson Correlation (Outlier Removed)</w:t>
      </w:r>
    </w:p>
    <w:p w14:paraId="78576E4A" w14:textId="77777777" w:rsidR="00F8532F" w:rsidRPr="000B11DD" w:rsidRDefault="00F8532F" w:rsidP="00F8532F">
      <w:pPr>
        <w:jc w:val="center"/>
        <w:rPr>
          <w:sz w:val="22"/>
          <w:lang w:val="en-US"/>
        </w:rPr>
      </w:pPr>
    </w:p>
    <w:p w14:paraId="204C9FCB" w14:textId="1E8DB4F8" w:rsidR="00F8532F" w:rsidRPr="000B11DD" w:rsidRDefault="00F8532F" w:rsidP="00F8532F">
      <w:pPr>
        <w:jc w:val="center"/>
        <w:rPr>
          <w:sz w:val="22"/>
          <w:lang w:val="en-US"/>
        </w:rPr>
      </w:pPr>
      <w:r w:rsidRPr="000B11DD">
        <w:rPr>
          <w:noProof/>
          <w:sz w:val="22"/>
          <w:lang w:eastAsia="zh-CN"/>
        </w:rPr>
        <w:drawing>
          <wp:inline distT="0" distB="0" distL="0" distR="0" wp14:anchorId="3D645CEB" wp14:editId="468EA64D">
            <wp:extent cx="2256155" cy="1547042"/>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193" cy="1573810"/>
                    </a:xfrm>
                    <a:prstGeom prst="rect">
                      <a:avLst/>
                    </a:prstGeom>
                  </pic:spPr>
                </pic:pic>
              </a:graphicData>
            </a:graphic>
          </wp:inline>
        </w:drawing>
      </w:r>
    </w:p>
    <w:p w14:paraId="3695BEBF" w14:textId="09CD3DE8" w:rsidR="00F8532F" w:rsidRPr="00C93766" w:rsidRDefault="00457515" w:rsidP="00F8532F">
      <w:pPr>
        <w:jc w:val="center"/>
        <w:rPr>
          <w:i/>
          <w:sz w:val="21"/>
          <w:lang w:val="en-US"/>
        </w:rPr>
      </w:pPr>
      <w:r>
        <w:rPr>
          <w:i/>
          <w:sz w:val="21"/>
          <w:lang w:val="en-US"/>
        </w:rPr>
        <w:t>Figure 7.</w:t>
      </w:r>
      <w:r w:rsidR="00F8532F" w:rsidRPr="00C93766">
        <w:rPr>
          <w:i/>
          <w:sz w:val="21"/>
          <w:lang w:val="en-US"/>
        </w:rPr>
        <w:t xml:space="preserve"> Scatter Plot (Outlier Removed)</w:t>
      </w:r>
    </w:p>
    <w:p w14:paraId="229727D5" w14:textId="314C296B" w:rsidR="00F8532F" w:rsidRPr="000B11DD" w:rsidRDefault="00457515" w:rsidP="00FC0F4E">
      <w:pPr>
        <w:rPr>
          <w:sz w:val="22"/>
          <w:lang w:val="en-US"/>
        </w:rPr>
      </w:pPr>
      <w:r>
        <w:rPr>
          <w:sz w:val="22"/>
          <w:lang w:val="en-US"/>
        </w:rPr>
        <w:t>From Figure 6, it showed</w:t>
      </w:r>
      <w:r w:rsidR="00F8532F" w:rsidRPr="000B11DD">
        <w:rPr>
          <w:sz w:val="22"/>
          <w:lang w:val="en-US"/>
        </w:rPr>
        <w:t xml:space="preserve"> that the positive correlation between two features decrease</w:t>
      </w:r>
      <w:r>
        <w:rPr>
          <w:sz w:val="22"/>
          <w:lang w:val="en-US"/>
        </w:rPr>
        <w:t>d, but the decrement amount was</w:t>
      </w:r>
      <w:r w:rsidR="00F8532F" w:rsidRPr="000B11DD">
        <w:rPr>
          <w:sz w:val="22"/>
          <w:lang w:val="en-US"/>
        </w:rPr>
        <w:t xml:space="preserve"> not</w:t>
      </w:r>
      <w:r>
        <w:rPr>
          <w:sz w:val="22"/>
          <w:lang w:val="en-US"/>
        </w:rPr>
        <w:t xml:space="preserve"> very significant. From Figure 7, the scatter plot showed that when there was a branch, “Coverage Ratio” was</w:t>
      </w:r>
      <w:r w:rsidR="00F8532F" w:rsidRPr="000B11DD">
        <w:rPr>
          <w:sz w:val="22"/>
          <w:lang w:val="en-US"/>
        </w:rPr>
        <w:t xml:space="preserve"> clustered at </w:t>
      </w:r>
      <w:r w:rsidR="009617CE" w:rsidRPr="000B11DD">
        <w:rPr>
          <w:sz w:val="22"/>
          <w:lang w:val="en-US"/>
        </w:rPr>
        <w:t xml:space="preserve">low value </w:t>
      </w:r>
      <w:r w:rsidR="00F8532F" w:rsidRPr="000B11DD">
        <w:rPr>
          <w:sz w:val="22"/>
          <w:lang w:val="en-US"/>
        </w:rPr>
        <w:t>rang</w:t>
      </w:r>
      <w:r w:rsidR="000F50D4">
        <w:rPr>
          <w:sz w:val="22"/>
          <w:lang w:val="en-US"/>
        </w:rPr>
        <w:t>e 0.05 to 0.15 and when there was</w:t>
      </w:r>
      <w:r w:rsidR="00F8532F" w:rsidRPr="000B11DD">
        <w:rPr>
          <w:sz w:val="22"/>
          <w:lang w:val="en-US"/>
        </w:rPr>
        <w:t xml:space="preserve"> no branch, </w:t>
      </w:r>
      <w:r w:rsidR="000F50D4">
        <w:rPr>
          <w:sz w:val="22"/>
          <w:lang w:val="en-US"/>
        </w:rPr>
        <w:t>values did</w:t>
      </w:r>
      <w:r w:rsidR="009617CE" w:rsidRPr="000B11DD">
        <w:rPr>
          <w:sz w:val="22"/>
          <w:lang w:val="en-US"/>
        </w:rPr>
        <w:t xml:space="preserve"> not cluster</w:t>
      </w:r>
      <w:r w:rsidR="000F50D4">
        <w:rPr>
          <w:sz w:val="22"/>
          <w:lang w:val="en-US"/>
        </w:rPr>
        <w:t xml:space="preserve"> into any range. Hence, there was</w:t>
      </w:r>
      <w:r w:rsidR="009617CE" w:rsidRPr="000B11DD">
        <w:rPr>
          <w:sz w:val="22"/>
          <w:lang w:val="en-US"/>
        </w:rPr>
        <w:t xml:space="preserve"> a potential positive relationship between two features.</w:t>
      </w:r>
      <w:r w:rsidR="002C5076" w:rsidRPr="000B11DD">
        <w:rPr>
          <w:sz w:val="22"/>
          <w:lang w:val="en-US"/>
        </w:rPr>
        <w:t xml:space="preserve"> </w:t>
      </w:r>
    </w:p>
    <w:p w14:paraId="1B799835" w14:textId="77777777" w:rsidR="00882CB3" w:rsidRPr="000B11DD" w:rsidRDefault="00882CB3" w:rsidP="00C7556F">
      <w:pPr>
        <w:rPr>
          <w:sz w:val="22"/>
          <w:lang w:val="en-US"/>
        </w:rPr>
      </w:pPr>
    </w:p>
    <w:p w14:paraId="19F8EF85" w14:textId="74915B6D" w:rsidR="00475A36" w:rsidRPr="000B11DD" w:rsidRDefault="001A7FD9" w:rsidP="002814C7">
      <w:pPr>
        <w:pStyle w:val="Heading3"/>
        <w:rPr>
          <w:sz w:val="22"/>
          <w:lang w:val="en-US"/>
        </w:rPr>
      </w:pPr>
      <w:r w:rsidRPr="000B11DD">
        <w:rPr>
          <w:sz w:val="22"/>
          <w:lang w:val="en-US"/>
        </w:rPr>
        <w:t>Linear</w:t>
      </w:r>
      <w:r w:rsidR="00475A36" w:rsidRPr="000B11DD">
        <w:rPr>
          <w:sz w:val="22"/>
          <w:lang w:val="en-US"/>
        </w:rPr>
        <w:t xml:space="preserve"> Regression</w:t>
      </w:r>
      <w:r w:rsidR="00CF6C49" w:rsidRPr="000B11DD">
        <w:rPr>
          <w:sz w:val="22"/>
          <w:lang w:val="en-US"/>
        </w:rPr>
        <w:t xml:space="preserve"> Analysis</w:t>
      </w:r>
    </w:p>
    <w:p w14:paraId="7B7303A3" w14:textId="7166D6CF" w:rsidR="00C7556F" w:rsidRPr="000B11DD" w:rsidRDefault="001A7FD9" w:rsidP="00C7556F">
      <w:pPr>
        <w:rPr>
          <w:sz w:val="22"/>
          <w:lang w:val="en-US"/>
        </w:rPr>
      </w:pPr>
      <w:r w:rsidRPr="000B11DD">
        <w:rPr>
          <w:sz w:val="22"/>
          <w:lang w:val="en-US"/>
        </w:rPr>
        <w:t xml:space="preserve">Another way to </w:t>
      </w:r>
      <w:r w:rsidR="00A44FF1">
        <w:rPr>
          <w:rFonts w:hint="eastAsia"/>
          <w:sz w:val="22"/>
          <w:lang w:val="en-US" w:eastAsia="zh-CN"/>
        </w:rPr>
        <w:t>iden</w:t>
      </w:r>
      <w:r w:rsidR="00A44FF1">
        <w:rPr>
          <w:sz w:val="22"/>
          <w:lang w:val="en-US" w:eastAsia="zh-CN"/>
        </w:rPr>
        <w:t xml:space="preserve">tify </w:t>
      </w:r>
      <w:r w:rsidRPr="000B11DD">
        <w:rPr>
          <w:sz w:val="22"/>
          <w:lang w:val="en-US"/>
        </w:rPr>
        <w:t>r</w:t>
      </w:r>
      <w:r w:rsidR="00A44FF1">
        <w:rPr>
          <w:sz w:val="22"/>
          <w:lang w:val="en-US"/>
        </w:rPr>
        <w:t>elationship between variables was using</w:t>
      </w:r>
      <w:r w:rsidRPr="000B11DD">
        <w:rPr>
          <w:sz w:val="22"/>
          <w:lang w:val="en-US"/>
        </w:rPr>
        <w:t xml:space="preserve"> linear regression analysis. For this case, feature “Total Households in Area</w:t>
      </w:r>
      <w:r w:rsidR="00A44FF1">
        <w:rPr>
          <w:sz w:val="22"/>
          <w:lang w:val="en-US"/>
        </w:rPr>
        <w:t>” and “Branch” were</w:t>
      </w:r>
      <w:r w:rsidR="00F92873" w:rsidRPr="000B11DD">
        <w:rPr>
          <w:sz w:val="22"/>
          <w:lang w:val="en-US"/>
        </w:rPr>
        <w:t xml:space="preserve"> independent variables while feature “</w:t>
      </w:r>
      <w:r w:rsidR="00A44FF1">
        <w:rPr>
          <w:sz w:val="22"/>
          <w:lang w:val="en-US"/>
        </w:rPr>
        <w:t>Households with Account” was</w:t>
      </w:r>
      <w:r w:rsidR="00F92873" w:rsidRPr="000B11DD">
        <w:rPr>
          <w:sz w:val="22"/>
          <w:lang w:val="en-US"/>
        </w:rPr>
        <w:t xml:space="preserve"> dependent variable (target variable). </w:t>
      </w:r>
      <w:r w:rsidR="00A44FF1">
        <w:rPr>
          <w:sz w:val="22"/>
          <w:lang w:val="en-US"/>
        </w:rPr>
        <w:t>Figure 8</w:t>
      </w:r>
      <w:r w:rsidR="001F2631" w:rsidRPr="000B11DD">
        <w:rPr>
          <w:sz w:val="22"/>
          <w:lang w:val="en-US"/>
        </w:rPr>
        <w:t xml:space="preserve"> shows the result of Regression.</w:t>
      </w:r>
    </w:p>
    <w:p w14:paraId="23A485FC" w14:textId="338AD87B" w:rsidR="0092146F" w:rsidRPr="000B11DD" w:rsidRDefault="0092146F" w:rsidP="0092146F">
      <w:pPr>
        <w:jc w:val="center"/>
        <w:rPr>
          <w:sz w:val="22"/>
          <w:lang w:val="en-US"/>
        </w:rPr>
      </w:pPr>
    </w:p>
    <w:p w14:paraId="12488FD9" w14:textId="1E0D43C8" w:rsidR="00963DE4" w:rsidRPr="000B11DD" w:rsidRDefault="00B85B14" w:rsidP="00963DE4">
      <w:pPr>
        <w:jc w:val="center"/>
        <w:rPr>
          <w:rFonts w:hint="eastAsia"/>
          <w:sz w:val="22"/>
          <w:lang w:val="en-US" w:eastAsia="zh-CN"/>
        </w:rPr>
      </w:pPr>
      <w:r w:rsidRPr="000B11DD">
        <w:rPr>
          <w:noProof/>
          <w:sz w:val="22"/>
          <w:lang w:eastAsia="zh-CN"/>
        </w:rPr>
        <w:drawing>
          <wp:inline distT="0" distB="0" distL="0" distR="0" wp14:anchorId="24F7B492" wp14:editId="6E9660DE">
            <wp:extent cx="2154555" cy="54109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8035" cy="549506"/>
                    </a:xfrm>
                    <a:prstGeom prst="rect">
                      <a:avLst/>
                    </a:prstGeom>
                  </pic:spPr>
                </pic:pic>
              </a:graphicData>
            </a:graphic>
          </wp:inline>
        </w:drawing>
      </w:r>
      <w:r w:rsidR="00A54465">
        <w:rPr>
          <w:rFonts w:hint="eastAsia"/>
          <w:sz w:val="22"/>
          <w:lang w:val="en-US" w:eastAsia="zh-CN"/>
        </w:rPr>
        <w:t xml:space="preserve">     </w:t>
      </w:r>
      <w:r w:rsidR="00A54465" w:rsidRPr="000B11DD">
        <w:rPr>
          <w:noProof/>
          <w:sz w:val="22"/>
          <w:lang w:eastAsia="zh-CN"/>
        </w:rPr>
        <w:drawing>
          <wp:inline distT="0" distB="0" distL="0" distR="0" wp14:anchorId="6875DDAA" wp14:editId="001B423C">
            <wp:extent cx="906047" cy="32077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5648" cy="345415"/>
                    </a:xfrm>
                    <a:prstGeom prst="rect">
                      <a:avLst/>
                    </a:prstGeom>
                  </pic:spPr>
                </pic:pic>
              </a:graphicData>
            </a:graphic>
          </wp:inline>
        </w:drawing>
      </w:r>
      <w:r w:rsidR="00A54465">
        <w:rPr>
          <w:rFonts w:hint="eastAsia"/>
          <w:sz w:val="22"/>
          <w:lang w:val="en-US" w:eastAsia="zh-CN"/>
        </w:rPr>
        <w:t xml:space="preserve">     </w:t>
      </w:r>
      <w:r w:rsidR="00A54465" w:rsidRPr="000B11DD">
        <w:rPr>
          <w:noProof/>
          <w:sz w:val="22"/>
          <w:lang w:eastAsia="zh-CN"/>
        </w:rPr>
        <w:drawing>
          <wp:inline distT="0" distB="0" distL="0" distR="0" wp14:anchorId="697C3F20" wp14:editId="66F18228">
            <wp:extent cx="1784050" cy="263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8745" cy="346422"/>
                    </a:xfrm>
                    <a:prstGeom prst="rect">
                      <a:avLst/>
                    </a:prstGeom>
                  </pic:spPr>
                </pic:pic>
              </a:graphicData>
            </a:graphic>
          </wp:inline>
        </w:drawing>
      </w:r>
    </w:p>
    <w:p w14:paraId="41110E34" w14:textId="1F6931D4" w:rsidR="00963DE4" w:rsidRDefault="00A44FF1" w:rsidP="00A54465">
      <w:pPr>
        <w:jc w:val="center"/>
        <w:rPr>
          <w:i/>
          <w:sz w:val="21"/>
          <w:lang w:val="en-US" w:eastAsia="zh-CN"/>
        </w:rPr>
      </w:pPr>
      <w:r>
        <w:rPr>
          <w:i/>
          <w:sz w:val="21"/>
          <w:lang w:val="en-US"/>
        </w:rPr>
        <w:t>Figure 8</w:t>
      </w:r>
      <w:r w:rsidR="001F2631" w:rsidRPr="00C93766">
        <w:rPr>
          <w:i/>
          <w:sz w:val="21"/>
          <w:lang w:val="en-US"/>
        </w:rPr>
        <w:t xml:space="preserve">. </w:t>
      </w:r>
      <w:r w:rsidR="008079D7" w:rsidRPr="00C93766">
        <w:rPr>
          <w:i/>
          <w:sz w:val="21"/>
          <w:lang w:val="en-US"/>
        </w:rPr>
        <w:t>Linear Regression Result</w:t>
      </w:r>
      <w:r w:rsidR="006C54F8">
        <w:rPr>
          <w:rFonts w:hint="eastAsia"/>
          <w:i/>
          <w:sz w:val="21"/>
          <w:lang w:val="en-US" w:eastAsia="zh-CN"/>
        </w:rPr>
        <w:t xml:space="preserve"> </w:t>
      </w:r>
      <w:r w:rsidR="006C54F8">
        <w:rPr>
          <w:i/>
          <w:sz w:val="21"/>
          <w:lang w:val="en-US" w:eastAsia="zh-CN"/>
        </w:rPr>
        <w:t>(P Value is the Rightmost Snippet)</w:t>
      </w:r>
    </w:p>
    <w:p w14:paraId="5D359A32" w14:textId="77777777" w:rsidR="00A54465" w:rsidRPr="00A54465" w:rsidRDefault="00A54465" w:rsidP="00A54465">
      <w:pPr>
        <w:jc w:val="center"/>
        <w:rPr>
          <w:rFonts w:hint="eastAsia"/>
          <w:i/>
          <w:sz w:val="21"/>
          <w:lang w:val="en-US" w:eastAsia="zh-CN"/>
        </w:rPr>
      </w:pPr>
    </w:p>
    <w:p w14:paraId="313BAF82" w14:textId="3D191BBC" w:rsidR="002814C7" w:rsidRPr="000B11DD" w:rsidRDefault="00A54465" w:rsidP="002814C7">
      <w:pPr>
        <w:rPr>
          <w:sz w:val="22"/>
          <w:lang w:val="en-US"/>
        </w:rPr>
      </w:pPr>
      <w:r>
        <w:rPr>
          <w:sz w:val="22"/>
          <w:lang w:val="en-US"/>
        </w:rPr>
        <w:t>From Figure 8</w:t>
      </w:r>
      <w:r w:rsidR="004C3363" w:rsidRPr="000B11DD">
        <w:rPr>
          <w:sz w:val="22"/>
          <w:lang w:val="en-US"/>
        </w:rPr>
        <w:t xml:space="preserve"> result, </w:t>
      </w:r>
      <w:r w:rsidR="008B1A81" w:rsidRPr="000B11DD">
        <w:rPr>
          <w:sz w:val="22"/>
          <w:lang w:val="en-US"/>
        </w:rPr>
        <w:t>the coefficient fo</w:t>
      </w:r>
      <w:r w:rsidR="000F0B04">
        <w:rPr>
          <w:sz w:val="22"/>
          <w:lang w:val="en-US"/>
        </w:rPr>
        <w:t>r both independent variables were</w:t>
      </w:r>
      <w:r w:rsidR="008B1A81" w:rsidRPr="000B11DD">
        <w:rPr>
          <w:sz w:val="22"/>
          <w:lang w:val="en-US"/>
        </w:rPr>
        <w:t xml:space="preserve"> </w:t>
      </w:r>
      <w:r w:rsidR="00641979" w:rsidRPr="000B11DD">
        <w:rPr>
          <w:sz w:val="22"/>
          <w:lang w:val="en-US"/>
        </w:rPr>
        <w:t xml:space="preserve">both </w:t>
      </w:r>
      <w:r w:rsidR="008B1A81" w:rsidRPr="000B11DD">
        <w:rPr>
          <w:sz w:val="22"/>
          <w:lang w:val="en-US"/>
        </w:rPr>
        <w:t xml:space="preserve">positive. </w:t>
      </w:r>
      <w:r w:rsidR="00641979" w:rsidRPr="000B11DD">
        <w:rPr>
          <w:sz w:val="22"/>
          <w:lang w:val="en-US"/>
        </w:rPr>
        <w:t>However, the coefficient for “Total Households in Area”</w:t>
      </w:r>
      <w:r w:rsidR="00E503DB">
        <w:rPr>
          <w:sz w:val="22"/>
          <w:lang w:val="en-US"/>
        </w:rPr>
        <w:t xml:space="preserve"> was</w:t>
      </w:r>
      <w:r w:rsidR="00641979" w:rsidRPr="000B11DD">
        <w:rPr>
          <w:sz w:val="22"/>
          <w:lang w:val="en-US"/>
        </w:rPr>
        <w:t xml:space="preserve"> much higher th</w:t>
      </w:r>
      <w:r w:rsidR="00E503DB">
        <w:rPr>
          <w:sz w:val="22"/>
          <w:lang w:val="en-US"/>
        </w:rPr>
        <w:t>an “Branch” and p value of it was also much lower. It was</w:t>
      </w:r>
      <w:r w:rsidR="00641979" w:rsidRPr="000B11DD">
        <w:rPr>
          <w:sz w:val="22"/>
          <w:lang w:val="en-US"/>
        </w:rPr>
        <w:t xml:space="preserve"> reasonable because normally the more households in an area, the more checking accounts would be opened. The p-value </w:t>
      </w:r>
      <w:r w:rsidR="007A1559" w:rsidRPr="000B11DD">
        <w:rPr>
          <w:sz w:val="22"/>
          <w:lang w:val="en-US"/>
        </w:rPr>
        <w:t>for “Branch” is greater than 0.05</w:t>
      </w:r>
      <w:r w:rsidR="00443A6A" w:rsidRPr="000B11DD">
        <w:rPr>
          <w:sz w:val="22"/>
          <w:lang w:val="en-US"/>
        </w:rPr>
        <w:t xml:space="preserve">, so the coefficient </w:t>
      </w:r>
      <w:r w:rsidR="00E503DB">
        <w:rPr>
          <w:sz w:val="22"/>
          <w:lang w:val="en-US"/>
        </w:rPr>
        <w:t>was</w:t>
      </w:r>
      <w:r w:rsidR="00A17A8E" w:rsidRPr="000B11DD">
        <w:rPr>
          <w:sz w:val="22"/>
          <w:lang w:val="en-US"/>
        </w:rPr>
        <w:t xml:space="preserve"> not statistically significant. Based on R-squared </w:t>
      </w:r>
      <w:r w:rsidR="00E503DB">
        <w:rPr>
          <w:sz w:val="22"/>
          <w:lang w:val="en-US"/>
        </w:rPr>
        <w:t>and Adjusted R-squared, they were</w:t>
      </w:r>
      <w:r w:rsidR="00A17A8E" w:rsidRPr="000B11DD">
        <w:rPr>
          <w:sz w:val="22"/>
          <w:lang w:val="en-US"/>
        </w:rPr>
        <w:t xml:space="preserve"> both large and close to one</w:t>
      </w:r>
      <w:r w:rsidR="00CF6C49" w:rsidRPr="000B11DD">
        <w:rPr>
          <w:sz w:val="22"/>
          <w:lang w:val="en-US"/>
        </w:rPr>
        <w:t xml:space="preserve">, which </w:t>
      </w:r>
      <w:r w:rsidR="00E503DB">
        <w:rPr>
          <w:sz w:val="22"/>
          <w:lang w:val="en-US"/>
        </w:rPr>
        <w:t>might</w:t>
      </w:r>
      <w:r w:rsidR="00A17A8E" w:rsidRPr="000B11DD">
        <w:rPr>
          <w:sz w:val="22"/>
          <w:lang w:val="en-US"/>
        </w:rPr>
        <w:t xml:space="preserve"> be due to the variable “Total Households in Area”.</w:t>
      </w:r>
      <w:r w:rsidR="00CF6C49" w:rsidRPr="000B11DD">
        <w:rPr>
          <w:sz w:val="22"/>
          <w:lang w:val="en-US"/>
        </w:rPr>
        <w:t xml:space="preserve"> In s</w:t>
      </w:r>
      <w:r w:rsidR="00E503DB">
        <w:rPr>
          <w:sz w:val="22"/>
          <w:lang w:val="en-US"/>
        </w:rPr>
        <w:t>hort, the variable “Branch” had</w:t>
      </w:r>
      <w:r w:rsidR="00CF6C49" w:rsidRPr="000B11DD">
        <w:rPr>
          <w:sz w:val="22"/>
          <w:lang w:val="en-US"/>
        </w:rPr>
        <w:t xml:space="preserve"> a very weak positive relationship with variable “Households with Account”.</w:t>
      </w:r>
    </w:p>
    <w:p w14:paraId="08BE4568" w14:textId="77777777" w:rsidR="002814C7" w:rsidRPr="000B11DD" w:rsidRDefault="002814C7" w:rsidP="002814C7">
      <w:pPr>
        <w:rPr>
          <w:sz w:val="22"/>
          <w:lang w:val="en-US"/>
        </w:rPr>
      </w:pPr>
    </w:p>
    <w:p w14:paraId="17F82F9D" w14:textId="77D6D0D7" w:rsidR="00A17A8E" w:rsidRPr="000B11DD" w:rsidRDefault="00A17A8E" w:rsidP="002814C7">
      <w:pPr>
        <w:pStyle w:val="Heading2"/>
        <w:rPr>
          <w:sz w:val="24"/>
          <w:lang w:val="en-US"/>
        </w:rPr>
      </w:pPr>
      <w:r w:rsidRPr="000B11DD">
        <w:rPr>
          <w:sz w:val="24"/>
          <w:lang w:val="en-US"/>
        </w:rPr>
        <w:t>Conclusion</w:t>
      </w:r>
    </w:p>
    <w:p w14:paraId="2ABE866C" w14:textId="066B9ABF" w:rsidR="00CF6C49" w:rsidRPr="000B11DD" w:rsidRDefault="00CF6C49" w:rsidP="00CF6C49">
      <w:pPr>
        <w:rPr>
          <w:sz w:val="22"/>
          <w:lang w:val="en-US"/>
        </w:rPr>
      </w:pPr>
      <w:r w:rsidRPr="000B11DD">
        <w:rPr>
          <w:sz w:val="22"/>
          <w:lang w:val="en-US"/>
        </w:rPr>
        <w:t>From the Correlation Analysis and Li</w:t>
      </w:r>
      <w:r w:rsidR="00146F40">
        <w:rPr>
          <w:sz w:val="22"/>
          <w:lang w:val="en-US"/>
        </w:rPr>
        <w:t>near Regression Analysis, it could</w:t>
      </w:r>
      <w:r w:rsidRPr="000B11DD">
        <w:rPr>
          <w:sz w:val="22"/>
          <w:lang w:val="en-US"/>
        </w:rPr>
        <w:t xml:space="preserve"> be concluded that the existence of physical branch in a MSA would increase the number of households </w:t>
      </w:r>
      <w:r w:rsidR="00146F40">
        <w:rPr>
          <w:sz w:val="22"/>
          <w:lang w:val="en-US"/>
        </w:rPr>
        <w:t>which</w:t>
      </w:r>
      <w:r w:rsidRPr="000B11DD">
        <w:rPr>
          <w:sz w:val="22"/>
          <w:lang w:val="en-US"/>
        </w:rPr>
        <w:t xml:space="preserve"> opened a checking account in Nils Baker’s bank.</w:t>
      </w:r>
      <w:r w:rsidR="00146F40">
        <w:rPr>
          <w:sz w:val="22"/>
          <w:lang w:val="en-US"/>
        </w:rPr>
        <w:t xml:space="preserve"> However, the impact was</w:t>
      </w:r>
      <w:r w:rsidRPr="000B11DD">
        <w:rPr>
          <w:sz w:val="22"/>
          <w:lang w:val="en-US"/>
        </w:rPr>
        <w:t xml:space="preserve"> relatively weak and just creating a physical branch wou</w:t>
      </w:r>
      <w:r w:rsidR="00146F40">
        <w:rPr>
          <w:sz w:val="22"/>
          <w:lang w:val="en-US"/>
        </w:rPr>
        <w:t>ld not significantly improve</w:t>
      </w:r>
      <w:r w:rsidRPr="000B11DD">
        <w:rPr>
          <w:sz w:val="22"/>
          <w:lang w:val="en-US"/>
        </w:rPr>
        <w:t xml:space="preserve"> chec</w:t>
      </w:r>
      <w:r w:rsidR="00146F40">
        <w:rPr>
          <w:sz w:val="22"/>
          <w:lang w:val="en-US"/>
        </w:rPr>
        <w:t>king account business. There might be</w:t>
      </w:r>
      <w:r w:rsidRPr="000B11DD">
        <w:rPr>
          <w:sz w:val="22"/>
          <w:lang w:val="en-US"/>
        </w:rPr>
        <w:t xml:space="preserve"> many </w:t>
      </w:r>
      <w:r w:rsidR="00146F40">
        <w:rPr>
          <w:sz w:val="22"/>
          <w:lang w:val="en-US"/>
        </w:rPr>
        <w:t xml:space="preserve">other </w:t>
      </w:r>
      <w:r w:rsidRPr="000B11DD">
        <w:rPr>
          <w:sz w:val="22"/>
          <w:lang w:val="en-US"/>
        </w:rPr>
        <w:t>factors that determine</w:t>
      </w:r>
      <w:r w:rsidR="00146F40">
        <w:rPr>
          <w:sz w:val="22"/>
          <w:lang w:val="en-US"/>
        </w:rPr>
        <w:t>d</w:t>
      </w:r>
      <w:r w:rsidRPr="000B11DD">
        <w:rPr>
          <w:sz w:val="22"/>
          <w:lang w:val="en-US"/>
        </w:rPr>
        <w:t xml:space="preserve"> the number of household accounts in a MSA and physical branch would be just one of them.</w:t>
      </w:r>
    </w:p>
    <w:p w14:paraId="59AAD7E4" w14:textId="77777777" w:rsidR="001F2631" w:rsidRPr="000B11DD" w:rsidRDefault="001F2631" w:rsidP="00B85B14">
      <w:pPr>
        <w:jc w:val="center"/>
        <w:rPr>
          <w:sz w:val="22"/>
          <w:lang w:val="en-US"/>
        </w:rPr>
      </w:pPr>
    </w:p>
    <w:p w14:paraId="29B907D8" w14:textId="77777777" w:rsidR="00247CEC" w:rsidRPr="000B11DD" w:rsidRDefault="00247CEC" w:rsidP="002814C7">
      <w:pPr>
        <w:pStyle w:val="Heading2"/>
        <w:rPr>
          <w:sz w:val="24"/>
          <w:lang w:val="en-US"/>
        </w:rPr>
      </w:pPr>
      <w:r w:rsidRPr="000B11DD">
        <w:rPr>
          <w:sz w:val="24"/>
          <w:lang w:val="en-US"/>
        </w:rPr>
        <w:t>Recommendations</w:t>
      </w:r>
    </w:p>
    <w:p w14:paraId="02F9C21E" w14:textId="65B54448" w:rsidR="00A35BB5" w:rsidRPr="000B11DD" w:rsidRDefault="004059A3" w:rsidP="00A35BB5">
      <w:pPr>
        <w:rPr>
          <w:sz w:val="22"/>
          <w:lang w:val="en-US"/>
        </w:rPr>
      </w:pPr>
      <w:r>
        <w:rPr>
          <w:sz w:val="22"/>
          <w:lang w:val="en-US"/>
        </w:rPr>
        <w:t>Since there was</w:t>
      </w:r>
      <w:r w:rsidR="00A6226C" w:rsidRPr="000B11DD">
        <w:rPr>
          <w:sz w:val="22"/>
          <w:lang w:val="en-US"/>
        </w:rPr>
        <w:t xml:space="preserve"> no very significant positive relationship between existence of physical branch and number of checking accounts (or checking accounts coverage), the decision on whether setting up physical branches at different regions should be made after further analysis by considering more factors s</w:t>
      </w:r>
      <w:r w:rsidR="006E3EDE">
        <w:rPr>
          <w:sz w:val="22"/>
          <w:lang w:val="en-US"/>
        </w:rPr>
        <w:t>uch as cost to set up a branch, economic level (GDP) and exact location of the branch in a MSA</w:t>
      </w:r>
      <w:r w:rsidR="00A6226C" w:rsidRPr="000B11DD">
        <w:rPr>
          <w:sz w:val="22"/>
          <w:lang w:val="en-US"/>
        </w:rPr>
        <w:t>.</w:t>
      </w:r>
    </w:p>
    <w:sectPr w:rsidR="00A35BB5" w:rsidRPr="000B11DD" w:rsidSect="004A72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CEC"/>
    <w:rsid w:val="000B11DD"/>
    <w:rsid w:val="000D1549"/>
    <w:rsid w:val="000F0B04"/>
    <w:rsid w:val="000F447C"/>
    <w:rsid w:val="000F4712"/>
    <w:rsid w:val="000F50D4"/>
    <w:rsid w:val="00146F40"/>
    <w:rsid w:val="00153413"/>
    <w:rsid w:val="00172BEC"/>
    <w:rsid w:val="001A7FD9"/>
    <w:rsid w:val="001B1F95"/>
    <w:rsid w:val="001F2631"/>
    <w:rsid w:val="0020091B"/>
    <w:rsid w:val="002016AA"/>
    <w:rsid w:val="00205A0F"/>
    <w:rsid w:val="00211FE4"/>
    <w:rsid w:val="00213C51"/>
    <w:rsid w:val="00242CE1"/>
    <w:rsid w:val="00247CEC"/>
    <w:rsid w:val="002814C7"/>
    <w:rsid w:val="002A7A97"/>
    <w:rsid w:val="002C5076"/>
    <w:rsid w:val="002D6AE6"/>
    <w:rsid w:val="00335D03"/>
    <w:rsid w:val="003661DA"/>
    <w:rsid w:val="003A0178"/>
    <w:rsid w:val="004059A3"/>
    <w:rsid w:val="00443A6A"/>
    <w:rsid w:val="00457515"/>
    <w:rsid w:val="004744E7"/>
    <w:rsid w:val="00475A36"/>
    <w:rsid w:val="00491A30"/>
    <w:rsid w:val="004A7222"/>
    <w:rsid w:val="004C3363"/>
    <w:rsid w:val="005076AC"/>
    <w:rsid w:val="005377BB"/>
    <w:rsid w:val="005439A3"/>
    <w:rsid w:val="00555FF5"/>
    <w:rsid w:val="00571C59"/>
    <w:rsid w:val="00590F93"/>
    <w:rsid w:val="005A6272"/>
    <w:rsid w:val="005B21A0"/>
    <w:rsid w:val="005F3262"/>
    <w:rsid w:val="00641979"/>
    <w:rsid w:val="006475A3"/>
    <w:rsid w:val="006C54F8"/>
    <w:rsid w:val="006E3EDE"/>
    <w:rsid w:val="007340A7"/>
    <w:rsid w:val="00784C25"/>
    <w:rsid w:val="007A1559"/>
    <w:rsid w:val="008079D7"/>
    <w:rsid w:val="00826E08"/>
    <w:rsid w:val="00833E18"/>
    <w:rsid w:val="00845DCE"/>
    <w:rsid w:val="00882CB3"/>
    <w:rsid w:val="00890D09"/>
    <w:rsid w:val="00893B6F"/>
    <w:rsid w:val="008B1A81"/>
    <w:rsid w:val="008D31CE"/>
    <w:rsid w:val="008E7197"/>
    <w:rsid w:val="008F20F3"/>
    <w:rsid w:val="0092146F"/>
    <w:rsid w:val="009244D3"/>
    <w:rsid w:val="009617CE"/>
    <w:rsid w:val="00963DE4"/>
    <w:rsid w:val="00980D07"/>
    <w:rsid w:val="009816B6"/>
    <w:rsid w:val="00A077F5"/>
    <w:rsid w:val="00A17A8E"/>
    <w:rsid w:val="00A356B6"/>
    <w:rsid w:val="00A35BB5"/>
    <w:rsid w:val="00A4301A"/>
    <w:rsid w:val="00A44FF1"/>
    <w:rsid w:val="00A54465"/>
    <w:rsid w:val="00A61CE9"/>
    <w:rsid w:val="00A6226C"/>
    <w:rsid w:val="00AA32D6"/>
    <w:rsid w:val="00B47DCF"/>
    <w:rsid w:val="00B817DD"/>
    <w:rsid w:val="00B85B14"/>
    <w:rsid w:val="00BA539D"/>
    <w:rsid w:val="00C410CF"/>
    <w:rsid w:val="00C71238"/>
    <w:rsid w:val="00C7556F"/>
    <w:rsid w:val="00C93766"/>
    <w:rsid w:val="00CA59BB"/>
    <w:rsid w:val="00CD18A2"/>
    <w:rsid w:val="00CE1980"/>
    <w:rsid w:val="00CF6C49"/>
    <w:rsid w:val="00DB07A4"/>
    <w:rsid w:val="00DF7BB3"/>
    <w:rsid w:val="00E1415B"/>
    <w:rsid w:val="00E503DB"/>
    <w:rsid w:val="00E802F8"/>
    <w:rsid w:val="00EB13CC"/>
    <w:rsid w:val="00EE5C34"/>
    <w:rsid w:val="00EE69E0"/>
    <w:rsid w:val="00F405D8"/>
    <w:rsid w:val="00F730DC"/>
    <w:rsid w:val="00F8532F"/>
    <w:rsid w:val="00F92873"/>
    <w:rsid w:val="00FC0F4E"/>
    <w:rsid w:val="00FC54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91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C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0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4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C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301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44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9244D3"/>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2814C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image" Target="media/image9.tiff"/><Relationship Id="rId13" Type="http://schemas.openxmlformats.org/officeDocument/2006/relationships/image" Target="media/image10.tiff"/><Relationship Id="rId14" Type="http://schemas.openxmlformats.org/officeDocument/2006/relationships/image" Target="media/image11.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image" Target="media/image6.tiff"/><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Pages>
  <Words>1111</Words>
  <Characters>6335</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Critical Issue</vt:lpstr>
      <vt:lpstr>    Problem Statement</vt:lpstr>
      <vt:lpstr>    Analysis</vt:lpstr>
      <vt:lpstr>        Data Exploration</vt:lpstr>
      <vt:lpstr>        Data Preprocessing</vt:lpstr>
      <vt:lpstr>        Correlation Analysis</vt:lpstr>
      <vt:lpstr>        Linear Regression Analysis</vt:lpstr>
      <vt:lpstr>    Conclusion</vt:lpstr>
      <vt:lpstr>    Recommendations</vt:lpstr>
    </vt:vector>
  </TitlesOfParts>
  <LinksUpToDate>false</LinksUpToDate>
  <CharactersWithSpaces>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ZIAO#</dc:creator>
  <cp:keywords/>
  <dc:description/>
  <cp:lastModifiedBy>#CHEN ZIAO#</cp:lastModifiedBy>
  <cp:revision>42</cp:revision>
  <dcterms:created xsi:type="dcterms:W3CDTF">2018-01-20T12:30:00Z</dcterms:created>
  <dcterms:modified xsi:type="dcterms:W3CDTF">2018-01-22T14:18:00Z</dcterms:modified>
</cp:coreProperties>
</file>