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color w:val="0F172A"/>
          <w:sz w:val="52"/>
          <w:szCs w:val="52"/>
        </w:rPr>
        <w:t xml:space="preserve">PMG GROUP OS</w:t>
      </w:r>
    </w:p>
    <w:p>
      <w:r>
        <w:rPr>
          <w:rFonts w:ascii="Arial" w:cs="Arial" w:eastAsia="Arial" w:hAnsi="Arial"/>
          <w:color w:val="DC2626"/>
          <w:sz w:val="28"/>
          <w:szCs w:val="28"/>
        </w:rPr>
        <w:t xml:space="preserve">Complete Testing &amp; Verification Checklist — Detailed Version</w:t>
      </w:r>
    </w:p>
    <w:p>
      <w:r>
        <w:rPr>
          <w:rFonts w:ascii="Arial" w:cs="Arial" w:eastAsia="Arial" w:hAnsi="Arial"/>
          <w:color w:val="6B7280"/>
          <w:sz w:val="18"/>
          <w:szCs w:val="18"/>
        </w:rPr>
        <w:t xml:space="preserve">32 Agents | 6 Sections | 3 AI Modes | 75+ Detailed Test Items with Full Mode Descriptions</w:t>
      </w:r>
    </w:p>
    <w:p/>
    <w:p>
      <w:r>
        <w:rPr>
          <w:rFonts w:ascii="Arial" w:cs="Arial" w:eastAsia="Arial" w:hAnsi="Arial"/>
          <w:b/>
          <w:bCs/>
          <w:sz w:val="22"/>
          <w:szCs w:val="22"/>
        </w:rPr>
        <w:t xml:space="preserve">Login Credentials:</w:t>
      </w:r>
    </w:p>
    <w:p>
      <w:r>
        <w:rPr>
          <w:rFonts w:ascii="Arial" w:cs="Arial" w:eastAsia="Arial" w:hAnsi="Arial"/>
          <w:sz w:val="20"/>
          <w:szCs w:val="20"/>
        </w:rPr>
        <w:t xml:space="preserve">Email: shershah_nawabi@pmggroup-llc.com</w:t>
      </w:r>
    </w:p>
    <w:p>
      <w:r>
        <w:rPr>
          <w:rFonts w:ascii="Arial" w:cs="Arial" w:eastAsia="Arial" w:hAnsi="Arial"/>
          <w:sz w:val="20"/>
          <w:szCs w:val="20"/>
        </w:rPr>
        <w:t xml:space="preserve">Password: PMGAdmin2024!</w:t>
      </w:r>
    </w:p>
    <w:p/>
    <w:p>
      <w:r>
        <w:rPr>
          <w:rFonts w:ascii="Arial" w:cs="Arial" w:eastAsia="Arial" w:hAnsi="Arial"/>
          <w:b/>
          <w:bCs/>
          <w:color w:val="0F172A"/>
          <w:sz w:val="24"/>
          <w:szCs w:val="24"/>
        </w:rPr>
        <w:t xml:space="preserve">HOW TO USE THIS DOCUMENT</w:t>
      </w:r>
    </w:p>
    <w:p>
      <w:r>
        <w:rPr>
          <w:rFonts w:ascii="Arial" w:cs="Arial" w:eastAsia="Arial" w:hAnsi="Arial"/>
          <w:sz w:val="20"/>
          <w:szCs w:val="20"/>
        </w:rPr>
        <w:t xml:space="preserve">Each test item includes a detailed explanation of how the feature works, what it should do in each of the 3 AI modes, and a pre-generated answer describing what PASS, PARTIAL, and FAIL look like. Simply test the feature, then write your result.</w:t>
      </w:r>
    </w:p>
    <w:p/>
    <w:p>
      <w:r>
        <w:rPr>
          <w:rFonts w:ascii="Arial" w:cs="Arial" w:eastAsia="Arial" w:hAnsi="Arial"/>
          <w:b/>
          <w:bCs/>
          <w:sz w:val="20"/>
          <w:szCs w:val="20"/>
        </w:rPr>
        <w:t xml:space="preserve">STATUS OPTIONS:</w:t>
      </w:r>
    </w:p>
    <w:p>
      <w:r>
        <w:rPr>
          <w:rFonts w:ascii="Arial" w:cs="Arial" w:eastAsia="Arial" w:hAnsi="Arial"/>
          <w:sz w:val="20"/>
          <w:szCs w:val="20"/>
        </w:rPr>
        <w:t xml:space="preserve">PASS - Works exactly as described | PARTIAL - Works but has cosmetic issues | FAIL - Broken, missing, or does nothing | N/A - Not applicable</w:t>
      </w:r>
    </w:p>
    <w:p/>
    <w:p>
      <w:r>
        <w:rPr>
          <w:rFonts w:ascii="Arial" w:cs="Arial" w:eastAsia="Arial" w:hAnsi="Arial"/>
          <w:b/>
          <w:bCs/>
          <w:color w:val="0F172A"/>
          <w:sz w:val="24"/>
          <w:szCs w:val="24"/>
        </w:rPr>
        <w:t xml:space="preserve">THE 3 AI MODES EXPLAINED</w:t>
      </w:r>
    </w:p>
    <w:p/>
    <w:p>
      <w:r>
        <w:rPr>
          <w:rFonts w:ascii="Arial" w:cs="Arial" w:eastAsia="Arial" w:hAnsi="Arial"/>
          <w:b/>
          <w:bCs/>
          <w:color w:val="DC2626"/>
          <w:sz w:val="22"/>
          <w:szCs w:val="22"/>
        </w:rPr>
        <w:t xml:space="preserve">AI AUTONOMOUS MODE</w:t>
      </w:r>
    </w:p>
    <w:p>
      <w:r>
        <w:rPr>
          <w:rFonts w:ascii="Arial" w:cs="Arial" w:eastAsia="Arial" w:hAnsi="Arial"/>
          <w:sz w:val="20"/>
          <w:szCs w:val="20"/>
        </w:rPr>
        <w:t xml:space="preserve">The system runs AI agents automatically without asking you first. No yellow or blue banners appear at the top of pages. All AI buttons are visible and active. When you click "Find Prospects" or "Create Content", the AI runs immediately and stores the result. You get notified when something is done. High-confidence actions may execute without you clicking anything. Best for: when you trust the AI and want maximum speed.</w:t>
      </w:r>
    </w:p>
    <w:p/>
    <w:p>
      <w:r>
        <w:rPr>
          <w:rFonts w:ascii="Arial" w:cs="Arial" w:eastAsia="Arial" w:hAnsi="Arial"/>
          <w:b/>
          <w:bCs/>
          <w:color w:val="D97706"/>
          <w:sz w:val="22"/>
          <w:szCs w:val="22"/>
        </w:rPr>
        <w:t xml:space="preserve">HYBRID MODE (DEFAULT)</w:t>
      </w:r>
    </w:p>
    <w:p>
      <w:r>
        <w:rPr>
          <w:rFonts w:ascii="Arial" w:cs="Arial" w:eastAsia="Arial" w:hAnsi="Arial"/>
          <w:sz w:val="20"/>
          <w:szCs w:val="20"/>
        </w:rPr>
        <w:t xml:space="preserve">A YELLOW banner appears at the top of each page saying "Hybrid Mode". Items show badges: "AI" (generated by AI), "Human" (needs your input), "Review" (needs your approval). When AI confidence is high (above 80%), it executes automatically. When confidence is low (below 50%), the item gets queued in "Pending Actions" for your review. Best for: balanced control where AI helps but you make final decisions.</w:t>
      </w:r>
    </w:p>
    <w:p/>
    <w:p>
      <w:r>
        <w:rPr>
          <w:rFonts w:ascii="Arial" w:cs="Arial" w:eastAsia="Arial" w:hAnsi="Arial"/>
          <w:b/>
          <w:bCs/>
          <w:color w:val="3B82F6"/>
          <w:sz w:val="22"/>
          <w:szCs w:val="22"/>
        </w:rPr>
        <w:t xml:space="preserve">HUMAN CONTROLLED MODE</w:t>
      </w:r>
    </w:p>
    <w:p>
      <w:r>
        <w:rPr>
          <w:rFonts w:ascii="Arial" w:cs="Arial" w:eastAsia="Arial" w:hAnsi="Arial"/>
          <w:sz w:val="20"/>
          <w:szCs w:val="20"/>
        </w:rPr>
        <w:t xml:space="preserve">A BLUE banner appears at the top of each page saying "Human Controlled". Some AI buttons are hidden entirely since you are doing the work yourself. AI is available only as a tool when YOU choose to use it. Best for: when you want full manual control and use AI only for specific tasks.</w:t>
      </w:r>
    </w:p>
    <w:p/>
    <w:p/>
    <w:p>
      <w:pPr>
        <w:pStyle w:val="Heading1"/>
        <w:shd w:color="DC2626" w:val="solid"/>
        <w:spacing w:before="400"/>
      </w:pPr>
      <w:r>
        <w:rPr>
          <w:rFonts w:ascii="Arial" w:cs="Arial" w:eastAsia="Arial" w:hAnsi="Arial"/>
          <w:b/>
          <w:bCs/>
          <w:color w:val="FFFFFF"/>
          <w:sz w:val="28"/>
          <w:szCs w:val="28"/>
        </w:rPr>
        <w:t xml:space="preserve">  0. LOGIN &amp; GLOBAL LAYOUT</w:t>
      </w:r>
    </w:p>
    <w:p/>
    <w:p>
      <w:pPr>
        <w:spacing w:before="200"/>
      </w:pPr>
      <w:r>
        <w:rPr>
          <w:rFonts w:ascii="Arial" w:cs="Arial" w:eastAsia="Arial" w:hAnsi="Arial"/>
          <w:b/>
          <w:bCs/>
          <w:color w:val="0F172A"/>
          <w:sz w:val="24"/>
          <w:szCs w:val="24"/>
        </w:rPr>
        <w:t xml:space="preserve">0.1 — Login with admin credentials</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Go to the app URL. Enter email and password on the login screen. The system authenticates against the database, creates a session cookie, and redirects you to the Dashboard.</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Login works identically in all modes. After login you land on the Dashboard with no mode banner.</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Login works identically. After login you see the Dashboard with a yellow "Hybrid Mode" banner.</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Login works identically. After login you see the Dashboard with a blue "Human Controlled" banner.</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you see the Dashboard after entering credentials. FAIL if you get an error message or stay on the login screen.</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0.2 — Sidebar shows all 7 navigation items</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The left sidebar displays 7 items grouped under labels: "Main" (Dashboard), "Revenue Engine" (Outreach + CRM), "Growth" (Marketing + Production), "Operations" (Admin + Finance), and Settings at bottom. Each is clickable.</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All sections visible. No items hidden based on mode.</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All sections visible.</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All sections visible.</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all 7 items visible and clickable. FAIL if any section missing.</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0.3 — Global Search</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Search icon in top bar. Opens overlay. Type keyword to search across all sections. Results should be clickable and navigate to matching item.</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Search works identically in all modes. Results include AI-generated items.</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Same. May include items pending review.</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Same. Fewer AI-generated results.</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search opens and returns relevant clickable results. FAIL if search does nothing.</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0.4 — Notification Bell</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Bell icon with unread count badge. Dropdown lists recent events. Each notification clickable, navigating to relevant item.</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More notifications from AI background processing.</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Notifications include review-needed items.</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Fewer notifications. Mostly manual confirmations.</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bell shows, dropdown lists notifications, clicking navigates. PARTIAL if dropdown empty.</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0.5 — Wallet Display</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Shows AI spending wallet balance ($355.02 in demo). In sidebar below AI mode toggle. Tracks spending across 4 budget pools.</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Balance displayed. AI runs continuously = higher spending in production.</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Same. Moderate spending.</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Same. Minimal spending.</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balance visible in sidebar. FAIL if no wallet display.</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0.6 — AI Mode Toggle</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Toggle in sidebar cycles between: AI Autonomous (crimson), Hybrid (blue), Human Controlled (yellow). Changes immediately affect all pages.</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Shows "AI Auto" with crimson indicator. No banners. All AI buttons visible.</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Shows "Hybrid" with blue indicator. Yellow banner on pages.</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Shows "Human" with yellow indicator. Blue banner on pages.</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switching updates all pages immediately. PARTIAL if toggle works but pages unchanged.</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0.7 — Help Guide [?] buttons</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Each sidebar section has [?] icon on hover. Opens centered modal card slideshow with progress bar, step content, mockup preview, and mode-aware tip that changes based on current AI mode.</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Guide available. Crimson mode tip explains AI Autonomous behavior.</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Guide available. Blue mode tip explains Hybrid behavior.</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Guide available. Yellow mode tip explains Manual behavior.</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guide opens with steps, mockups, and mode-aware tips. FAIL if no guide button.</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0.8 — Logout</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Logout button in sidebar shows confirmation dialog. Confirming destroys session and returns to login.</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Same in all modes.</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Same.</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Same.</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logout returns to login screen. FAIL if logout missing or stays logged in.</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
      <w:pPr>
        <w:pStyle w:val="Heading1"/>
        <w:shd w:color="DC2626" w:val="solid"/>
        <w:spacing w:before="400"/>
      </w:pPr>
      <w:r>
        <w:rPr>
          <w:rFonts w:ascii="Arial" w:cs="Arial" w:eastAsia="Arial" w:hAnsi="Arial"/>
          <w:b/>
          <w:bCs/>
          <w:color w:val="FFFFFF"/>
          <w:sz w:val="28"/>
          <w:szCs w:val="28"/>
        </w:rPr>
        <w:t xml:space="preserve">  1. DASHBOARD</w:t>
      </w:r>
    </w:p>
    <w:p/>
    <w:p>
      <w:pPr>
        <w:spacing w:before="200"/>
      </w:pPr>
      <w:r>
        <w:rPr>
          <w:rFonts w:ascii="Arial" w:cs="Arial" w:eastAsia="Arial" w:hAnsi="Arial"/>
          <w:b/>
          <w:bCs/>
          <w:color w:val="0F172A"/>
          <w:sz w:val="24"/>
          <w:szCs w:val="24"/>
        </w:rPr>
        <w:t xml:space="preserve">1.1 — KPI Cards display</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6 metric cards: Total Leads, Qualified, Active Deals, Won Deals, Revenue, Pending Tasks. Pull from database with icons and animations.</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Auto-update. "AI Routed" badges on leads.</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Update with "Needs Review" badges.</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Update from manual work only. Status badges.</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all 6 cards show with numbers and mode-specific badges.</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1.2 — Quick Action shortcuts</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4 buttons: Find Prospects, View Pipeline, Create Content, Open Settings. Navigate to correct pages. Hover animation.</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All shortcuts visible. "Find Prospects" label.</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Same labels.</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"Enter Prospects Manually" replaces "Find Prospects".</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all 4 navigate correctly. Human mode should change "Find Prospects" label.</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1.3 — Pipeline Summary</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Pipeline stages with progress bars. Top 3 deals listed. "View All" links to CRM.</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"Auto-Advanced" badges on deals.</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"Review Required" badges.</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Stage name badges.</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stages, deals, and "View All" work.</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1.4 — Recent Leads + System Status</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Up to 5 recent leads with mode badges. Mode-aware annotations. System status shows 6 module indicators with colored dots.</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"AI Routed" badges. Green pulsing dots. "Full auto" descriptions.</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"Needs Review" badges. Green dots. "AI + human review".</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Status badges. Yellow dots. "Manual only".</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leads show with correct badges and system status reflects current mode.</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
      <w:pPr>
        <w:pStyle w:val="Heading1"/>
        <w:shd w:color="DC2626" w:val="solid"/>
        <w:spacing w:before="400"/>
      </w:pPr>
      <w:r>
        <w:rPr>
          <w:rFonts w:ascii="Arial" w:cs="Arial" w:eastAsia="Arial" w:hAnsi="Arial"/>
          <w:b/>
          <w:bCs/>
          <w:color w:val="FFFFFF"/>
          <w:sz w:val="28"/>
          <w:szCs w:val="28"/>
        </w:rPr>
        <w:t xml:space="preserve">  2. OUTREACH (6 Agents)</w:t>
      </w:r>
    </w:p>
    <w:p/>
    <w:p>
      <w:pPr>
        <w:spacing w:before="200"/>
      </w:pPr>
      <w:r>
        <w:rPr>
          <w:rFonts w:ascii="Arial" w:cs="Arial" w:eastAsia="Arial" w:hAnsi="Arial"/>
          <w:b/>
          <w:bCs/>
          <w:color w:val="0F172A"/>
          <w:sz w:val="24"/>
          <w:szCs w:val="24"/>
        </w:rPr>
        <w:t xml:space="preserve">2.1 — Prospect Finder</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"Find Prospects" searches cybersecurity companies, scores on Fit and Accessibility (0-100), returns ranked prospect cards with contact details.</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Button visible. AI runs immediately. Results with action buttons.</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Button visible. Results with "AI Generated" badge. Review before acting.</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Button hidden or replaced with "Create Lead" manual form.</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prospect cards show with scores and contact info. Toast confirms results.</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2.2 — Social Command Center</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Unified inbox from LinkedIn, Email, Facebook, X. Messages classified as Hot/Warm/Cold/Spam. AI response drafts. Send and Move to CRM buttons.</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Auto-classified. Auto-drafted. Hot leads may auto-move to CRM.</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Classified and drafted. You review before sending.</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Messages shown unclassified. Manual triage.</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inbox shows messages with platform icons, classification, and action buttons.</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2.3 — Strategy + Compose + Follow-ups</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Strategy: multi-channel sequence plans. Compose: personalized messages per channel (no forbidden words). Follow-ups: tracking with escalation logic.</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Full auto-generation. Auto-escalation.</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AI drafts. You review and confirm.</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Manual planning. Templates available.</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all three tabs show content with actionable buttons producing toasts.</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2.4 — Analytics</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Reply rates, open rates, conversions per channel. Winner/loser identification. "Apply Recommendation" buttons.</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Auto-update. Recommendations auto-applied.</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You click to apply recommendations.</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View-only analytics.</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charts display with meaningful data and recommendation buttons.</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
      <w:pPr>
        <w:pStyle w:val="Heading1"/>
        <w:shd w:color="DC2626" w:val="solid"/>
        <w:spacing w:before="400"/>
      </w:pPr>
      <w:r>
        <w:rPr>
          <w:rFonts w:ascii="Arial" w:cs="Arial" w:eastAsia="Arial" w:hAnsi="Arial"/>
          <w:b/>
          <w:bCs/>
          <w:color w:val="FFFFFF"/>
          <w:sz w:val="28"/>
          <w:szCs w:val="28"/>
        </w:rPr>
        <w:t xml:space="preserve">  3. CRM (5 Agents)</w:t>
      </w:r>
    </w:p>
    <w:p/>
    <w:p>
      <w:pPr>
        <w:spacing w:before="200"/>
      </w:pPr>
      <w:r>
        <w:rPr>
          <w:rFonts w:ascii="Arial" w:cs="Arial" w:eastAsia="Arial" w:hAnsi="Arial"/>
          <w:b/>
          <w:bCs/>
          <w:color w:val="0F172A"/>
          <w:sz w:val="24"/>
          <w:szCs w:val="24"/>
        </w:rPr>
        <w:t xml:space="preserve">3.1 — Pipeline View</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Kanban board with columns: New Lead, Meeting Set, Discovery, Proposal, Negotiation, Won, Lost. Deal cards with name, value, health indicator.</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Auto-advance based on activity signals.</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AI recommends stage changes. You confirm.</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Manual stage changes only.</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pipeline columns visible with interactive deal cards and total value.</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3.2 — Lead Scoring</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5-dimension scoring: Company Fit (30%), Marketing Need (25%), Budget (20%), Timing (15%), Authority (10%). Categories: Hot 80+, Warm 50-79, Cold &lt;50.</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Auto-scored immediately on entry.</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AI scores, you confirm before routing.</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Manual scoring or request AI assistance.</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score breakdown with 5 dimensions and reasoning visible.</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3.3 — Call Intelligence</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Pre-Call Prep, Coaching Cards (objection handling), Transcript Analysis (upload Zoom transcript for sentiment/action items/follow-up draft).</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Auto-generated briefings. Auto-drafted follow-ups.</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AI prepares. You review follow-ups.</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Request briefings manually.</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all three sections work with specific content.</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3.4 — Proposals + CRM Sync</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Proposals: custom scope, timeline, pricing ($2,500/$5,000/$10,000). Status tracking. CRM Sync: GHL + HubSpot connections with sync status.</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Auto-generate proposals. Continuous sync.</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Generate on request. Scheduled sync.</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Manual creation. Manual sync.</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proposals generate with tiers and sync cards show status.</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
      <w:pPr>
        <w:pStyle w:val="Heading1"/>
        <w:shd w:color="DC2626" w:val="solid"/>
        <w:spacing w:before="400"/>
      </w:pPr>
      <w:r>
        <w:rPr>
          <w:rFonts w:ascii="Arial" w:cs="Arial" w:eastAsia="Arial" w:hAnsi="Arial"/>
          <w:b/>
          <w:bCs/>
          <w:color w:val="FFFFFF"/>
          <w:sz w:val="28"/>
          <w:szCs w:val="28"/>
        </w:rPr>
        <w:t xml:space="preserve">  4. MARKETING (5 Agents)</w:t>
      </w:r>
    </w:p>
    <w:p/>
    <w:p>
      <w:pPr>
        <w:spacing w:before="200"/>
      </w:pPr>
      <w:r>
        <w:rPr>
          <w:rFonts w:ascii="Arial" w:cs="Arial" w:eastAsia="Arial" w:hAnsi="Arial"/>
          <w:b/>
          <w:bCs/>
          <w:color w:val="0F172A"/>
          <w:sz w:val="24"/>
          <w:szCs w:val="24"/>
        </w:rPr>
        <w:t xml:space="preserve">4.1 — Content Strategy</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Content calendar across channels. Create Content generates in PMG brand voice. Status flow: Draft &gt; Review &gt; Approved &gt; Published.</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Auto-populated calendar. Auto-drafted content.</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AI suggests. You approve before scheduling.</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Manual calendar. AI creation buttons hidden.</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calendar shows, creation works, status flow tracks.</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4.2 — Campaigns + SEO</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Campaign builder for Facebook/LinkedIn/Google. Never auto-publishes. SEO audit with keyword research and ranked fixes.</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AI builds complete packages. SEO audits auto-run.</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AI drafts. You review before launch. Audits on request.</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Build from scratch. AI tools may be hidden.</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campaign builder and SEO audit work with toasts.</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4.3 — Orchestrator + Competitor Intel</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Multi-channel campaign coordination with timeline. Competitor scanning with battle cards and gap identification.</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Auto-coordinate. Weekly competitor scans.</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Suggest plans. Scans on request.</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Manual planning. Static competitor data.</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campaign plans and battle cards display with action buttons.</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
      <w:pPr>
        <w:pStyle w:val="Heading1"/>
        <w:shd w:color="DC2626" w:val="solid"/>
        <w:spacing w:before="400"/>
      </w:pPr>
      <w:r>
        <w:rPr>
          <w:rFonts w:ascii="Arial" w:cs="Arial" w:eastAsia="Arial" w:hAnsi="Arial"/>
          <w:b/>
          <w:bCs/>
          <w:color w:val="FFFFFF"/>
          <w:sz w:val="28"/>
          <w:szCs w:val="28"/>
        </w:rPr>
        <w:t xml:space="preserve">  5. PRODUCTION (8+ Agents)</w:t>
      </w:r>
    </w:p>
    <w:p/>
    <w:p>
      <w:pPr>
        <w:spacing w:before="200"/>
      </w:pPr>
      <w:r>
        <w:rPr>
          <w:rFonts w:ascii="Arial" w:cs="Arial" w:eastAsia="Arial" w:hAnsi="Arial"/>
          <w:b/>
          <w:bCs/>
          <w:color w:val="0F172A"/>
          <w:sz w:val="24"/>
          <w:szCs w:val="24"/>
        </w:rPr>
        <w:t xml:space="preserve">5.1 — Client Onboarding + Audit</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7-step sequential checklist with progress bar. Marketing Audit scores website/social/ads/email/SEO (0-100).</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Some steps auto-complete. Audit auto-triggers.</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Complete steps manually. AI assists. Audit on request.</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All manual. Audit requires AI mode.</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steps unlock sequentially and audit shows scores with fix plan.</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5.2 — Creative Production</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Select type (Image/Video/Document/Branding). Describe what you want. AI generates. Preview and download.</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AI generates immediately.</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Generate and review before approval.</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AI generation disabled. Upload own assets.</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type selection, generation, preview, and download all work.</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5.3 — Lead Generator + Campaigns + Quality</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Generate 20 leads/client/month (80+ scored). Campaign funnels. Quality review with badges and approve/fix/regenerate actions.</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Auto-generate. Auto-publish ready items.</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Generate on request. Manual approval.</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View only. AI features disabled.</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lead generation, funnel building, and quality review all function.</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5.4 — Reporting + CRM Sync</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Executive and detailed reports. ROI calculation. PDF export. CRM sync to client GHL/HubSpot.</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Auto-generate reports. Continuous sync.</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Generate on request. Review before sending.</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View raw data only.</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reports generate with ROI and sync works.</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
      <w:pPr>
        <w:pStyle w:val="Heading1"/>
        <w:shd w:color="DC2626" w:val="solid"/>
        <w:spacing w:before="400"/>
      </w:pPr>
      <w:r>
        <w:rPr>
          <w:rFonts w:ascii="Arial" w:cs="Arial" w:eastAsia="Arial" w:hAnsi="Arial"/>
          <w:b/>
          <w:bCs/>
          <w:color w:val="FFFFFF"/>
          <w:sz w:val="28"/>
          <w:szCs w:val="28"/>
        </w:rPr>
        <w:t xml:space="preserve">  6. ADMIN (4 Agents)</w:t>
      </w:r>
    </w:p>
    <w:p/>
    <w:p>
      <w:pPr>
        <w:spacing w:before="200"/>
      </w:pPr>
      <w:r>
        <w:rPr>
          <w:rFonts w:ascii="Arial" w:cs="Arial" w:eastAsia="Arial" w:hAnsi="Arial"/>
          <w:b/>
          <w:bCs/>
          <w:color w:val="0F172A"/>
          <w:sz w:val="24"/>
          <w:szCs w:val="24"/>
        </w:rPr>
        <w:t xml:space="preserve">6.1 — Operations</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Task cards with assignee, priority, due date. "Mark Complete" and "Auto-Assign" buttons. Overdue highlighting.</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Tasks auto-assigned. "Auto-Assign" visible.</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AI suggests. You approve.</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"Auto-Assign" hidden. Manual assignment.</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tasks display and "Mark Complete" works. "Auto-Assign" gated by mode.</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6.2 — Knowledge Base + Briefing + Evolution</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24 documents with categories/search. Morning briefing with urgent items and "Go to" buttons. System evolution with Approve/Explore/Skip decisions.</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Auto-update KB. Auto-generate briefings. Auto-scan for updates.</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Update/generate on request.</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AI buttons hidden. View historical data.</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all three tabs function with proper mode gating.</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
      <w:pPr>
        <w:pStyle w:val="Heading1"/>
        <w:shd w:color="DC2626" w:val="solid"/>
        <w:spacing w:before="400"/>
      </w:pPr>
      <w:r>
        <w:rPr>
          <w:rFonts w:ascii="Arial" w:cs="Arial" w:eastAsia="Arial" w:hAnsi="Arial"/>
          <w:b/>
          <w:bCs/>
          <w:color w:val="FFFFFF"/>
          <w:sz w:val="28"/>
          <w:szCs w:val="28"/>
        </w:rPr>
        <w:t xml:space="preserve">  7. FINANCE (2 Agents)</w:t>
      </w:r>
    </w:p>
    <w:p/>
    <w:p>
      <w:pPr>
        <w:spacing w:before="200"/>
      </w:pPr>
      <w:r>
        <w:rPr>
          <w:rFonts w:ascii="Arial" w:cs="Arial" w:eastAsia="Arial" w:hAnsi="Arial"/>
          <w:b/>
          <w:bCs/>
          <w:color w:val="0F172A"/>
          <w:sz w:val="24"/>
          <w:szCs w:val="24"/>
        </w:rPr>
        <w:t xml:space="preserve">7.1 — Billing &amp; Revenue</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Invoice list with statuses (Paid/Sent/Overdue/Draft). Create, send, track invoices. MRR metric. "Auto-Generate Monthly" for recurring.</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Recurring auto-generate. Reminders auto-send.</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Create manually. Auto-scheduled reminders.</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"Auto-Generate" hidden. All manual.</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invoices display, actions work, MRR shown, and AI button gated by mode.</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7.2 — Contracts &amp; Expenses</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Contracts with pricing tiers. 60-day renewal alerts. Expense tracking (4 categories). P&amp;L report. Scenario modeling.</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Auto-draft contracts. Auto-track expenses.</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You create contracts. Auto expense tracking.</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"Draft Contract" hidden. Manual logging.</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contracts, expenses, P&amp;L, and scenario modeling all work.</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
      <w:pPr>
        <w:pStyle w:val="Heading1"/>
        <w:shd w:color="DC2626" w:val="solid"/>
        <w:spacing w:before="400"/>
      </w:pPr>
      <w:r>
        <w:rPr>
          <w:rFonts w:ascii="Arial" w:cs="Arial" w:eastAsia="Arial" w:hAnsi="Arial"/>
          <w:b/>
          <w:bCs/>
          <w:color w:val="FFFFFF"/>
          <w:sz w:val="28"/>
          <w:szCs w:val="28"/>
        </w:rPr>
        <w:t xml:space="preserve">  8. SETTINGS (10 Tabs)</w:t>
      </w:r>
    </w:p>
    <w:p/>
    <w:p>
      <w:pPr>
        <w:spacing w:before="200"/>
      </w:pPr>
      <w:r>
        <w:rPr>
          <w:rFonts w:ascii="Arial" w:cs="Arial" w:eastAsia="Arial" w:hAnsi="Arial"/>
          <w:b/>
          <w:bCs/>
          <w:color w:val="0F172A"/>
          <w:sz w:val="24"/>
          <w:szCs w:val="24"/>
        </w:rPr>
        <w:t xml:space="preserve">8.1 — General + AI Modes</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Company info, branding, brand voice settings. AI Modes: 3 mode cards with per-section overrides (6 sections).</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Settings apply to all auto-generated content.</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Same. Apply to AI drafts you review.</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Same. Apply when you request AI.</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settings save and mode switching works with per-section overrides.</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8.2 — Wallet + Users + Channels</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Wallet: balance, pools, spending controls. Users: roles (Super Admin, Admin, Manager, Viewer). Channels: 6 platforms with anti-spam toggles.</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All pools active. Highest spending.</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Moderate usage.</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Minimal usage.</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wallet breakdown, user management, and channel connections all display.</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8.3 — Integrations + API Keys + Legal + Notifications + Health</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6 integrations, 6 API keys, CAN-SPAM/GDPR/TCPA compliance, notification toggles, 32 agent health monitoring.</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All 32 agents active. Full monitoring.</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On-demand activation.</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Agents on standby.</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all remaining tabs render with interactive elements.</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
      <w:pPr>
        <w:pStyle w:val="Heading1"/>
        <w:shd w:color="DC2626" w:val="solid"/>
        <w:spacing w:before="400"/>
      </w:pPr>
      <w:r>
        <w:rPr>
          <w:rFonts w:ascii="Arial" w:cs="Arial" w:eastAsia="Arial" w:hAnsi="Arial"/>
          <w:b/>
          <w:bCs/>
          <w:color w:val="FFFFFF"/>
          <w:sz w:val="28"/>
          <w:szCs w:val="28"/>
        </w:rPr>
        <w:t xml:space="preserve">  9. CROSS-CUTTING TESTS</w:t>
      </w:r>
    </w:p>
    <w:p/>
    <w:p>
      <w:pPr>
        <w:spacing w:before="200"/>
      </w:pPr>
      <w:r>
        <w:rPr>
          <w:rFonts w:ascii="Arial" w:cs="Arial" w:eastAsia="Arial" w:hAnsi="Arial"/>
          <w:b/>
          <w:bCs/>
          <w:color w:val="0F172A"/>
          <w:sz w:val="24"/>
          <w:szCs w:val="24"/>
        </w:rPr>
        <w:t xml:space="preserve">9.1 — Mode behavior across all pages</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Switch each mode. Visit every page. Verify correct banners, button visibility, and badges.</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No banners. All AI buttons. AI badges.</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Yellow banner. All buttons. Review badges.</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Blue banner. AI buttons hidden. Manual alternatives.</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each mode produces visibly different behavior across every page.</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9.2 — End-to-end flow chains</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Every button produces a toast. No dead ends. No undefined/null in toasts. Complete chains: Outreach&gt;CRM&gt;Production&gt;Finance.</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Full auto chain.</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Manual confirmation at each step.</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All manual with some buttons hidden.</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every button produces a result. No silent failures.</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p>
      <w:pPr>
        <w:spacing w:before="200"/>
      </w:pPr>
      <w:r>
        <w:rPr>
          <w:rFonts w:ascii="Arial" w:cs="Arial" w:eastAsia="Arial" w:hAnsi="Arial"/>
          <w:b/>
          <w:bCs/>
          <w:color w:val="0F172A"/>
          <w:sz w:val="24"/>
          <w:szCs w:val="24"/>
        </w:rPr>
        <w:t xml:space="preserve">9.3 — Content standards + Error handling</w:t>
      </w:r>
    </w:p>
    <w:p/>
    <w:p>
      <w:r>
        <w:rPr>
          <w:rFonts w:ascii="Arial" w:cs="Arial" w:eastAsia="Arial" w:hAnsi="Arial"/>
          <w:b/>
          <w:bCs/>
          <w:color w:val="DC2626"/>
          <w:sz w:val="18"/>
          <w:szCs w:val="18"/>
        </w:rPr>
        <w:t xml:space="preserve">HOW IT WORKS:</w:t>
      </w:r>
    </w:p>
    <w:p>
      <w:r>
        <w:rPr>
          <w:rFonts w:ascii="Arial" w:cs="Arial" w:eastAsia="Arial" w:hAnsi="Arial"/>
          <w:color w:val="374151"/>
          <w:sz w:val="18"/>
          <w:szCs w:val="18"/>
        </w:rPr>
        <w:t xml:space="preserve">No forbidden words. Correct cybersecurity terminology. Consistent pricing. 403 fallback toasts. No console errors. Responsive design.</w:t>
      </w:r>
    </w:p>
    <w:p/>
    <w:p>
      <w:r>
        <w:rPr>
          <w:rFonts w:ascii="Arial" w:cs="Arial" w:eastAsia="Arial" w:hAnsi="Arial"/>
          <w:b/>
          <w:bCs/>
          <w:color w:val="DC2626"/>
          <w:sz w:val="18"/>
          <w:szCs w:val="18"/>
        </w:rPr>
        <w:t xml:space="preserve">IN AI AUTONOMOUS MODE:</w:t>
      </w:r>
    </w:p>
    <w:p>
      <w:r>
        <w:rPr>
          <w:rFonts w:ascii="Arial" w:cs="Arial" w:eastAsia="Arial" w:hAnsi="Arial"/>
          <w:color w:val="374151"/>
          <w:sz w:val="18"/>
          <w:szCs w:val="18"/>
        </w:rPr>
        <w:t xml:space="preserve">All content checked.</w:t>
      </w:r>
    </w:p>
    <w:p/>
    <w:p>
      <w:r>
        <w:rPr>
          <w:rFonts w:ascii="Arial" w:cs="Arial" w:eastAsia="Arial" w:hAnsi="Arial"/>
          <w:b/>
          <w:bCs/>
          <w:color w:val="DC2626"/>
          <w:sz w:val="18"/>
          <w:szCs w:val="18"/>
        </w:rPr>
        <w:t xml:space="preserve">IN HYBRID MODE:</w:t>
      </w:r>
    </w:p>
    <w:p>
      <w:r>
        <w:rPr>
          <w:rFonts w:ascii="Arial" w:cs="Arial" w:eastAsia="Arial" w:hAnsi="Arial"/>
          <w:color w:val="374151"/>
          <w:sz w:val="18"/>
          <w:szCs w:val="18"/>
        </w:rPr>
        <w:t xml:space="preserve">Same.</w:t>
      </w:r>
    </w:p>
    <w:p/>
    <w:p>
      <w:r>
        <w:rPr>
          <w:rFonts w:ascii="Arial" w:cs="Arial" w:eastAsia="Arial" w:hAnsi="Arial"/>
          <w:b/>
          <w:bCs/>
          <w:color w:val="DC2626"/>
          <w:sz w:val="18"/>
          <w:szCs w:val="18"/>
        </w:rPr>
        <w:t xml:space="preserve">IN HUMAN CONTROLLED MODE:</w:t>
      </w:r>
    </w:p>
    <w:p>
      <w:r>
        <w:rPr>
          <w:rFonts w:ascii="Arial" w:cs="Arial" w:eastAsia="Arial" w:hAnsi="Arial"/>
          <w:color w:val="374151"/>
          <w:sz w:val="18"/>
          <w:szCs w:val="18"/>
        </w:rPr>
        <w:t xml:space="preserve">Same.</w:t>
      </w:r>
    </w:p>
    <w:p/>
    <w:p>
      <w:r>
        <w:rPr>
          <w:rFonts w:ascii="Arial" w:cs="Arial" w:eastAsia="Arial" w:hAnsi="Arial"/>
          <w:b/>
          <w:bCs/>
          <w:color w:val="DC2626"/>
          <w:sz w:val="18"/>
          <w:szCs w:val="18"/>
        </w:rPr>
        <w:t xml:space="preserve">EXPECTED RESULT:</w:t>
      </w:r>
    </w:p>
    <w:p>
      <w:r>
        <w:rPr>
          <w:rFonts w:ascii="Arial" w:cs="Arial" w:eastAsia="Arial" w:hAnsi="Arial"/>
          <w:color w:val="374151"/>
          <w:sz w:val="18"/>
          <w:szCs w:val="18"/>
        </w:rPr>
        <w:t xml:space="preserve">PASS if no forbidden words, correct terminology, no crashes, responsive layout.</w:t>
      </w:r>
    </w:p>
    <w:p/>
    <w:p>
      <w:r>
        <w:rPr>
          <w:rFonts w:ascii="Arial" w:cs="Arial" w:eastAsia="Arial" w:hAnsi="Arial"/>
          <w:b/>
          <w:bCs/>
          <w:sz w:val="18"/>
          <w:szCs w:val="18"/>
        </w:rPr>
        <w:t xml:space="preserve">YOUR STATUS (circle one):     </w:t>
      </w:r>
      <w:r>
        <w:rPr>
          <w:rFonts w:ascii="Arial" w:cs="Arial" w:eastAsia="Arial" w:hAnsi="Arial"/>
          <w:b/>
          <w:bCs/>
          <w:color w:val="16A34A"/>
          <w:sz w:val="18"/>
          <w:szCs w:val="18"/>
        </w:rPr>
        <w:t xml:space="preserve">PASS</w:t>
      </w:r>
      <w:r>
        <w:rPr>
          <w:rFonts w:ascii="Arial" w:cs="Arial" w:eastAsia="Arial" w:hAnsi="Arial"/>
          <w:sz w:val="18"/>
          <w:szCs w:val="18"/>
        </w:rPr>
        <w:t xml:space="preserve">     /     </w:t>
      </w:r>
      <w:r>
        <w:rPr>
          <w:rFonts w:ascii="Arial" w:cs="Arial" w:eastAsia="Arial" w:hAnsi="Arial"/>
          <w:b/>
          <w:bCs/>
          <w:color w:val="D97706"/>
          <w:sz w:val="18"/>
          <w:szCs w:val="18"/>
        </w:rPr>
        <w:t xml:space="preserve">PARTIAL</w:t>
      </w:r>
      <w:r>
        <w:rPr>
          <w:rFonts w:ascii="Arial" w:cs="Arial" w:eastAsia="Arial" w:hAnsi="Arial"/>
          <w:sz w:val="18"/>
          <w:szCs w:val="18"/>
        </w:rPr>
        <w:t xml:space="preserve">     /     </w:t>
      </w:r>
      <w:r>
        <w:rPr>
          <w:rFonts w:ascii="Arial" w:cs="Arial" w:eastAsia="Arial" w:hAnsi="Arial"/>
          <w:b/>
          <w:bCs/>
          <w:color w:val="DC2626"/>
          <w:sz w:val="18"/>
          <w:szCs w:val="18"/>
        </w:rPr>
        <w:t xml:space="preserve">FAIL</w:t>
      </w:r>
      <w:r>
        <w:rPr>
          <w:rFonts w:ascii="Arial" w:cs="Arial" w:eastAsia="Arial" w:hAnsi="Arial"/>
          <w:sz w:val="18"/>
          <w:szCs w:val="18"/>
        </w:rPr>
        <w:t xml:space="preserve">     /     </w:t>
      </w:r>
      <w:r>
        <w:rPr>
          <w:rFonts w:ascii="Arial" w:cs="Arial" w:eastAsia="Arial" w:hAnsi="Arial"/>
          <w:b/>
          <w:bCs/>
          <w:color w:val="6B7280"/>
          <w:sz w:val="18"/>
          <w:szCs w:val="18"/>
        </w:rPr>
        <w:t xml:space="preserve">N/A</w:t>
      </w:r>
    </w:p>
    <w:p/>
    <w:p>
      <w:r>
        <w:rPr>
          <w:rFonts w:ascii="Arial" w:cs="Arial" w:eastAsia="Arial" w:hAnsi="Arial"/>
          <w:b/>
          <w:bCs/>
          <w:sz w:val="18"/>
          <w:szCs w:val="18"/>
        </w:rPr>
        <w:t xml:space="preserve">YOUR NOTES:</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r>
        <w:rPr>
          <w:rFonts w:ascii="Arial" w:cs="Arial" w:eastAsia="Arial" w:hAnsi="Arial"/>
          <w:color w:val="E5E7EB"/>
          <w:sz w:val="18"/>
          <w:szCs w:val="18"/>
        </w:rPr>
        <w:t xml:space="preserve">___________________________________________________________________________</w:t>
      </w:r>
    </w:p>
    <w:p/>
    <w:p>
      <w:r>
        <w:rPr>
          <w:rFonts w:ascii="Arial" w:cs="Arial" w:eastAsia="Arial" w:hAnsi="Arial"/>
          <w:color w:val="E5E7EB"/>
          <w:sz w:val="16"/>
          <w:szCs w:val="16"/>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2026-04-08T07:23:27.620Z</dcterms:created>
  <dcterms:modified xsi:type="dcterms:W3CDTF">2026-04-08T07:23:27.620Z</dcterms:modified>
</cp:coreProperties>
</file>

<file path=docProps/custom.xml><?xml version="1.0" encoding="utf-8"?>
<Properties xmlns="http://schemas.openxmlformats.org/officeDocument/2006/custom-properties" xmlns:vt="http://schemas.openxmlformats.org/officeDocument/2006/docPropsVTypes"/>
</file>