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5" w14:textId="77777777" w:rsidR="003074A7" w:rsidRPr="008C38BF" w:rsidRDefault="00000000">
      <w:pPr>
        <w:pStyle w:val="Title"/>
        <w:rPr>
          <w:rFonts w:asciiTheme="majorBidi" w:hAnsiTheme="majorBidi"/>
          <w:color w:val="000000" w:themeColor="text1"/>
        </w:rPr>
      </w:pPr>
      <w:r w:rsidRPr="008C38BF">
        <w:rPr>
          <w:rFonts w:asciiTheme="majorBidi" w:hAnsiTheme="majorBidi"/>
          <w:color w:val="000000" w:themeColor="text1"/>
        </w:rPr>
        <w:t>Tutorial 3 | Waves, pixels &amp; 2D FFT filtering in ImageJ</w:t>
      </w:r>
    </w:p>
    <w:p w14:paraId="7FB48E51" w14:textId="77777777" w:rsidR="003074A7" w:rsidRPr="008C38BF" w:rsidRDefault="00000000" w:rsidP="00A85291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/>
          <w:color w:val="000000" w:themeColor="text1"/>
          <w:sz w:val="24"/>
          <w:szCs w:val="24"/>
        </w:rPr>
        <w:t>Part A | 1D waves and spectra</w:t>
      </w:r>
    </w:p>
    <w:p w14:paraId="4CC4A94B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1. Open the </w:t>
      </w:r>
      <w:r w:rsidRPr="008C38B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1D Fourier Lab</w:t>
      </w: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Under </w:t>
      </w:r>
      <w:r w:rsidRPr="008C38BF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Wave basics</w:t>
      </w: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, set amplitude = 1, harmonic = 1 and phase = 0°. Compare harmonics 1 and 4, changing only the harmonic number.</w:t>
      </w:r>
    </w:p>
    <w:p w14:paraId="2F9F836E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2. Under </w:t>
      </w:r>
      <w:r w:rsidRPr="008C38BF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Addition &amp; phase</w:t>
      </w: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, use two equal-amplitude waves with the SAME harmonic number. Try relative phase 0°, 90° and 180°.</w:t>
      </w:r>
    </w:p>
    <w:p w14:paraId="1581DCFE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3. Under </w:t>
      </w:r>
      <w:r w:rsidRPr="008C38BF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Harmonics &amp; spectrum</w:t>
      </w: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, create a signal with only harmonic 1 and harmonic 3 non-zero. Compare the waveform and discrete amplitude spectrum.</w:t>
      </w:r>
    </w:p>
    <w:p w14:paraId="3207C16F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A1.  </w:t>
      </w: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What changes when the harmonic number increases? What changes when only amplitude increases?</w:t>
      </w:r>
    </w:p>
    <w:p w14:paraId="6E948BE6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8C38BF">
        <w:rPr>
          <w:rFonts w:asciiTheme="majorBidi" w:hAnsiTheme="majorBidi" w:cstheme="majorBidi"/>
          <w:color w:val="000000" w:themeColor="text1"/>
          <w:sz w:val="20"/>
          <w:szCs w:val="20"/>
        </w:rPr>
        <w:t>__________________________________________________________________________________________</w:t>
      </w:r>
    </w:p>
    <w:p w14:paraId="53C7E8D2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A2.  </w:t>
      </w: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Why do two equal-amplitude, same-frequency waves cancel when 180° out of phase?</w:t>
      </w:r>
    </w:p>
    <w:p w14:paraId="373B9A47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8C38BF">
        <w:rPr>
          <w:rFonts w:asciiTheme="majorBidi" w:hAnsiTheme="majorBidi" w:cstheme="majorBidi"/>
          <w:color w:val="000000" w:themeColor="text1"/>
          <w:sz w:val="20"/>
          <w:szCs w:val="20"/>
        </w:rPr>
        <w:t>__________________________________________________________________________________________</w:t>
      </w:r>
    </w:p>
    <w:p w14:paraId="049A7568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A3.  </w:t>
      </w: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Which graph identifies the frequency components present, and what does each bar mean?</w:t>
      </w:r>
    </w:p>
    <w:p w14:paraId="3496C191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8C38BF">
        <w:rPr>
          <w:rFonts w:asciiTheme="majorBidi" w:hAnsiTheme="majorBidi" w:cstheme="majorBidi"/>
          <w:color w:val="000000" w:themeColor="text1"/>
          <w:sz w:val="20"/>
          <w:szCs w:val="20"/>
        </w:rPr>
        <w:t>__________________________________________________________________________________________</w:t>
      </w:r>
    </w:p>
    <w:p w14:paraId="168CA6A7" w14:textId="77777777" w:rsidR="003074A7" w:rsidRPr="008C38BF" w:rsidRDefault="00000000" w:rsidP="00A85291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/>
          <w:color w:val="000000" w:themeColor="text1"/>
          <w:sz w:val="24"/>
          <w:szCs w:val="24"/>
        </w:rPr>
        <w:t xml:space="preserve">Part B | One image: matrix, pixel size and grey levels </w:t>
      </w:r>
    </w:p>
    <w:p w14:paraId="2CE21961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4. Download Blobs_Lines_Mixed_256.png. Open in ImageJ (File → Open). Use Image → Show Info or the image title to confirm 256 columns × 256 rows and 8-bit intensity coding.</w:t>
      </w:r>
    </w:p>
    <w:p w14:paraId="78F4675D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5. Assume the supplied FOV is 160 mm horizontally and 160 mm vertically. The PNG does not contain physical FOV metadata. Follow the worked example:</w:t>
      </w:r>
    </w:p>
    <w:p w14:paraId="532E65C7" w14:textId="77777777" w:rsidR="003074A7" w:rsidRPr="008C38BF" w:rsidRDefault="00000000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 wp14:anchorId="48EAD73A" wp14:editId="744FBB1C">
            <wp:extent cx="5669280" cy="21851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xed_Image_Pixel_Calculation_Gui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5B09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B1. For 512 columns × 384 rows and FOV 240 × 180 mm, calculate total pixels and horizontal/vertical pixel sizes. Quick checks: (a) If a square image has 256 pixels TOTAL, how many per side? (b) For 50 × 50 mm FOV and 0.5 mm pixels, how many columns and rows?</w:t>
      </w:r>
    </w:p>
    <w:p w14:paraId="39C836A5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8C38BF">
        <w:rPr>
          <w:rFonts w:asciiTheme="majorBidi" w:hAnsiTheme="majorBidi" w:cstheme="majorBidi"/>
          <w:color w:val="000000" w:themeColor="text1"/>
          <w:sz w:val="20"/>
          <w:szCs w:val="20"/>
        </w:rPr>
        <w:t>__________________________________________________________________________________________</w:t>
      </w:r>
    </w:p>
    <w:p w14:paraId="50E531A1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</w:rPr>
        <w:lastRenderedPageBreak/>
        <w:t>6. In the Pixel &amp; Quantisation Lab (browser), compare the SAME image with 256, 16 and 4 possible grey levels. Observe changes in the smooth blobs. The 2D FFT experiments use ImageJ, not the browser lab.</w:t>
      </w:r>
    </w:p>
    <w:p w14:paraId="03ADD797" w14:textId="77777777" w:rsidR="003074A7" w:rsidRPr="008C38BF" w:rsidRDefault="00000000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 wp14:anchorId="31CA28B8" wp14:editId="3388E4F3">
            <wp:extent cx="5577840" cy="1901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xed_Image_Quantisation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0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7720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B2. How many grey levels are possible with 2-, 4- and 8-bit coding? Which version has the strongest posterisation, and why do we quantise intensities?</w:t>
      </w:r>
    </w:p>
    <w:p w14:paraId="3237BC3E" w14:textId="222274D9" w:rsidR="003074A7" w:rsidRPr="008C38BF" w:rsidRDefault="00000000" w:rsidP="008C38BF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2"/>
        </w:rPr>
        <w:t>__________________________________________________________________________________________</w:t>
      </w:r>
      <w:r w:rsidRPr="008C38BF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</w:rPr>
        <w:t>Part C | 2D FFT filtering with ImageJ (18 min)</w:t>
      </w:r>
    </w:p>
    <w:p w14:paraId="1F3D655A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7. Select the ORIGINAL Blobs_Lines_Mixed_256.png image in ImageJ. Choose Process → FFT → FFT. The new “FFT of ...” window is a picture of the image’s frequency content, not a map of where its blobs are. The centre represents zero/very low frequency; points farther out represent higher spatial frequencies.</w:t>
      </w:r>
    </w:p>
    <w:p w14:paraId="1165E479" w14:textId="77777777" w:rsidR="00E37872" w:rsidRPr="008C38BF" w:rsidRDefault="00000000">
      <w:pPr>
        <w:spacing w:before="60" w:after="6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 xml:space="preserve">Why are there matching patterns on opposite sides? </w:t>
      </w: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An ordinary grayscale image has equal-strength frequency partners in opposite directions. Their matching brightness makes the displayed FFT magnitude look symmetric around its centre. This does NOT mean that the original image is symmetric.</w:t>
      </w:r>
    </w:p>
    <w:p w14:paraId="0CFAA0F8" w14:textId="77777777" w:rsidR="00E37872" w:rsidRPr="008C38BF" w:rsidRDefault="00000000">
      <w:pPr>
        <w:spacing w:before="60" w:after="6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Before filtering: click the FFT spectrum window (not the original image). For reliable black masks, check Edit → Options → Colors… and set the Background colour to BLACK. Select the rectangle tool. Do not choose “Clear Outside” in the first experiment.</w:t>
      </w:r>
    </w:p>
    <w:p w14:paraId="05FE079D" w14:textId="77777777" w:rsidR="00E37872" w:rsidRPr="008C38BF" w:rsidRDefault="00000000">
      <w:pPr>
        <w:spacing w:before="60" w:after="6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8. REMOVE LOW FREQUENCIES (high-pass experiment): draw a SMALL square, about 20 × 20 pixels, centred on the bright middle of the FFT. Select Edit → Clear to blacken ONLY the central square. Then choose Process → FFT → Inverse FFT. Compare with the original: what happened to the smooth blobs/background and the sharp lines?</w:t>
      </w:r>
    </w:p>
    <w:p w14:paraId="7D76CA61" w14:textId="77777777" w:rsidR="00E37872" w:rsidRPr="008C38BF" w:rsidRDefault="00000000">
      <w:pPr>
        <w:spacing w:before="60" w:after="6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9. REMOVE HIGH FREQUENCIES (low-pass experiment): reopen Blobs_Lines_Mixed_256.png from File → Open to start fresh. Choose Process → FFT → FFT again. Draw a LARGER square, roughly 64 × 64 pixels, centred on the FFT middle. Now select Edit → Clear Outside: everything OUTSIDE this square should turn black, leaving just the central frequencies. Choose Process → FFT → Inverse FFT. What happened to the thin lines and edges?</w:t>
      </w:r>
    </w:p>
    <w:p w14:paraId="513EDBDB" w14:textId="77777777" w:rsidR="00E37872" w:rsidRPr="008C38BF" w:rsidRDefault="00000000">
      <w:pPr>
        <w:spacing w:before="60" w:after="6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Important: Clear removes what is INSIDE your selection; Clear Outside removes what is OUTSIDE it. Apply these commands to the FFT WINDOW. To compare fairly, use Image → Adjust → Brightness/Contrast on a COPY of the reconstructed image only if needed for viewing; this can alter its display, not restore removed frequencies.</w:t>
      </w:r>
    </w:p>
    <w:p w14:paraId="73853AB2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C1. After clearing the small CENTRAL region and applying Inverse FFT, which image features are reduced? Which features remain relatively noticeable? Explain briefly.</w:t>
      </w:r>
    </w:p>
    <w:p w14:paraId="5929AC35" w14:textId="0FF3CF48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___________________________________________________________________________________</w:t>
      </w:r>
    </w:p>
    <w:p w14:paraId="2EC05CAC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C2. After clearing everything OUTSIDE the larger central region and applying Inverse FFT, does the image look sharper or blurrier? Why?</w:t>
      </w:r>
    </w:p>
    <w:p w14:paraId="24B01026" w14:textId="7DF7368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___________________________________________________________________________________</w:t>
      </w:r>
    </w:p>
    <w:p w14:paraId="1168373B" w14:textId="77777777" w:rsidR="003074A7" w:rsidRPr="008C38BF" w:rsidRDefault="00000000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/>
          <w:color w:val="000000" w:themeColor="text1"/>
          <w:sz w:val="24"/>
          <w:szCs w:val="24"/>
        </w:rPr>
        <w:t>Exit t</w:t>
      </w:r>
      <w:r w:rsidRPr="008C38BF">
        <w:rPr>
          <w:rFonts w:asciiTheme="majorBidi" w:hAnsiTheme="majorBidi"/>
          <w:color w:val="000000" w:themeColor="text1"/>
        </w:rPr>
        <w:t>icket &amp; take-home messages (3 min)</w:t>
      </w:r>
    </w:p>
    <w:p w14:paraId="661B9977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</w:rPr>
        <w:t>Quick check: 256 × 256 = ______ total pixels; pixel width = ______ mm; clearing the FFT centre removes ______ frequencies; keeping only the centre removes ______ frequencies.</w:t>
      </w:r>
    </w:p>
    <w:p w14:paraId="4BDB4B90" w14:textId="77777777" w:rsidR="003074A7" w:rsidRPr="008C38BF" w:rsidRDefault="00000000">
      <w:pPr>
        <w:pStyle w:val="ListBullet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Amplitude changes a wave’s height; frequency changes how rapidly it oscillates. Relative phase determines whether equal-frequency waves reinforce or cancel.</w:t>
      </w:r>
    </w:p>
    <w:p w14:paraId="36EEAB47" w14:textId="77777777" w:rsidR="003074A7" w:rsidRPr="008C38BF" w:rsidRDefault="00000000">
      <w:pPr>
        <w:pStyle w:val="ListBullet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An amplitude spectrum tells which frequencies are present and their strengths; the waveform describes how a signal varies with position or time.</w:t>
      </w:r>
    </w:p>
    <w:p w14:paraId="7D2DA612" w14:textId="77777777" w:rsidR="003074A7" w:rsidRPr="008C38BF" w:rsidRDefault="00000000">
      <w:pPr>
        <w:pStyle w:val="ListBullet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Pixel size = FOV ÷ pixels along that direction. A 256 × 256 matrix has 65,536 pixels. More available grey levels reduce quantisation banding.</w:t>
      </w:r>
    </w:p>
    <w:p w14:paraId="5B48F43A" w14:textId="77777777" w:rsidR="003074A7" w:rsidRPr="008C38BF" w:rsidRDefault="00000000">
      <w:pPr>
        <w:pStyle w:val="ListBullet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In a 2D FFT, the centre contains zero/low spatial frequencies (broad, smooth changes) and the outer regions contain higher frequencies (fine detail/edges). Removing central frequencies suppresses broad background variations; removing outer frequencies blurs fine details. The magnitude spectrum has matching opposite-side features for real grayscale images.</w:t>
      </w:r>
    </w:p>
    <w:p w14:paraId="18CE404C" w14:textId="77777777" w:rsidR="003074A7" w:rsidRPr="008C38BF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Answers can be revealed on the Canvas page after </w:t>
      </w:r>
      <w:proofErr w:type="gramStart"/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>attempting</w:t>
      </w:r>
      <w:proofErr w:type="gramEnd"/>
      <w:r w:rsidRPr="008C38B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the questions.</w:t>
      </w:r>
    </w:p>
    <w:sectPr w:rsidR="003074A7" w:rsidRPr="008C38BF" w:rsidSect="00034616">
      <w:headerReference w:type="default" r:id="rId10"/>
      <w:footerReference w:type="default" r:id="rId11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46D0C" w14:textId="77777777" w:rsidR="003B1356" w:rsidRDefault="003B1356">
      <w:pPr>
        <w:spacing w:after="0" w:line="240" w:lineRule="auto"/>
      </w:pPr>
      <w:r>
        <w:separator/>
      </w:r>
    </w:p>
  </w:endnote>
  <w:endnote w:type="continuationSeparator" w:id="0">
    <w:p w14:paraId="485731E2" w14:textId="77777777" w:rsidR="003B1356" w:rsidRDefault="003B1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9548D" w14:textId="77777777" w:rsidR="003074A7" w:rsidRDefault="00000000">
    <w:pPr>
      <w:pStyle w:val="Caption"/>
    </w:pPr>
    <w:r>
      <w:t>MRTY1037   •   Learning activities only   •   Synthetic non-patient images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216C" w14:textId="77777777" w:rsidR="003B1356" w:rsidRDefault="003B1356">
      <w:pPr>
        <w:spacing w:after="0" w:line="240" w:lineRule="auto"/>
      </w:pPr>
      <w:r>
        <w:separator/>
      </w:r>
    </w:p>
  </w:footnote>
  <w:footnote w:type="continuationSeparator" w:id="0">
    <w:p w14:paraId="48CC9A54" w14:textId="77777777" w:rsidR="003B1356" w:rsidRDefault="003B1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E8EC1" w14:textId="77777777" w:rsidR="003074A7" w:rsidRDefault="00000000">
    <w:pPr>
      <w:pStyle w:val="Caption"/>
    </w:pPr>
    <w:r>
      <w:t xml:space="preserve">THE UNIVERSITY OF </w:t>
    </w:r>
    <w:proofErr w:type="gramStart"/>
    <w:r>
      <w:t>SYDNEY  |</w:t>
    </w:r>
    <w:proofErr w:type="gramEnd"/>
    <w:r>
      <w:t xml:space="preserve">  MRTY</w:t>
    </w:r>
    <w:proofErr w:type="gramStart"/>
    <w:r>
      <w:t>1037  ·</w:t>
    </w:r>
    <w:proofErr w:type="gramEnd"/>
    <w: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886811">
    <w:abstractNumId w:val="8"/>
  </w:num>
  <w:num w:numId="2" w16cid:durableId="673336913">
    <w:abstractNumId w:val="6"/>
  </w:num>
  <w:num w:numId="3" w16cid:durableId="135729104">
    <w:abstractNumId w:val="5"/>
  </w:num>
  <w:num w:numId="4" w16cid:durableId="239876499">
    <w:abstractNumId w:val="4"/>
  </w:num>
  <w:num w:numId="5" w16cid:durableId="751925499">
    <w:abstractNumId w:val="7"/>
  </w:num>
  <w:num w:numId="6" w16cid:durableId="615452128">
    <w:abstractNumId w:val="3"/>
  </w:num>
  <w:num w:numId="7" w16cid:durableId="4678693">
    <w:abstractNumId w:val="2"/>
  </w:num>
  <w:num w:numId="8" w16cid:durableId="29764374">
    <w:abstractNumId w:val="1"/>
  </w:num>
  <w:num w:numId="9" w16cid:durableId="168928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4A7"/>
    <w:rsid w:val="00326F90"/>
    <w:rsid w:val="003B1356"/>
    <w:rsid w:val="008C38BF"/>
    <w:rsid w:val="00941CAC"/>
    <w:rsid w:val="009C2CB5"/>
    <w:rsid w:val="00A85291"/>
    <w:rsid w:val="00AA1D8D"/>
    <w:rsid w:val="00B47730"/>
    <w:rsid w:val="00CB0664"/>
    <w:rsid w:val="00E37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A7404"/>
  <w14:defaultImageDpi w14:val="300"/>
  <w15:docId w15:val="{BAC0AB4A-70DD-4EEC-A021-3543DDF8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B4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5C6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5C6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4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Ziba Gandomkar</cp:lastModifiedBy>
  <cp:revision>3</cp:revision>
  <dcterms:created xsi:type="dcterms:W3CDTF">2013-12-23T23:15:00Z</dcterms:created>
  <dcterms:modified xsi:type="dcterms:W3CDTF">2026-10-20T07:23:00Z</dcterms:modified>
  <cp:category/>
</cp:coreProperties>
</file>