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 w:eastAsia="Aptos"/>
          <w:b/>
          <w:color w:val="1F4E79"/>
          <w:sz w:val="42"/>
        </w:rPr>
        <w:t>GTG-memory 代码推进与简单测试总线路计划</w:t>
      </w:r>
    </w:p>
    <w:p>
      <w:pPr>
        <w:jc w:val="center"/>
      </w:pPr>
      <w:r>
        <w:rPr>
          <w:rFonts w:ascii="Aptos" w:hAnsi="Aptos" w:eastAsia="Aptos"/>
          <w:i/>
          <w:color w:val="606060"/>
          <w:sz w:val="24"/>
        </w:rPr>
        <w:t>在未获得官方 processed datasets 前的实现、联调与最小测试方案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123"/>
      </w:tblGrid>
      <w:tr>
        <w:tc>
          <w:tcPr>
            <w:tcW w:type="dxa" w:w="47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文档定位</w:t>
            </w:r>
          </w:p>
        </w:tc>
        <w:tc>
          <w:tcPr>
            <w:tcW w:type="dxa" w:w="47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E"/>
          </w:tcPr>
          <w:p>
            <w:r>
              <w:rPr>
                <w:rFonts w:ascii="Aptos" w:hAnsi="Aptos" w:eastAsia="Aptos"/>
                <w:sz w:val="21"/>
              </w:rPr>
              <w:t>面向 GTG-memory 项目在“无官方 processed datasets”阶段的代码推进、接口联调与简单测试总方案。</w:t>
            </w:r>
          </w:p>
        </w:tc>
      </w:tr>
      <w:tr>
        <w:tc>
          <w:tcPr>
            <w:tcW w:type="dxa" w:w="47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适用边界</w:t>
            </w:r>
          </w:p>
        </w:tc>
        <w:tc>
          <w:tcPr>
            <w:tcW w:type="dxa" w:w="47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E"/>
          </w:tcPr>
          <w:p>
            <w:r>
              <w:rPr>
                <w:rFonts w:ascii="Aptos" w:hAnsi="Aptos" w:eastAsia="Aptos"/>
                <w:sz w:val="21"/>
              </w:rPr>
              <w:t>默认遵循原论文重大原则：GTG2Vid 本体不改；ERM 保持匹配式识别；训练边界不越过 normal videos + frame-wise step labels。</w:t>
            </w:r>
          </w:p>
        </w:tc>
      </w:tr>
      <w:tr>
        <w:tc>
          <w:tcPr>
            <w:tcW w:type="dxa" w:w="47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推进原则</w:t>
            </w:r>
          </w:p>
        </w:tc>
        <w:tc>
          <w:tcPr>
            <w:tcW w:type="dxa" w:w="47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E"/>
          </w:tcPr>
          <w:p>
            <w:r>
              <w:rPr>
                <w:rFonts w:ascii="Aptos" w:hAnsi="Aptos" w:eastAsia="Aptos"/>
                <w:sz w:val="21"/>
              </w:rPr>
              <w:t>1) 尽量按真实处理顺序推进；2) 先完成视觉记忆，再完成语义记忆。</w:t>
            </w:r>
          </w:p>
        </w:tc>
      </w:tr>
      <w:tr>
        <w:tc>
          <w:tcPr>
            <w:tcW w:type="dxa" w:w="47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当前目标</w:t>
            </w:r>
          </w:p>
        </w:tc>
        <w:tc>
          <w:tcPr>
            <w:tcW w:type="dxa" w:w="47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BFE"/>
          </w:tcPr>
          <w:p>
            <w:r>
              <w:rPr>
                <w:rFonts w:ascii="Aptos" w:hAnsi="Aptos" w:eastAsia="Aptos"/>
                <w:sz w:val="21"/>
              </w:rPr>
              <w:t>先把代码骨架、模块接口、GTG2Vid 接入链和 ERM 改造链打通；暂不追求正式训练结果与论文复现数值。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总体目标与当前边界</w:t>
      </w:r>
    </w:p>
    <w:p>
      <w:r>
        <w:t>本计划的任务不是在当前阶段直接复现论文结果，而是在缺少官方 processed datasets 的情况下，先把 GTG-memory 的核心代码线路搭建完成。换句话说，这份计划解决的是“先把系统写出来、接起来、测通接口”，而不是“马上把系统正式训起来、跑出论文级数值”。</w:t>
      </w:r>
    </w:p>
    <w:p>
      <w:r>
        <w:t>当前能做的事情主要包括：代码实现、模块重构、接口联调、随机张量测试、toy graph / toy sequence 测试、GTG2Vid 接口验证、ERM 改进链路验证，以及项目结构和测试脚本的规范化。</w:t>
      </w:r>
    </w:p>
    <w:p>
      <w:r>
        <w:t>当前不能正式做的事情包括：按照官方 README 直接训练 backbone、按照官方 split 正式评测，以及严格意义上的论文数值复现。</w:t>
      </w:r>
    </w:p>
    <w:p>
      <w:pPr>
        <w:pStyle w:val="Heading1"/>
      </w:pPr>
      <w:r>
        <w:t>2. 当前阶段的三条工作原则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第一，尽量按真实处理顺序推进：先实现第一次 GTG2Vid 之前的节点打分生成器，再接第一次 GTG2Vid，再接第二次 GTG2Vid，再改 ERM。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第二，先完成视觉记忆，再完成语义记忆：视觉记忆更贴近现有 backbone 输入，定义更直接，接口更容易先跑通。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第三，所有测试先以“可运行、接口正确、逻辑正确”为目标，不以“精度高低”为目标。</w:t>
      </w:r>
    </w:p>
    <w:p>
      <w:pPr>
        <w:pStyle w:val="Heading1"/>
      </w:pPr>
      <w:r>
        <w:t>3. 当前总体推进路线图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90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0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核心目标</w:t>
            </w:r>
          </w:p>
        </w:tc>
        <w:tc>
          <w:tcPr>
            <w:tcW w:type="dxa" w:w="190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是否依赖官方 processed datasets</w:t>
            </w:r>
          </w:p>
        </w:tc>
        <w:tc>
          <w:tcPr>
            <w:tcW w:type="dxa" w:w="190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主要产物</w:t>
            </w:r>
          </w:p>
        </w:tc>
        <w:tc>
          <w:tcPr>
            <w:tcW w:type="dxa" w:w="190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完成判据</w:t>
            </w:r>
          </w:p>
        </w:tc>
      </w:tr>
      <w:tr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AF2F9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阶段 0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梳理基线与改动入口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否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文件职责表、数据流图、最小 smoke test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清楚知道改哪里、不改哪里</w:t>
            </w:r>
          </w:p>
        </w:tc>
      </w:tr>
      <w:tr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AF2F9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阶段 1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实现视觉记忆模块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否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VisualShort/LongMemory、视觉记忆版 backbone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前向可运行，维度稳定</w:t>
            </w:r>
          </w:p>
        </w:tc>
      </w:tr>
      <w:tr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AF2F9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阶段 2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把视觉记忆 logits 接入第一次 GTG2Vid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否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视觉记忆版 C_{i,t} → GTG2Vid 链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第一次 GTG2Vid 能吃新 logits</w:t>
            </w:r>
          </w:p>
        </w:tc>
      </w:tr>
      <w:tr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AF2F9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阶段 3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接通第二次 GTG2Vid 主节点提取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否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主节点提取接口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错误帧能得到主节点</w:t>
            </w:r>
          </w:p>
        </w:tc>
      </w:tr>
      <w:tr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AF2F9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阶段 4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先做不含语义记忆的改进 ERM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否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候选节点筛选、多节点加权 matcher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ERM 推理链打通</w:t>
            </w:r>
          </w:p>
        </w:tc>
      </w:tr>
      <w:tr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AF2F9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阶段 5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引入语义记忆到 backbone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部分需要节点语义特征接口；随机张量可先做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SemanticShort/LongMemory、融合版 logits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视觉+语义版 backbone 前向打通</w:t>
            </w:r>
          </w:p>
        </w:tc>
      </w:tr>
      <w:tr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AF2F9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阶段 6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把语义记忆贯穿到改进 ERM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否（可先用随机文本特征 / 占位特征）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最终版多节点软加权 ERM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toy 端到端链可运行</w:t>
            </w:r>
          </w:p>
        </w:tc>
      </w:tr>
      <w:tr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AF2F9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阶段 7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数据到位后的正式训练与评测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是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训练脚本、评测脚本、实验输出</w:t>
            </w:r>
          </w:p>
        </w:tc>
        <w:tc>
          <w:tcPr>
            <w:tcW w:type="dxa" w:w="1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进入正式实验阶段</w:t>
            </w:r>
          </w:p>
        </w:tc>
      </w:tr>
    </w:tbl>
    <w:p>
      <w:pPr>
        <w:pStyle w:val="Heading1"/>
      </w:pPr>
      <w:r>
        <w:t>4. 阶段 0：基线梳理与最小可运行基准</w:t>
      </w:r>
    </w:p>
    <w:p>
      <w:r>
        <w:t>目标：先把上游代码的职责分层梳理清楚，确保之后的改造不会失焦。</w:t>
      </w:r>
    </w:p>
    <w:p>
      <w:r>
        <w:t>这一阶段要做的不是写新模型，而是明确当前仓库里的 backbone、GTG2Vid、第二次 no-drop GTG2Vid 和 ERM 分别在哪里、如何连接。</w:t>
      </w:r>
    </w:p>
    <w:p>
      <w:pPr>
        <w:pStyle w:val="Heading2"/>
      </w:pPr>
      <w:r>
        <w:t>本阶段要做什么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梳理 main.py、runner.py、models/models.py、dp/graph_utils.py、datasets/loader_graph.py 的职责。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确认现有链路：action_logits → softmax/action_prob → GTG2Vid → 第二次 no-drop GTG2Vid → erm()。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在 notes/ 或 references/ 下写一份文件职责表与一张简单数据流图。</w:t>
      </w:r>
    </w:p>
    <w:p>
      <w:pPr>
        <w:pStyle w:val="Heading2"/>
      </w:pPr>
      <w:r>
        <w:t>本阶段的简单测试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基础 import 测试：确认 models、dp、runner 可被导入。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主入口 smoke test：python main.py -h。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随机 logits 测试：人工构造 action_logits，送进 compute_generalized_metadag_costs() 与 generalized_metadag2vid()。</w:t>
      </w:r>
    </w:p>
    <w:p>
      <w:pPr>
        <w:pStyle w:val="Heading2"/>
      </w:pPr>
      <w:r>
        <w:t>完成标志</w:t>
      </w:r>
    </w:p>
    <w:p>
      <w:r>
        <w:t>完成标志：你已经能准确说出“哪些文件必须改、哪些算法本体不改、哪个接口负责输出 action logits、哪个接口负责第二次 GTG2Vid 与 ERM”。</w:t>
      </w:r>
    </w:p>
    <w:p>
      <w:pPr>
        <w:pStyle w:val="Heading1"/>
      </w:pPr>
      <w:r>
        <w:t>5. 阶段 1：先实现视觉记忆模块</w:t>
      </w:r>
    </w:p>
    <w:p>
      <w:r>
        <w:t>目标：只做视觉记忆，不碰语义记忆，不碰 ERM 改造。</w:t>
      </w:r>
    </w:p>
    <w:p>
      <w:r>
        <w:t>这是当前最适合先落地的部分，因为视觉记忆直接吃视频特征，最贴近现有 backbone。</w:t>
      </w:r>
    </w:p>
    <w:p>
      <w:pPr>
        <w:pStyle w:val="Heading2"/>
      </w:pPr>
      <w:r>
        <w:t>本阶段要做什么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新增模块建议：src/memory/visual_memory.py，包含 VisualShortMemory 与 VisualLongMemory。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新增模型建议：src/models/memory_backbone.py，输出与原 backbone 一致的 action_logits。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视觉短期记忆负责局部动态、步骤切换、短时异常；视觉长期记忆负责整体进度与长期趋势。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实现形式建议优先使用 GRUCell 或门控更新器，而不是规则型 EMA。</w:t>
      </w:r>
    </w:p>
    <w:p>
      <w:pPr>
        <w:pStyle w:val="Heading2"/>
      </w:pPr>
      <w:r>
        <w:t>本阶段的简单测试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随机张量维度测试：输入 [B, T, D]，检查 logits 维度是否与原接口一致。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状态更新测试：打印 m_t 的范数或均值，确认随时间变化、不是常数、没有 NaN。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单帧/多帧前向测试：3 帧、8 帧、16 帧分别跑一次，确认模型在不同时间长度下都可前向。</w:t>
      </w:r>
    </w:p>
    <w:p>
      <w:pPr>
        <w:pStyle w:val="Heading2"/>
      </w:pPr>
      <w:r>
        <w:t>完成标志</w:t>
      </w:r>
    </w:p>
    <w:p>
      <w:r>
        <w:t>完成标志：视觉记忆 backbone 已经可以独立前向运行，并输出结构正确的 action_logits。</w:t>
      </w:r>
    </w:p>
    <w:p>
      <w:pPr>
        <w:pStyle w:val="Heading1"/>
      </w:pPr>
      <w:r>
        <w:t>6. 阶段 2：把视觉记忆版 logits 接入第一次 GTG2Vid</w:t>
      </w:r>
    </w:p>
    <w:p>
      <w:r>
        <w:t>目标：保持 GTG2Vid 算法本体不变，只替换输入的 action logits。</w:t>
      </w:r>
    </w:p>
    <w:p>
      <w:r>
        <w:t>这一步是把你的视觉记忆 backbone 真正纳入原论文主干。</w:t>
      </w:r>
    </w:p>
    <w:p>
      <w:pPr>
        <w:pStyle w:val="Heading2"/>
      </w:pPr>
      <w:r>
        <w:t>本阶段要做什么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让 visual-memory backbone 的输出直接进入 compute_generalized_metadag_costs()。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保持 generalized_metadag2vid() 完全不改。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检查由 softmax 得到的 action_prob / sims 是否数值正常，drop cost 与 node drop cost 是否可计算。</w:t>
      </w:r>
    </w:p>
    <w:p>
      <w:pPr>
        <w:pStyle w:val="Heading2"/>
      </w:pPr>
      <w:r>
        <w:t>本阶段的简单测试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随机图 + 随机 logits 测试：选一个现有任务图，随机生成 logits，确认 GTG2Vid 能返回 labels。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可控 toy case：让少数节点明显高分，确认 GTG2Vid 结果与直觉一致。</w:t>
      </w:r>
    </w:p>
    <w:p>
      <w:pPr>
        <w:pStyle w:val="Heading2"/>
      </w:pPr>
      <w:r>
        <w:t>完成标志</w:t>
      </w:r>
    </w:p>
    <w:p>
      <w:r>
        <w:t>完成标志：第一次 GTG2Vid 已经可以稳定吃“视觉记忆增强版”的新 logits。</w:t>
      </w:r>
    </w:p>
    <w:p>
      <w:pPr>
        <w:pStyle w:val="Heading1"/>
      </w:pPr>
      <w:r>
        <w:t>7. 阶段 3：接通第二次 GTG2Vid 与主节点提取</w:t>
      </w:r>
    </w:p>
    <w:p>
      <w:r>
        <w:t>目标：在保持 no-drop GTG2Vid 不变的前提下，先实现“主节点定位器”。</w:t>
      </w:r>
    </w:p>
    <w:p>
      <w:r>
        <w:t>注意，这一步仍然只用视觉记忆版 logits。</w:t>
      </w:r>
    </w:p>
    <w:p>
      <w:pPr>
        <w:pStyle w:val="Heading2"/>
      </w:pPr>
      <w:r>
        <w:t>本阶段要做什么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复用原 no-drop GTG2Vid 逻辑，写一个清晰接口，例如 get_main_node_for_error_frames(...)。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把第一次 GTG2Vid 给出的错误帧索引，与第二次 GTG2Vid 给出的主节点配对。</w:t>
      </w:r>
    </w:p>
    <w:p>
      <w:pPr>
        <w:pStyle w:val="Heading2"/>
      </w:pPr>
      <w:r>
        <w:t>本阶段的简单测试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随机 logits 下提取主节点，检查错误帧是否都能得到主节点。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联调第一次 GTG2Vid 与第二次 GTG2Vid：第一次负责给 error frames，第二次负责给 main node。</w:t>
      </w:r>
    </w:p>
    <w:p>
      <w:pPr>
        <w:pStyle w:val="Heading2"/>
      </w:pPr>
      <w:r>
        <w:t>完成标志</w:t>
      </w:r>
    </w:p>
    <w:p>
      <w:r>
        <w:t>完成标志：错误帧 → 主节点 这条链已经打通。</w:t>
      </w:r>
    </w:p>
    <w:p>
      <w:pPr>
        <w:pStyle w:val="Heading1"/>
      </w:pPr>
      <w:r>
        <w:t>8. 阶段 4：先做不含语义记忆的改进 ERM</w:t>
      </w:r>
    </w:p>
    <w:p>
      <w:r>
        <w:t>目标：先不引入语义记忆，只把“主节点 + 高分候选节点 + 局部拓扑筛选 + 多节点加权 matcher”这条链跑通。</w:t>
      </w:r>
    </w:p>
    <w:p>
      <w:r>
        <w:t>这一步能先把你最终的 ERM 改进思路落实下来。</w:t>
      </w:r>
    </w:p>
    <w:p>
      <w:pPr>
        <w:pStyle w:val="Heading2"/>
      </w:pPr>
      <w:r>
        <w:t>本阶段要做什么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新增模块建议：src/erm/candidate_selector.py、src/erm/topology_filter.py、src/erm/weighted_matcher.py。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从当前帧 soft score 中取 top-k 节点作为高分候选。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基于“相对于主节点的局部拓扑合理性”筛掉不合理节点。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对剩余节点做权重归一化，再对 normal feature 和 error feature 做多节点加权，最后代入原 ERM 风格公式。</w:t>
      </w:r>
    </w:p>
    <w:p>
      <w:pPr>
        <w:pStyle w:val="Heading2"/>
      </w:pPr>
      <w:r>
        <w:t>本阶段的简单测试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主节点邻域测试：手工指定一个主节点与若干候选节点，检查筛选结果是否合理。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权重归一化测试：筛选后权重之和必须为 1；若候选集合为空，应回退到主节点。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匹配函数测试：用随机 normal/error/video 特征，确认每种错误类型都能得到分数并正确 argmax。</w:t>
      </w:r>
    </w:p>
    <w:p>
      <w:pPr>
        <w:pStyle w:val="Heading2"/>
      </w:pPr>
      <w:r>
        <w:t>完成标志</w:t>
      </w:r>
    </w:p>
    <w:p>
      <w:r>
        <w:t>完成标志：不含语义记忆的“改进 ERM 推理链”已完整跑通。</w:t>
      </w:r>
    </w:p>
    <w:p>
      <w:pPr>
        <w:pStyle w:val="Heading1"/>
      </w:pPr>
      <w:r>
        <w:t>9. 阶段 5：引入语义记忆到第一次 GTG2Vid 前的 backbone</w:t>
      </w:r>
    </w:p>
    <w:p>
      <w:r>
        <w:t>目标：在视觉记忆主线已经稳定的前提下，再增加语义记忆。</w:t>
      </w:r>
    </w:p>
    <w:p>
      <w:r>
        <w:t>语义记忆不是独立做分类，而是帮助生成更稳的节点打分。</w:t>
      </w:r>
    </w:p>
    <w:p>
      <w:pPr>
        <w:pStyle w:val="Heading2"/>
      </w:pPr>
      <w:r>
        <w:t>本阶段要做什么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新增模块建议：src/memory/semantic_memory.py 与 src/models/memory_fusion_backbone.py。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先用视觉记忆版 backbone 输出初始 soft score q_init。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用 q_init 对节点 normal features 加权，形成当前语义摘要 u_t。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用 u_t 更新语义短期/长期记忆，再与视觉记忆一起生成最终 logits。</w:t>
      </w:r>
    </w:p>
    <w:p>
      <w:pPr>
        <w:pStyle w:val="Heading2"/>
      </w:pPr>
      <w:r>
        <w:t>本阶段的简单测试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随机 normal feature 测试：构造 [num_nodes, D_text] 的节点特征矩阵，确认语义摘要和语义记忆维度正确。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最终 logits 对比测试：比较“仅视觉记忆版”和“视觉+语义记忆版”的输出接口是否一致。</w:t>
      </w:r>
    </w:p>
    <w:p>
      <w:pPr>
        <w:pStyle w:val="Heading2"/>
      </w:pPr>
      <w:r>
        <w:t>完成标志</w:t>
      </w:r>
    </w:p>
    <w:p>
      <w:r>
        <w:t>完成标志：视觉+语义记忆版 backbone 已经能前向运行并输出新的 logits。</w:t>
      </w:r>
    </w:p>
    <w:p>
      <w:pPr>
        <w:pStyle w:val="Heading1"/>
      </w:pPr>
      <w:r>
        <w:t>10. 阶段 6：把语义记忆贯穿到改进 ERM</w:t>
      </w:r>
    </w:p>
    <w:p>
      <w:r>
        <w:t>目标：让 ERM 用到“视觉+语义记忆增强后的 soft score”，但仍不新增监督分类头。</w:t>
      </w:r>
    </w:p>
    <w:p>
      <w:r>
        <w:t>这一步完成后，你的结构方案才算整体闭环。</w:t>
      </w:r>
    </w:p>
    <w:p>
      <w:pPr>
        <w:pStyle w:val="Heading2"/>
      </w:pPr>
      <w:r>
        <w:t>本阶段要做什么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把阶段 5 的最终 soft score 替换掉阶段 4 中仅来自视觉记忆的 soft score。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保留“主节点 + 高分候选节点 + 局部拓扑筛选”的逻辑不变。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继续保持匹配式 ERM，只是 normal / error feature 的多节点加权更加稳定。</w:t>
      </w:r>
    </w:p>
    <w:p>
      <w:pPr>
        <w:pStyle w:val="Heading2"/>
      </w:pPr>
      <w:r>
        <w:t>本阶段的简单测试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比较视觉记忆版与视觉+语义记忆版的候选节点集合差异。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比较两版 matcher 输出分数的稳定性与合理性。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确保仍然没有 NaN、空集合崩溃或 device 不一致问题。</w:t>
      </w:r>
    </w:p>
    <w:p>
      <w:pPr>
        <w:pStyle w:val="Heading2"/>
      </w:pPr>
      <w:r>
        <w:t>完成标志</w:t>
      </w:r>
    </w:p>
    <w:p>
      <w:r>
        <w:t>完成标志：视觉+语义记忆 → 第二次 GTG2Vid 主节点 → 多节点软加权 ERM 的完整 toy 流水线已可运行。</w:t>
      </w:r>
    </w:p>
    <w:p>
      <w:pPr>
        <w:pStyle w:val="Heading1"/>
      </w:pPr>
      <w:r>
        <w:t>11. 阶段 7：数据到位后的正式训练与评测</w:t>
      </w:r>
    </w:p>
    <w:p>
      <w:r>
        <w:t>目标：在作者回复并提供 processed datasets 后，才进入正式实验阶段。</w:t>
      </w:r>
    </w:p>
    <w:p>
      <w:r>
        <w:t>这一步不属于当前无数据阶段，但应预留接口与脚本位置。</w:t>
      </w:r>
    </w:p>
    <w:p>
      <w:pPr>
        <w:pStyle w:val="Heading2"/>
      </w:pPr>
      <w:r>
        <w:t>本阶段要做什么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把 memory-augmented backbone 接入正式训练脚本。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把 root_data_dir、feature path、label path、split 配好。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保留改进 ERM 为非训练式匹配推理，不新增依赖错误视频监督的分类头。</w:t>
      </w:r>
    </w:p>
    <w:p>
      <w:pPr>
        <w:pStyle w:val="Heading2"/>
      </w:pPr>
      <w:r>
        <w:t>本阶段的简单测试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训练 smoke test：少量 iteration 确认 loss 正常下降。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小样本评测：检查 action segmentation、error detection、error recognition 日志能否生成。</w:t>
      </w:r>
    </w:p>
    <w:p>
      <w:pPr>
        <w:pStyle w:val="Heading2"/>
      </w:pPr>
      <w:r>
        <w:t>完成标志</w:t>
      </w:r>
    </w:p>
    <w:p>
      <w:r>
        <w:t>完成标志：从“代码骨架阶段”切换到“正式实验阶段”。</w:t>
      </w:r>
    </w:p>
    <w:p>
      <w:pPr>
        <w:pStyle w:val="Heading1"/>
      </w:pPr>
      <w:r>
        <w:t>12. 建议的文件与脚本清单</w:t>
      </w:r>
    </w:p>
    <w:p>
      <w:r>
        <w:t>为了让当前无数据阶段的推进更清晰，建议你在现有仓库中逐步补齐下面这些文件。它们不要求一次写完，但文件位先占好，会大幅减少后续混乱。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建议文件/目录</w:t>
            </w:r>
          </w:p>
        </w:tc>
        <w:tc>
          <w:tcPr>
            <w:tcW w:type="dxa" w:w="317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317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当前优先级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src/memory/visual_memory.py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视觉短期/长期记忆实现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EAF2F9"/>
          </w:tcPr>
          <w:p>
            <w:pPr>
              <w:jc w:val="center"/>
            </w:pPr>
            <w:r>
              <w:rPr>
                <w:sz w:val="19"/>
              </w:rPr>
              <w:t>最高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src/models/memory_backbone.py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视觉记忆版 backbone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EAF2F9"/>
          </w:tcPr>
          <w:p>
            <w:pPr>
              <w:jc w:val="center"/>
            </w:pPr>
            <w:r>
              <w:rPr>
                <w:sz w:val="19"/>
              </w:rPr>
              <w:t>最高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src/erm/candidate_selector.py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高分候选节点提取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FFF7E6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src/erm/topology_filter.py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局部拓扑合理性筛选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FFF7E6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src/erm/weighted_matcher.py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多节点加权匹配 ERM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FFF7E6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src/memory/semantic_memory.py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语义短期/长期记忆实现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F6F6F6"/>
          </w:tcPr>
          <w:p>
            <w:pPr>
              <w:jc w:val="center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src/models/memory_fusion_backbone.py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视觉+语义融合版 backbone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F6F6F6"/>
          </w:tcPr>
          <w:p>
            <w:pPr>
              <w:jc w:val="center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scripts/test_visual_memory.py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视觉记忆模块单元测试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EAF2F9"/>
          </w:tcPr>
          <w:p>
            <w:pPr>
              <w:jc w:val="center"/>
            </w:pPr>
            <w:r>
              <w:rPr>
                <w:sz w:val="19"/>
              </w:rPr>
              <w:t>最高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scripts/test_gtg2vid_integration.py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新 logits 接 GTG2Vid 测试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EAF2F9"/>
          </w:tcPr>
          <w:p>
            <w:pPr>
              <w:jc w:val="center"/>
            </w:pPr>
            <w:r>
              <w:rPr>
                <w:sz w:val="19"/>
              </w:rPr>
              <w:t>最高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scripts/test_erm_weighted_matching.py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改进 ERM 测试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FFF7E6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scripts/test_toy_end2end.py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toy 端到端测试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FFF7E6"/>
          </w:tcPr>
          <w:p>
            <w:pPr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notes/progress_log.md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记录每日推进、问题与改动点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shd w:fill="F6F6F6"/>
          </w:tcPr>
          <w:p>
            <w:pPr>
              <w:jc w:val="center"/>
            </w:pPr>
            <w:r>
              <w:rPr>
                <w:sz w:val="19"/>
              </w:rPr>
              <w:t>中</w:t>
            </w:r>
          </w:p>
        </w:tc>
      </w:tr>
    </w:tbl>
    <w:p>
      <w:pPr>
        <w:pStyle w:val="Heading1"/>
      </w:pPr>
      <w:r>
        <w:t>13. 无数据阶段的总验收标准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视觉记忆版 backbone 已能独立前向，并输出结构正确的 action logits。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第一次 GTG2Vid 能正常吃视觉记忆增强版 logits。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第二次 no-drop GTG2Vid 能为错误帧提供主节点。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不含语义记忆的改进 ERM 已经能完成“主节点 + 候选节点 + 局部拓扑筛选 + 多节点加权匹配”。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语义记忆已经能接入 backbone，并输出最终 soft score。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最终 toy 端到端链条已经可运行：输入随机序列 → backbone → 第一次 GTG2Vid → 第二次 GTG2Vid → 改进 ERM → 错误类型输出。</w:t>
      </w:r>
    </w:p>
    <w:p>
      <w:pPr>
        <w:pStyle w:val="ListBullet"/>
        <w:spacing w:after="40" w:before="0"/>
        <w:ind w:left="0"/>
      </w:pPr>
      <w:r>
        <w:rPr>
          <w:rFonts w:ascii="Aptos" w:hAnsi="Aptos" w:eastAsia="Aptos"/>
          <w:sz w:val="22"/>
        </w:rPr>
        <w:t>在这一阶段，不要求有正式精度指标，但要求所有模块接口清晰、日志清晰、前向稳定、无 NaN、无维度错误。</w:t>
      </w:r>
    </w:p>
    <w:p>
      <w:pPr>
        <w:pStyle w:val="Heading1"/>
      </w:pPr>
      <w:r>
        <w:t>14. 最终建议</w:t>
      </w:r>
    </w:p>
    <w:p>
      <w:r>
        <w:t>当前最稳的工作方式，不是到处同时动，而是沿着“视觉记忆 backbone → 第一次 GTG2Vid → 第二次 GTG2Vid → 改进 ERM → 语义记忆 → 最终闭环”这条线一步一步推进。这样既贴近真实处理顺序，也最大限度降低调试难度。</w:t>
      </w:r>
    </w:p>
    <w:p>
      <w:r>
        <w:t>如果后续作者回复并提供 processed datasets，你就不需要推翻这份计划，只要从阶段 7 继续往下接即可。也就是说，现在做的代码骨架工作并不会白做，而是在为正式训练和评测提前铺路。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