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icrosoft YaHei" w:hAnsi="Microsoft YaHei" w:eastAsia="Microsoft YaHei"/>
          <w:b/>
          <w:i w:val="0"/>
          <w:color w:val="1F4E78"/>
          <w:sz w:val="44"/>
        </w:rPr>
        <w:t>SLAC Retrieval Baseline v1.1</w:t>
      </w:r>
    </w:p>
    <w:p>
      <w:pPr>
        <w:spacing w:after="600"/>
        <w:jc w:val="center"/>
      </w:pPr>
      <w:r>
        <w:rPr>
          <w:rFonts w:ascii="Microsoft YaHei" w:hAnsi="Microsoft YaHei" w:eastAsia="Microsoft YaHei"/>
          <w:b w:val="0"/>
          <w:i w:val="0"/>
          <w:color w:val="44546A"/>
          <w:sz w:val="24"/>
        </w:rPr>
        <w:t>设计文档（详细方案、设计动机与实现建议）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2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DCE6F1"/>
          </w:tcPr>
          <w:p>
            <w:r>
              <w:rPr>
                <w:rFonts w:ascii="Microsoft YaHei" w:hAnsi="Microsoft YaHei" w:eastAsia="Microsoft YaHei"/>
                <w:b/>
                <w:i w:val="0"/>
                <w:color w:val="1F1F1F"/>
                <w:sz w:val="21"/>
              </w:rPr>
              <w:t>版本</w:t>
            </w:r>
          </w:p>
        </w:tc>
        <w:tc>
          <w:tcPr>
            <w:tcW w:type="dxa" w:w="59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Version v1.1.0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DCE6F1"/>
          </w:tcPr>
          <w:p>
            <w:r>
              <w:rPr>
                <w:rFonts w:ascii="Microsoft YaHei" w:hAnsi="Microsoft YaHei" w:eastAsia="Microsoft YaHei"/>
                <w:b/>
                <w:i w:val="0"/>
                <w:color w:val="1F1F1F"/>
                <w:sz w:val="21"/>
              </w:rPr>
              <w:t>日期</w:t>
            </w:r>
          </w:p>
        </w:tc>
        <w:tc>
          <w:tcPr>
            <w:tcW w:type="dxa" w:w="59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2026-03-15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DCE6F1"/>
          </w:tcPr>
          <w:p>
            <w:r>
              <w:rPr>
                <w:rFonts w:ascii="Microsoft YaHei" w:hAnsi="Microsoft YaHei" w:eastAsia="Microsoft YaHei"/>
                <w:b/>
                <w:i w:val="0"/>
                <w:color w:val="1F1F1F"/>
                <w:sz w:val="21"/>
              </w:rPr>
              <w:t>适用范围</w:t>
            </w:r>
          </w:p>
        </w:tc>
        <w:tc>
          <w:tcPr>
            <w:tcW w:type="dxa" w:w="59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SLAC retrieval baseline v1.1 规范冻结与工程实现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DCE6F1"/>
          </w:tcPr>
          <w:p>
            <w:r>
              <w:rPr>
                <w:rFonts w:ascii="Microsoft YaHei" w:hAnsi="Microsoft YaHei" w:eastAsia="Microsoft YaHei"/>
                <w:b/>
                <w:i w:val="0"/>
                <w:color w:val="1F1F1F"/>
                <w:sz w:val="21"/>
              </w:rPr>
              <w:t>文档性质</w:t>
            </w:r>
          </w:p>
        </w:tc>
        <w:tc>
          <w:tcPr>
            <w:tcW w:type="dxa" w:w="59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正式项目文档，可作为数据格式、默认参数与实现边界的依据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3F7FB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44546A"/>
                <w:sz w:val="21"/>
              </w:rPr>
              <w:t>本文件与《Boundary Refiner 冻结版规范》《Refiner Pipeline 运行说明》配套使用。如实现与本文件冲突，以本文件对 retrieval v1.1 的约束为准；如需修改字段、坐标系或默认预算，必须升级版本并显式记录变更。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F4E78"/>
          <w:sz w:val="30"/>
        </w:rPr>
        <w:t>1. 背景与设计目标</w:t>
      </w:r>
    </w:p>
    <w:p>
      <w:pPr>
        <w:spacing w:lineRule="auto" w:line="300"/>
      </w:pPr>
      <w:r>
        <w:rPr>
          <w:rFonts w:ascii="Microsoft YaHei" w:hAnsi="Microsoft YaHei" w:eastAsia="Microsoft YaHei"/>
          <w:b w:val="0"/>
          <w:i w:val="0"/>
          <w:sz w:val="21"/>
        </w:rPr>
        <w:t>SLAC retrieval 的首要任务不是做一个“普通向量检索器”，而是承接 Refiner 已经冻结的 chunk 产物，将其组织成对后续 RAG/回答链路真正可用的证据包。由于上游文档包括法规、标准、说明书与铁路域文档，文本表现为条款密集、编号显著、标题层级强、双语与 OCR 噪声并存，因此 retrieval 设计必须同时兼顾语义召回、结构语境与预算控制。</w:t>
      </w:r>
    </w:p>
    <w:p>
      <w:pPr>
        <w:spacing w:lineRule="auto" w:line="300"/>
      </w:pPr>
      <w:r>
        <w:rPr>
          <w:rFonts w:ascii="Microsoft YaHei" w:hAnsi="Microsoft YaHei" w:eastAsia="Microsoft YaHei"/>
          <w:b w:val="0"/>
          <w:i w:val="0"/>
          <w:sz w:val="21"/>
        </w:rPr>
        <w:t>v1.1 的目标是：在不增加模型训练负担的前提下，给出一条能稳定上线的主链路。它必须对 query 做合理改写，兼顾中英双语和编号锚点；必须能从最细粒度叶节点出发获得高召回，再在 chunk 与树结构层面补齐语境；最终还要在 prompt 预算内打包成高信息密度的 evidence pack。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EF4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color w:val="1F4E78"/>
                <w:sz w:val="21"/>
              </w:rPr>
              <w:t>设计目标：</w:t>
            </w: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21"/>
              </w:rPr>
              <w:t>用尽可能少的模块，解决最主要的实际问题：query 表达噪声、条款/编号文本不友好、短 query 对长段落不对称、树扩展易引噪、最终 prompt 容量有限。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F4E78"/>
          <w:sz w:val="30"/>
        </w:rPr>
        <w:t>2. 为什么 retrieval 不能简单做成 leaf top-k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Refiner 输出的最终证据单位是 refined chunk，而不是 sentence-only leaf。leaf 更适合触发局部命中，但单独送入回答端往往缺少约束条件、标题语境和条款边界。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Refiner 的 chunk 长度并不均匀：存在标准条款块、短标题块、OCR 粘连长块与跨段连写块。因此必须根据长度与结构决定是否补 parent、sibling 或线性 neighbor。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大量目标文档为编号/条款/章节文本。像“第3章”“1.2.3”“适用范围”“Definitions”“General Requirements”这类短锚点，如果只依赖 dense embedding，稳定性不足。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实际 query 也不稳定：用户可能口语提问、仅给编号、只给标题、中文问英文标题、或一次把多个子问题并在一起。query 端必须先规划，再检索。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F4E78"/>
          <w:sz w:val="30"/>
        </w:rPr>
        <w:t>3. 总体架构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用户 query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 xml:space="preserve">  ↓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query normalize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 xml:space="preserve">  ↓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LLM query planner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 xml:space="preserve">  ↓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multi-view retrieval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 xml:space="preserve">  ├─ leaf_dense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 xml:space="preserve">  ├─ chunk_dense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 xml:space="preserve">  └─ anchor_bm25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 xml:space="preserve">  ↓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chunk-level aggregation + RRF fusion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 xml:space="preserve">  ↓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tree-aware expansion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 xml:space="preserve">  ↓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budget-aware packing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 xml:space="preserve">  ↓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packed evidence / reranker_input / retrieval_candidates</w:t>
              <w:br/>
            </w:r>
          </w:p>
        </w:tc>
      </w:tr>
    </w:tbl>
    <w:p>
      <w:pPr>
        <w:spacing w:lineRule="auto" w:line="300"/>
      </w:pPr>
      <w:r>
        <w:rPr>
          <w:rFonts w:ascii="Microsoft YaHei" w:hAnsi="Microsoft YaHei" w:eastAsia="Microsoft YaHei"/>
          <w:b w:val="0"/>
          <w:i w:val="0"/>
          <w:sz w:val="21"/>
        </w:rPr>
        <w:t>这条链路有两个核心思想。第一，所有不同视图的命中最终都要统一回到 chunk 级候选；第二，树扩展从来不是“整棵树补全”，而是“围绕高价值 direct hits 补足最小充分语境”。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F4E78"/>
          <w:sz w:val="30"/>
        </w:rPr>
        <w:t>4. Query Planner：第一版就纳入 LLM，但保持单次、轻量、可缓存</w:t>
      </w:r>
    </w:p>
    <w:p>
      <w:pPr>
        <w:spacing w:lineRule="auto" w:line="300"/>
      </w:pPr>
      <w:r>
        <w:rPr>
          <w:rFonts w:ascii="Microsoft YaHei" w:hAnsi="Microsoft YaHei" w:eastAsia="Microsoft YaHei"/>
          <w:b w:val="0"/>
          <w:i w:val="0"/>
          <w:sz w:val="21"/>
        </w:rPr>
        <w:t>规则式 query rewrite 的最大问题，是对长 query、跨语种 query、锚点与语义混合 query 的适应性差；而 retrieval 最前端恰恰最需要把问题表达收敛成更适合检索的结构。因此 v1.1 正式纳入 LLM query planner。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041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Planner 职责</w:t>
            </w:r>
          </w:p>
        </w:tc>
        <w:tc>
          <w:tcPr>
            <w:tcW w:type="dxa" w:w="6917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设计说明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语义改写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把口语问法改成更适合检索的陈述式和关键词式表达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双语扩展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生成 query_main_zh 与 query_main_en；对中文 query 补英文术语，对英文 query 补中文对应词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结构锚点抽取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抽取编号、章节、Scope、Definitions、一般规定等 anchor_terms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子问题拆分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将长 query 切成 2–3 个更适合 dense retrieval 的 subqueries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意图识别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输出 intent，用于决定是否允许上溯 2 层、是否做 sibling/branch 扩展</w:t>
            </w:r>
          </w:p>
        </w:tc>
      </w:tr>
    </w:tbl>
    <w:p>
      <w:pPr>
        <w:spacing w:lineRule="auto" w:line="300"/>
      </w:pPr>
      <w:r>
        <w:rPr>
          <w:rFonts w:ascii="Microsoft YaHei" w:hAnsi="Microsoft YaHei" w:eastAsia="Microsoft YaHei"/>
          <w:b w:val="0"/>
          <w:i w:val="0"/>
          <w:sz w:val="21"/>
        </w:rPr>
        <w:t>工程上必须约束 planner：每个 query 最多调用一次 LLM；结果以 normalized_query 为键缓存；planner 输出 JSON，不参与最终证据裁决。这样既提升效果，又不会把系统做成多轮 agent。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EF4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color w:val="1F4E78"/>
                <w:sz w:val="21"/>
              </w:rPr>
              <w:t>设计判断：</w:t>
            </w: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21"/>
              </w:rPr>
              <w:t>LLM 应该进入 v1.1，但只能放在 query planning 位置；它是“输入清洗器和检索规划器”，不是“证据裁判”。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F4E78"/>
          <w:sz w:val="30"/>
        </w:rPr>
        <w:t>5. 检索对象与索引设计</w:t>
      </w:r>
    </w:p>
    <w:p>
      <w:pPr>
        <w:spacing w:lineRule="auto" w:line="300"/>
      </w:pPr>
      <w:r>
        <w:rPr>
          <w:rFonts w:ascii="Microsoft YaHei" w:hAnsi="Microsoft YaHei" w:eastAsia="Microsoft YaHei"/>
          <w:b w:val="0"/>
          <w:i w:val="0"/>
          <w:sz w:val="21"/>
        </w:rPr>
        <w:t>最终只保留三类索引即可，避免工程过度复杂。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814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索引</w:t>
            </w:r>
          </w:p>
        </w:tc>
        <w:tc>
          <w:tcPr>
            <w:tcW w:type="dxa" w:w="3402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为什么必须有</w:t>
            </w:r>
          </w:p>
        </w:tc>
        <w:tc>
          <w:tcPr>
            <w:tcW w:type="dxa" w:w="3742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编码/字段设计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leaf_dense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解决短问句、高召回、局部锚点命中问题；也是与 Refiner atoms/leaf 最自然对接的入口</w:t>
            </w:r>
          </w:p>
        </w:tc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编码文本 = [path_text] + [owner_chunk_anchor] + [leaf_text]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chunk_dense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解决长 query、总结型 query 与 leaf 太碎的问题；同时作为 fallback</w:t>
            </w:r>
          </w:p>
        </w:tc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编码文本 = [path_text] + [chunk_anchor] + [chunk_text]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anchor_bm25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解决 1.2.3 / 第3章 / Definitions / Scope 等短锚点不适合 dense 的问题</w:t>
            </w:r>
          </w:p>
        </w:tc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索引字段 = number_signature, path_text, anchor_text, title_like_text, text_norm</w:t>
            </w:r>
          </w:p>
        </w:tc>
      </w:tr>
    </w:tbl>
    <w:p>
      <w:pPr>
        <w:spacing w:lineRule="auto" w:line="300"/>
      </w:pPr>
      <w:r>
        <w:rPr>
          <w:rFonts w:ascii="Microsoft YaHei" w:hAnsi="Microsoft YaHei" w:eastAsia="Microsoft YaHei"/>
          <w:b w:val="0"/>
          <w:i w:val="0"/>
          <w:sz w:val="21"/>
        </w:rPr>
        <w:t>embedding 模型默认统一为 BAAI/bge-m3。这样与现有 Refiner/整体项目的多语基座保持一致，中英文混排场景更稳，也避免 retrieval 侧再单独维护一套模型栈。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F4E78"/>
          <w:sz w:val="30"/>
        </w:rPr>
        <w:t>6. 为什么最终证据单位必须是 chunk</w:t>
      </w:r>
    </w:p>
    <w:p>
      <w:pPr>
        <w:pStyle w:val="ListBullet"/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leaf 更擅长触发召回，但过于局部，常常只命中定义句、条目标题句或编号句。</w:t>
      </w:r>
    </w:p>
    <w:p>
      <w:pPr>
        <w:pStyle w:val="ListBullet"/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回答端更需要“可理解、可引用”的证据块；refined chunk 正好处于“比句子完整、比长章段更可控”的中间粒度。</w:t>
      </w:r>
    </w:p>
    <w:p>
      <w:pPr>
        <w:pStyle w:val="ListBullet"/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parent/sibling/neighbor 的组织天然也是围绕 chunk，而不是 leaf。</w:t>
      </w:r>
    </w:p>
    <w:p>
      <w:pPr>
        <w:pStyle w:val="ListBullet"/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future reranker 与 packing 都应复用同一套 chunk candidate schema，避免后期改格式。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F4E78"/>
          <w:sz w:val="30"/>
        </w:rPr>
        <w:t>7. 在线检索顺序：为什么采用 multi-view 并行召回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先用 planner 产出多个 query 视图：主检索式、双语扩展、anchor terms、subqueries。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并行检索 leaf_dense、chunk_dense 和 anchor_bm25，而不是先后串行。因为这三路解决的是不同问题：语义召回、长块兜底和短锚点精准定位。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所有命中统一回到 chunk_id，再做融合。这样直接把最终证据单位定下来，后面扩展、packing、导出与评测都会更稳定。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默认使用 RRF 做融合，而非手动归一化不同 score。原因是 dense 与 BM25 分数尺度差异大，多 query 变体下 rank 融合更稳、更可解释。</w:t>
      </w:r>
    </w:p>
    <w:p>
      <w:pPr>
        <w:spacing w:lineRule="auto" w:line="300"/>
      </w:pPr>
      <w:r>
        <w:rPr>
          <w:rFonts w:ascii="Microsoft YaHei" w:hAnsi="Microsoft YaHei" w:eastAsia="Microsoft YaHei"/>
          <w:b w:val="0"/>
          <w:i w:val="0"/>
          <w:sz w:val="21"/>
        </w:rPr>
        <w:t>如果只做 leaf dense，再补 parent，容易漏掉两种重要场景：其一，query 自身就是章节/编号锚点；其二，query 很长，embedding 被平均后叶级召回变得稀释。chunk dense 和 anchor retrieval 都是在为这两类问题兜底。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F4E78"/>
          <w:sz w:val="30"/>
        </w:rPr>
        <w:t>8. Chunk 聚合：为什么所有信号都要回到 chunk_id</w:t>
      </w:r>
    </w:p>
    <w:p>
      <w:pPr>
        <w:spacing w:lineRule="auto" w:line="300"/>
      </w:pPr>
      <w:r>
        <w:rPr>
          <w:rFonts w:ascii="Microsoft YaHei" w:hAnsi="Microsoft YaHei" w:eastAsia="Microsoft YaHei"/>
          <w:b w:val="0"/>
          <w:i w:val="0"/>
          <w:sz w:val="21"/>
        </w:rPr>
        <w:t>聚合原则很简单：同一 chunk 如果被多个 leaf 命中，或同时被 anchor 路径命中，则应该在一个候选对象上累积证据，而不是保留多条重复记录。这样做有三个直接好处：</w:t>
      </w:r>
    </w:p>
    <w:p>
      <w:pPr>
        <w:pStyle w:val="ListBullet"/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减少候选池膨胀，方便 packing。</w:t>
      </w:r>
    </w:p>
    <w:p>
      <w:pPr>
        <w:pStyle w:val="ListBullet"/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把局部命中与结构命中合并，便于判断该 chunk 是否为“强 direct hit”。</w:t>
      </w:r>
    </w:p>
    <w:p>
      <w:pPr>
        <w:pStyle w:val="ListBullet"/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为未来 reranker 提供更干净的输入，每个 chunk 一条记录即可。</w:t>
      </w:r>
    </w:p>
    <w:p>
      <w:pPr>
        <w:spacing w:lineRule="auto" w:line="300"/>
      </w:pPr>
      <w:r>
        <w:rPr>
          <w:rFonts w:ascii="Microsoft YaHei" w:hAnsi="Microsoft YaHei" w:eastAsia="Microsoft YaHei"/>
          <w:b w:val="0"/>
          <w:i w:val="0"/>
          <w:sz w:val="21"/>
        </w:rPr>
        <w:t>实现上建议保留 best_leaf_score、best_chunk_score、best_anchor_rank、support_leaf_ids、hit_count 和 source_views。对同一 chunk 来自 direct 与 expansion 的情况，也只保留一条候选，但附加所有来源标签。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F4E78"/>
          <w:sz w:val="30"/>
        </w:rPr>
        <w:t>9. 树扩展的设计原则：补最小充分语境，而不是铺满整棵树</w:t>
      </w:r>
    </w:p>
    <w:p>
      <w:pPr>
        <w:spacing w:lineRule="auto" w:line="300"/>
      </w:pPr>
      <w:r>
        <w:rPr>
          <w:rFonts w:ascii="Microsoft YaHei" w:hAnsi="Microsoft YaHei" w:eastAsia="Microsoft YaHei"/>
          <w:b w:val="0"/>
          <w:i w:val="0"/>
          <w:sz w:val="21"/>
        </w:rPr>
        <w:t>树扩展最容易做错的地方，就是一旦 hit 到某个节点，就开始大范围补 parent、children、siblings，最后把 prompt 塞满无关上下文。v1.1 明确反对这种做法。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268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问题类型</w:t>
            </w:r>
          </w:p>
        </w:tc>
        <w:tc>
          <w:tcPr>
            <w:tcW w:type="dxa" w:w="3175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推荐扩展</w:t>
            </w:r>
          </w:p>
        </w:tc>
        <w:tc>
          <w:tcPr>
            <w:tcW w:type="dxa" w:w="3515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为什么这样做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fact / definition / anchor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补 parent 0–1 层；最多 1 个 sibling；通常不跨枝干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这类问题通常需要精确局部答案，过度扩展会放大噪声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enumerate / compare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补 parent 1 层；同 parent sibling 左右各 1–2；必要时在 parent.children 内局部再检索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这类问题常常需要并列项，局部 branch reretrieve 比全局横跳更稳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summary / procedure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上溯 1–2 层；允许线性 neighbor；谨慎做 local subtree reretrieve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总结或步骤型问题需要上位标题约束与连续说明</w:t>
            </w:r>
          </w:p>
        </w:tc>
      </w:tr>
    </w:tbl>
    <w:p>
      <w:pPr>
        <w:spacing w:lineRule="auto" w:line="300"/>
      </w:pPr>
      <w:r>
        <w:rPr>
          <w:rFonts w:ascii="Microsoft YaHei" w:hAnsi="Microsoft YaHei" w:eastAsia="Microsoft YaHei"/>
          <w:b w:val="0"/>
          <w:i w:val="0"/>
          <w:sz w:val="21"/>
        </w:rPr>
        <w:t>因此，树扩展不是固定的“上溯 1 层然后左右各补 1 段”，而是必须由 query intent、direct score、chunk 长度和树质量共同决定。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F4E78"/>
          <w:sz w:val="30"/>
        </w:rPr>
        <w:t>10. parent、sibling、neighbor、child-peek 的最终取舍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Parent：保留。默认上溯 1 层；仅对 summary / enumerate / procedure 且 direct 命中很强时才放宽到 2 层。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Sibling：保留，但只补 chunk sibling，不把 leaf sibling 作为独立最终证据。因为最终证据单位是 chunk。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Neighbor：保留。它主要解决连续叙述被 Refiner 切成相邻块的问题，尤其当 hit leaf 落在边界附近时很有价值。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Child-peek：保留，但只在 direct 命中的是标题型 parent 或 anchor 命中的是章节标题时启用。它不是“向下展开整个子树”，而是在 children 范围内做一次局部再检索。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Global fan-out：明确不做。v1.1 不允许从祖先节点向整章甚至全树无门槛散射。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F4E78"/>
          <w:sz w:val="30"/>
        </w:rPr>
        <w:t>11. 编号、条款与标题文本的专项优化</w:t>
      </w:r>
    </w:p>
    <w:p>
      <w:pPr>
        <w:spacing w:lineRule="auto" w:line="300"/>
      </w:pPr>
      <w:r>
        <w:rPr>
          <w:rFonts w:ascii="Microsoft YaHei" w:hAnsi="Microsoft YaHei" w:eastAsia="Microsoft YaHei"/>
          <w:b w:val="0"/>
          <w:i w:val="0"/>
          <w:sz w:val="21"/>
        </w:rPr>
        <w:t>法规/标准/铁路类文档的难点，在于大量关键语义被“编号 + 短标题”承载，而不是被完整自然语言句子承载。为此，v1.1 做三件事：</w:t>
      </w:r>
    </w:p>
    <w:p>
      <w:pPr>
        <w:pStyle w:val="ListBullet"/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离线为每个 leaf/chunk 构造 path_text、number_signature、anchor_text、is_title_like、indent_level 等字段。</w:t>
      </w:r>
    </w:p>
    <w:p>
      <w:pPr>
        <w:pStyle w:val="ListBullet"/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当 planner 抽到明确编号时，先走 exact number match → normalized anchor match → path contains → BM25 → dense fallback 的优先链。</w:t>
      </w:r>
    </w:p>
    <w:p>
      <w:pPr>
        <w:pStyle w:val="ListBullet"/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dense 编码时不单独编码“定义”“范围”“一般规定”这类短词，而是用 [path] + [anchor] + [text] 的结构增强输入。</w:t>
      </w:r>
    </w:p>
    <w:p>
      <w:pPr>
        <w:spacing w:lineRule="auto" w:line="300"/>
      </w:pPr>
      <w:r>
        <w:rPr>
          <w:rFonts w:ascii="Microsoft YaHei" w:hAnsi="Microsoft YaHei" w:eastAsia="Microsoft YaHei"/>
          <w:b w:val="0"/>
          <w:i w:val="0"/>
          <w:sz w:val="21"/>
        </w:rPr>
        <w:t>这样做的本质，是把短锚点从“孤立 token”变成“带层级位置的检索对象”。这对标准/手册类文本尤其重要。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F4E78"/>
          <w:sz w:val="30"/>
        </w:rPr>
        <w:t>12. 双语检索与 query–chunk 长短不对称</w:t>
      </w:r>
    </w:p>
    <w:p>
      <w:pPr>
        <w:spacing w:lineRule="auto" w:line="300"/>
      </w:pPr>
      <w:r>
        <w:rPr>
          <w:rFonts w:ascii="Microsoft YaHei" w:hAnsi="Microsoft YaHei" w:eastAsia="Microsoft YaHei"/>
          <w:b w:val="0"/>
          <w:i w:val="0"/>
          <w:sz w:val="21"/>
        </w:rPr>
        <w:t>v1.1 把双语与长度不对称当成默认现实，而不是特例。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551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问题</w:t>
            </w:r>
          </w:p>
        </w:tc>
        <w:tc>
          <w:tcPr>
            <w:tcW w:type="dxa" w:w="6350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v1.1 处理方式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中文问英文标题 / 英文问中文术语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由 planner 生成双语主检索式，并在 bilingual_terms 词表上补领域术语映射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短 query 指向长条款段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leaf 负责“找针”，chunk 负责“承载上下文”，再用 parent/sibling 补足结构语境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长 query 包含多个条件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planner 生成 2–3 个 subqueries，分别检索后在 chunk 级融合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中英混排 / OCR 变体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离线文本保留显著缩写和混排形式，不做过度清洗；anchor retrieval 容忍 normalized/fuzzy match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F4E78"/>
          <w:sz w:val="30"/>
        </w:rPr>
        <w:t>13. 阈值体系：为什么不是只设一个分数阈值</w:t>
      </w:r>
    </w:p>
    <w:p>
      <w:pPr>
        <w:spacing w:lineRule="auto" w:line="300"/>
      </w:pPr>
      <w:r>
        <w:rPr>
          <w:rFonts w:ascii="Microsoft YaHei" w:hAnsi="Microsoft YaHei" w:eastAsia="Microsoft YaHei"/>
          <w:b w:val="0"/>
          <w:i w:val="0"/>
          <w:sz w:val="21"/>
        </w:rPr>
        <w:t>retrieval v1.1 明确采用三层门控，而不是一个全局阈值：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rank gate：先控制要看多深。比如 expansion 默认只对 fused rank&lt;=20 的 direct hits 开放。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absolute floor：避免过低分数的弱命中混入候选池。例如 leaf_dense_floor=0.38、chunk_dense_floor=0.34。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intent / structure gate：决定是否扩展以及扩展到哪里。例如 only enumerate/summary 才考虑 ancestor=2 或 local subtree reretrieve。</w:t>
      </w:r>
    </w:p>
    <w:p>
      <w:pPr>
        <w:spacing w:lineRule="auto" w:line="300"/>
      </w:pPr>
      <w:r>
        <w:rPr>
          <w:rFonts w:ascii="Microsoft YaHei" w:hAnsi="Microsoft YaHei" w:eastAsia="Microsoft YaHei"/>
          <w:b w:val="0"/>
          <w:i w:val="0"/>
          <w:sz w:val="21"/>
        </w:rPr>
        <w:t>这样做的原因很现实：不同视图的分数尺度不同，不同 query 类型的最佳阈值不同，而不同长度的 chunk 也会影响分数分布。rank gate 保稳定，absolute floor 控噪声，intent/structure gate 则保证扩展行为符合任务语义。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F4E78"/>
          <w:sz w:val="30"/>
        </w:rPr>
        <w:t>14. Packing 与最终 prompt 组织</w:t>
      </w:r>
    </w:p>
    <w:p>
      <w:pPr>
        <w:spacing w:lineRule="auto" w:line="300"/>
      </w:pPr>
      <w:r>
        <w:rPr>
          <w:rFonts w:ascii="Microsoft YaHei" w:hAnsi="Microsoft YaHei" w:eastAsia="Microsoft YaHei"/>
          <w:b w:val="0"/>
          <w:i w:val="0"/>
          <w:sz w:val="21"/>
        </w:rPr>
        <w:t>packing 是 retrieval v1.1 的最终交付环节。检索成功并不等于回答端就能用；如果 evidence 组织混乱、长度失控或充满重复，最终效果仍然会差。</w:t>
      </w:r>
    </w:p>
    <w:p>
      <w:pPr>
        <w:pStyle w:val="ListBullet"/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默认 evidence budget 设为 2500 tokens，整体 prompt 建议硬上限 3400 tokens。</w:t>
      </w:r>
    </w:p>
    <w:p>
      <w:pPr>
        <w:pStyle w:val="ListBullet"/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同等分数下，direct hit 永远优先于 parent/neighbor；扩展项必须服务 direct，而不是挤掉 direct。</w:t>
      </w:r>
    </w:p>
    <w:p>
      <w:pPr>
        <w:pStyle w:val="ListBullet"/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超长 parent 不应默认整段塞入，而应优先保留结构头/path 或更短的 supporting parent。</w:t>
      </w:r>
    </w:p>
    <w:p>
      <w:pPr>
        <w:pStyle w:val="ListBullet"/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最终 evidence 应按“可读顺序”组织：direct → supporting parent/sibling/neighbor → local branch support，而不是纯分数降序。</w:t>
      </w:r>
    </w:p>
    <w:p>
      <w:pPr>
        <w:pStyle w:val="ListBullet"/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packed_evidence 中建议加入紧凑结构头，例如 [Doc|Chunk|path|hit_type]，以在不增加太多 token 的前提下保住结构语境。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F4E78"/>
          <w:sz w:val="30"/>
        </w:rPr>
        <w:t>15. 工程简化原则与降级模式</w:t>
      </w:r>
    </w:p>
    <w:p>
      <w:pPr>
        <w:spacing w:lineRule="auto" w:line="300"/>
      </w:pPr>
      <w:r>
        <w:rPr>
          <w:rFonts w:ascii="Microsoft YaHei" w:hAnsi="Microsoft YaHei" w:eastAsia="Microsoft YaHei"/>
          <w:b w:val="0"/>
          <w:i w:val="0"/>
          <w:sz w:val="21"/>
        </w:rPr>
        <w:t>为了不把工程做重，v1.1 只保留最关键模块：query planner、三类索引、树扩展、packer 和标准导出。以下内容明确不在本版默认范围内：neural reranker 训练、sentence selector、全局图搜索、学习式 expansion policy。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154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模式</w:t>
            </w:r>
          </w:p>
        </w:tc>
        <w:tc>
          <w:tcPr>
            <w:tcW w:type="dxa" w:w="2948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触发条件</w:t>
            </w:r>
          </w:p>
        </w:tc>
        <w:tc>
          <w:tcPr>
            <w:tcW w:type="dxa" w:w="3798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允许的能力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full_tree_mode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path / parent / sibling / neighbor 完整，且质量正常</w:t>
            </w:r>
          </w:p>
        </w:tc>
        <w:tc>
          <w:tcPr>
            <w:tcW w:type="dxa" w:w="37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正常做 parent/sibling/neighbor/local subtree reretrieve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weak_tree_mode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树元数据不完整或规则质量一般</w:t>
            </w:r>
          </w:p>
        </w:tc>
        <w:tc>
          <w:tcPr>
            <w:tcW w:type="dxa" w:w="37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只做 parent + neighbor，禁止 branch fan-out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leaf_only_mode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结构质量差或 query 不适合扩展</w:t>
            </w:r>
          </w:p>
        </w:tc>
        <w:tc>
          <w:tcPr>
            <w:tcW w:type="dxa" w:w="37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只做 leaf/chunk/anchor 多路召回与 packing，不做树扩展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EF4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color w:val="1F4E78"/>
                <w:sz w:val="21"/>
              </w:rPr>
              <w:t>设计底线：</w:t>
            </w: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21"/>
              </w:rPr>
              <w:t>树错时要优雅降级，而不是带着错误结构把噪声系统性放大。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F4E78"/>
          <w:sz w:val="30"/>
        </w:rPr>
        <w:t>16. 目录结构与脚本职责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SLAC/retrieval/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 xml:space="preserve">  configs/      # retrieval_config.yaml, bilingual_terms.yaml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 xml:space="preserve">  preprocess/   # normalize / planner / anchors / subquery split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 xml:space="preserve">  index/        # build_leaf_dense / build_chunk_dense / build_anchor_lexical / lookup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 xml:space="preserve">  retrieve/     # three retrievers + fusion + chunk aggregation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 xml:space="preserve">  tree/         # expansion rules, gates, downgrade policy, local subtree reretrieve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 xml:space="preserve">  pack/         # token count, dedup, mmr, evidence packing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 xml:space="preserve">  export/       # candidates / reranker_input / packed_evidence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 xml:space="preserve">  eval/         # retrieval, expansion, packing metrics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 xml:space="preserve">  run/          # run_build_index / run_retrieve / run_retrieval_pipeline</w:t>
              <w:br/>
            </w:r>
          </w:p>
        </w:tc>
      </w:tr>
    </w:tbl>
    <w:p>
      <w:pPr>
        <w:spacing w:lineRule="auto" w:line="300"/>
      </w:pPr>
      <w:r>
        <w:rPr>
          <w:rFonts w:ascii="Microsoft YaHei" w:hAnsi="Microsoft YaHei" w:eastAsia="Microsoft YaHei"/>
          <w:b w:val="0"/>
          <w:i w:val="0"/>
          <w:sz w:val="21"/>
        </w:rPr>
        <w:t>这套目录的意义在于让“检索”“树扩展”“打包”“导出”彼此解耦，同时保持与 Refiner pipeline 风格一致，便于未来在服务器端拆成接口。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F4E78"/>
          <w:sz w:val="30"/>
        </w:rPr>
        <w:t>17. 实现顺序与验收标准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先写 schemas / dataio / index builders，确保 Refiner 标准产物可以稳定构建三类索引。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接入 query planner，并打通 leaf_dense / chunk_dense / anchor_bm25 三路初始召回。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完成 chunk aggregation、RRF 融合与 retrieval_candidates 导出。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实现 full_tree / weak_tree / leaf_only 三档扩展模式与 packing。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补齐评测脚本：Recall@K、Expansion gain、Expansion noise ratio、Avg packed tokens、Latency breakdown。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待 baseline 稳定后，再决定是否接 cross-encoder reranker。</w:t>
      </w:r>
    </w:p>
    <w:p>
      <w:pPr>
        <w:spacing w:lineRule="auto" w:line="300"/>
      </w:pPr>
      <w:r>
        <w:rPr>
          <w:rFonts w:ascii="Microsoft YaHei" w:hAnsi="Microsoft YaHei" w:eastAsia="Microsoft YaHei"/>
          <w:b w:val="0"/>
          <w:i w:val="0"/>
          <w:sz w:val="21"/>
        </w:rPr>
        <w:t>验收标准不应只看单一 Recall@K。v1.1 至少要回答五个问题：direct retrieval 是否已经稳定；tree expansion 是否真正带来增益；噪声有没有被阈值和预算控制住；packing 后 evidence 是否可读；延迟是否仍处于可接受范围。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F4E78"/>
          <w:sz w:val="30"/>
        </w:rPr>
        <w:t>18. 最终结论</w:t>
      </w:r>
    </w:p>
    <w:p>
      <w:pPr>
        <w:spacing w:lineRule="auto" w:line="300"/>
      </w:pPr>
      <w:r>
        <w:rPr>
          <w:rFonts w:ascii="Microsoft YaHei" w:hAnsi="Microsoft YaHei" w:eastAsia="Microsoft YaHei"/>
          <w:b w:val="0"/>
          <w:i w:val="0"/>
          <w:sz w:val="21"/>
        </w:rPr>
        <w:t>Retrieval v1.1 的最终方案，可以概括为一句话：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EF4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color w:val="1F4E78"/>
                <w:sz w:val="21"/>
              </w:rPr>
              <w:t>一句话总结：</w:t>
            </w: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21"/>
              </w:rPr>
              <w:t>让 LLM 先把 query 规划好，让 leaf 负责找针，让 chunk 负责承载证据，让 anchor 抓住编号与标题，让树扩展只补最小充分语境，让 packing 从一开始就围绕 prompt 预算工作。</w:t>
            </w:r>
          </w:p>
        </w:tc>
      </w:tr>
    </w:tbl>
    <w:p>
      <w:pPr>
        <w:spacing w:lineRule="auto" w:line="300"/>
      </w:pPr>
      <w:r>
        <w:rPr>
          <w:rFonts w:ascii="Microsoft YaHei" w:hAnsi="Microsoft YaHei" w:eastAsia="Microsoft YaHei"/>
          <w:b w:val="0"/>
          <w:i w:val="0"/>
          <w:sz w:val="21"/>
        </w:rPr>
        <w:t>这版方案考虑了实际文档形态、Refiner 的长度分布、编号/条款文本的特性、中英混排、长短不对称以及工程复杂度控制。它既比“普通向量检索 baseline”更贴近你的真实任务，又没有过早引入训练型模块，适合作为 retrieval 主链的正式起点。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04" w:bottom="1247" w:left="130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6E7F8D"/>
        <w:sz w:val="18"/>
      </w:rPr>
      <w:t>SLAC 项目文档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i w:val="0"/>
        <w:color w:val="6E7F8D"/>
        <w:sz w:val="18"/>
      </w:rPr>
      <w:t>SLAC Retrieval v1.1 设计说明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00" w:after="80" w:before="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F6F9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2F6F9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