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8286" w14:textId="77777777" w:rsidR="0001690B" w:rsidRDefault="0001690B" w:rsidP="0001690B">
      <w:pPr>
        <w:pStyle w:val="Titre1"/>
      </w:pPr>
      <w:r w:rsidRPr="004C535C">
        <w:t>Intégrer la newsletter</w:t>
      </w:r>
    </w:p>
    <w:tbl>
      <w:tblPr>
        <w:tblStyle w:val="Grilledutableau"/>
        <w:tblW w:w="0" w:type="auto"/>
        <w:tblInd w:w="0" w:type="dxa"/>
        <w:tblLook w:val="04A0" w:firstRow="1" w:lastRow="0" w:firstColumn="1" w:lastColumn="0" w:noHBand="0" w:noVBand="1"/>
      </w:tblPr>
      <w:tblGrid>
        <w:gridCol w:w="3020"/>
        <w:gridCol w:w="3021"/>
        <w:gridCol w:w="3021"/>
      </w:tblGrid>
      <w:tr w:rsidR="0001690B" w14:paraId="4065AB6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0F6E51F5" w14:textId="77777777" w:rsidR="0001690B" w:rsidRDefault="0001690B" w:rsidP="00B36452">
            <w:r>
              <w:t>Nom du use case</w:t>
            </w:r>
          </w:p>
        </w:tc>
        <w:tc>
          <w:tcPr>
            <w:tcW w:w="3021" w:type="dxa"/>
            <w:tcBorders>
              <w:top w:val="single" w:sz="4" w:space="0" w:color="auto"/>
              <w:left w:val="single" w:sz="4" w:space="0" w:color="auto"/>
              <w:bottom w:val="single" w:sz="4" w:space="0" w:color="auto"/>
              <w:right w:val="single" w:sz="4" w:space="0" w:color="auto"/>
            </w:tcBorders>
            <w:hideMark/>
          </w:tcPr>
          <w:p w14:paraId="164AE079" w14:textId="77777777" w:rsidR="0001690B" w:rsidRDefault="0001690B" w:rsidP="00B36452">
            <w:r w:rsidRPr="004C535C">
              <w:t>Intégrer la newsletter</w:t>
            </w:r>
          </w:p>
        </w:tc>
        <w:tc>
          <w:tcPr>
            <w:tcW w:w="3021" w:type="dxa"/>
            <w:vMerge w:val="restart"/>
            <w:tcBorders>
              <w:top w:val="single" w:sz="4" w:space="0" w:color="auto"/>
              <w:left w:val="single" w:sz="4" w:space="0" w:color="auto"/>
              <w:bottom w:val="single" w:sz="4" w:space="0" w:color="auto"/>
              <w:right w:val="single" w:sz="4" w:space="0" w:color="auto"/>
            </w:tcBorders>
          </w:tcPr>
          <w:p w14:paraId="51924BD6" w14:textId="77777777" w:rsidR="0001690B" w:rsidRDefault="0001690B" w:rsidP="00B36452">
            <w:r>
              <w:t>USE CASE type</w:t>
            </w:r>
          </w:p>
          <w:p w14:paraId="74742E53" w14:textId="77777777" w:rsidR="0001690B" w:rsidRDefault="0001690B" w:rsidP="00B36452"/>
          <w:p w14:paraId="28222156" w14:textId="77777777" w:rsidR="0001690B" w:rsidRDefault="0001690B" w:rsidP="00B36452">
            <w:r>
              <w:t>Besoin métier : oui</w:t>
            </w:r>
          </w:p>
        </w:tc>
      </w:tr>
      <w:tr w:rsidR="0001690B" w14:paraId="533AC88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176D22A7" w14:textId="77777777" w:rsidR="0001690B" w:rsidRDefault="0001690B" w:rsidP="00B36452">
            <w:r>
              <w:t>ID du use case</w:t>
            </w:r>
          </w:p>
        </w:tc>
        <w:tc>
          <w:tcPr>
            <w:tcW w:w="3021" w:type="dxa"/>
            <w:tcBorders>
              <w:top w:val="single" w:sz="4" w:space="0" w:color="auto"/>
              <w:left w:val="single" w:sz="4" w:space="0" w:color="auto"/>
              <w:bottom w:val="single" w:sz="4" w:space="0" w:color="auto"/>
              <w:right w:val="single" w:sz="4" w:space="0" w:color="auto"/>
            </w:tcBorders>
            <w:hideMark/>
          </w:tcPr>
          <w:p w14:paraId="50D715CB" w14:textId="77777777" w:rsidR="0001690B" w:rsidRDefault="0001690B" w:rsidP="00B36452">
            <w:r>
              <w:t>Newsletter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6BDE44" w14:textId="77777777" w:rsidR="0001690B" w:rsidRDefault="0001690B" w:rsidP="00B36452"/>
        </w:tc>
      </w:tr>
      <w:tr w:rsidR="0001690B" w14:paraId="58339341"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112B6CC9" w14:textId="77777777" w:rsidR="0001690B" w:rsidRDefault="0001690B" w:rsidP="00B36452">
            <w:r>
              <w:t>Priorité</w:t>
            </w:r>
          </w:p>
        </w:tc>
        <w:tc>
          <w:tcPr>
            <w:tcW w:w="3021" w:type="dxa"/>
            <w:tcBorders>
              <w:top w:val="single" w:sz="4" w:space="0" w:color="auto"/>
              <w:left w:val="single" w:sz="4" w:space="0" w:color="auto"/>
              <w:bottom w:val="single" w:sz="4" w:space="0" w:color="auto"/>
              <w:right w:val="single" w:sz="4" w:space="0" w:color="auto"/>
            </w:tcBorders>
            <w:hideMark/>
          </w:tcPr>
          <w:p w14:paraId="49F92606" w14:textId="77777777" w:rsidR="0001690B" w:rsidRDefault="0001690B" w:rsidP="00B36452">
            <w:r>
              <w:t>Moyenne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48732" w14:textId="77777777" w:rsidR="0001690B" w:rsidRDefault="0001690B" w:rsidP="00B36452"/>
        </w:tc>
      </w:tr>
      <w:tr w:rsidR="0001690B" w14:paraId="77A7A359"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4DA51BD3" w14:textId="77777777" w:rsidR="0001690B" w:rsidRDefault="0001690B" w:rsidP="00B36452">
            <w:r>
              <w:t>Source</w:t>
            </w:r>
          </w:p>
        </w:tc>
        <w:tc>
          <w:tcPr>
            <w:tcW w:w="3021" w:type="dxa"/>
            <w:tcBorders>
              <w:top w:val="single" w:sz="4" w:space="0" w:color="auto"/>
              <w:left w:val="single" w:sz="4" w:space="0" w:color="auto"/>
              <w:bottom w:val="single" w:sz="4" w:space="0" w:color="auto"/>
              <w:right w:val="single" w:sz="4" w:space="0" w:color="auto"/>
            </w:tcBorders>
          </w:tcPr>
          <w:p w14:paraId="5229471E" w14:textId="77777777" w:rsidR="0001690B" w:rsidRDefault="0001690B" w:rsidP="00B36452"/>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A1F18" w14:textId="77777777" w:rsidR="0001690B" w:rsidRDefault="0001690B" w:rsidP="00B36452"/>
        </w:tc>
      </w:tr>
      <w:tr w:rsidR="0001690B" w14:paraId="69BB3E10"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7532800B" w14:textId="77777777" w:rsidR="0001690B" w:rsidRDefault="0001690B" w:rsidP="00B36452">
            <w:r>
              <w:t>Acteur principal métier</w:t>
            </w:r>
          </w:p>
        </w:tc>
        <w:tc>
          <w:tcPr>
            <w:tcW w:w="6042" w:type="dxa"/>
            <w:gridSpan w:val="2"/>
            <w:tcBorders>
              <w:top w:val="single" w:sz="4" w:space="0" w:color="auto"/>
              <w:left w:val="single" w:sz="4" w:space="0" w:color="auto"/>
              <w:bottom w:val="single" w:sz="4" w:space="0" w:color="auto"/>
              <w:right w:val="single" w:sz="4" w:space="0" w:color="auto"/>
            </w:tcBorders>
            <w:hideMark/>
          </w:tcPr>
          <w:p w14:paraId="2D6729CC" w14:textId="77777777" w:rsidR="0001690B" w:rsidRDefault="0001690B" w:rsidP="00B36452">
            <w:r w:rsidRPr="00C10980">
              <w:t>Développeur</w:t>
            </w:r>
          </w:p>
        </w:tc>
      </w:tr>
      <w:tr w:rsidR="0001690B" w14:paraId="1B3DB540"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4F48EC8A" w14:textId="77777777" w:rsidR="0001690B" w:rsidRDefault="0001690B" w:rsidP="00B36452">
            <w:r>
              <w:t>Autres acteurs</w:t>
            </w:r>
          </w:p>
        </w:tc>
        <w:tc>
          <w:tcPr>
            <w:tcW w:w="6042" w:type="dxa"/>
            <w:gridSpan w:val="2"/>
            <w:tcBorders>
              <w:top w:val="single" w:sz="4" w:space="0" w:color="auto"/>
              <w:left w:val="single" w:sz="4" w:space="0" w:color="auto"/>
              <w:bottom w:val="single" w:sz="4" w:space="0" w:color="auto"/>
              <w:right w:val="single" w:sz="4" w:space="0" w:color="auto"/>
            </w:tcBorders>
            <w:hideMark/>
          </w:tcPr>
          <w:p w14:paraId="3BA74638" w14:textId="77777777" w:rsidR="0001690B" w:rsidRDefault="0001690B" w:rsidP="00B36452">
            <w:r>
              <w:t>Utilisateur</w:t>
            </w:r>
          </w:p>
        </w:tc>
      </w:tr>
      <w:tr w:rsidR="0001690B" w14:paraId="3AB5390E"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295F2919" w14:textId="77777777" w:rsidR="0001690B" w:rsidRDefault="0001690B" w:rsidP="00B36452">
            <w:r>
              <w:t>Description</w:t>
            </w:r>
          </w:p>
        </w:tc>
        <w:tc>
          <w:tcPr>
            <w:tcW w:w="6042" w:type="dxa"/>
            <w:gridSpan w:val="2"/>
            <w:tcBorders>
              <w:top w:val="single" w:sz="4" w:space="0" w:color="auto"/>
              <w:left w:val="single" w:sz="4" w:space="0" w:color="auto"/>
              <w:bottom w:val="single" w:sz="4" w:space="0" w:color="auto"/>
              <w:right w:val="single" w:sz="4" w:space="0" w:color="auto"/>
            </w:tcBorders>
            <w:hideMark/>
          </w:tcPr>
          <w:p w14:paraId="42B87D8C" w14:textId="77777777" w:rsidR="0001690B" w:rsidRDefault="0001690B" w:rsidP="00B36452">
            <w:r w:rsidRPr="004C535C">
              <w:t>Les newsletters doivent s’envoyer de façon quotidienne à une liste d’utilisateur (en fonction de leur envie).</w:t>
            </w:r>
          </w:p>
        </w:tc>
      </w:tr>
      <w:tr w:rsidR="0001690B" w14:paraId="05F8DB87"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555A95B7" w14:textId="77777777" w:rsidR="0001690B" w:rsidRDefault="0001690B" w:rsidP="00B36452">
            <w:r>
              <w:t>Condition préalable</w:t>
            </w:r>
          </w:p>
        </w:tc>
        <w:tc>
          <w:tcPr>
            <w:tcW w:w="6042" w:type="dxa"/>
            <w:gridSpan w:val="2"/>
            <w:tcBorders>
              <w:top w:val="single" w:sz="4" w:space="0" w:color="auto"/>
              <w:left w:val="single" w:sz="4" w:space="0" w:color="auto"/>
              <w:bottom w:val="single" w:sz="4" w:space="0" w:color="auto"/>
              <w:right w:val="single" w:sz="4" w:space="0" w:color="auto"/>
            </w:tcBorders>
            <w:hideMark/>
          </w:tcPr>
          <w:p w14:paraId="0F2E8033" w14:textId="11C82291" w:rsidR="0001690B" w:rsidRDefault="0001690B" w:rsidP="00B36452">
            <w:r>
              <w:t>L’application doit posséder une liste d’utilisateurs et leurs mails.</w:t>
            </w:r>
          </w:p>
        </w:tc>
      </w:tr>
      <w:tr w:rsidR="0001690B" w14:paraId="0C9FF527"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370A89F5" w14:textId="77777777" w:rsidR="0001690B" w:rsidRDefault="0001690B" w:rsidP="00B36452">
            <w:r>
              <w:t>Déclencheur</w:t>
            </w:r>
          </w:p>
        </w:tc>
        <w:tc>
          <w:tcPr>
            <w:tcW w:w="6042" w:type="dxa"/>
            <w:gridSpan w:val="2"/>
            <w:tcBorders>
              <w:top w:val="single" w:sz="4" w:space="0" w:color="auto"/>
              <w:left w:val="single" w:sz="4" w:space="0" w:color="auto"/>
              <w:bottom w:val="single" w:sz="4" w:space="0" w:color="auto"/>
              <w:right w:val="single" w:sz="4" w:space="0" w:color="auto"/>
            </w:tcBorders>
            <w:hideMark/>
          </w:tcPr>
          <w:p w14:paraId="2A5B5386" w14:textId="77777777" w:rsidR="0001690B" w:rsidRDefault="0001690B" w:rsidP="00B36452">
            <w:r>
              <w:t>Le système envoie quotidiennement une liste de profil</w:t>
            </w:r>
          </w:p>
        </w:tc>
      </w:tr>
      <w:tr w:rsidR="0001690B" w14:paraId="40238A4C" w14:textId="77777777" w:rsidTr="00B36452">
        <w:tc>
          <w:tcPr>
            <w:tcW w:w="3020" w:type="dxa"/>
            <w:tcBorders>
              <w:top w:val="single" w:sz="4" w:space="0" w:color="auto"/>
              <w:left w:val="single" w:sz="4" w:space="0" w:color="auto"/>
              <w:bottom w:val="single" w:sz="4" w:space="0" w:color="auto"/>
              <w:right w:val="single" w:sz="4" w:space="0" w:color="auto"/>
            </w:tcBorders>
          </w:tcPr>
          <w:p w14:paraId="6F8C98DB" w14:textId="77777777" w:rsidR="0001690B" w:rsidRDefault="0001690B" w:rsidP="00B36452">
            <w:r>
              <w:t>Déroulement des événements#1</w:t>
            </w:r>
          </w:p>
          <w:p w14:paraId="7FD0F288" w14:textId="77777777" w:rsidR="0001690B" w:rsidRDefault="0001690B" w:rsidP="00B36452"/>
          <w:p w14:paraId="0DF537AE" w14:textId="77777777" w:rsidR="0001690B" w:rsidRDefault="0001690B" w:rsidP="00B36452">
            <w:r>
              <w:t>L’algorithme de match doit pouvoir prendre en compte les réponses d’un quizz.</w:t>
            </w:r>
          </w:p>
        </w:tc>
        <w:tc>
          <w:tcPr>
            <w:tcW w:w="3021" w:type="dxa"/>
            <w:tcBorders>
              <w:top w:val="single" w:sz="4" w:space="0" w:color="auto"/>
              <w:left w:val="single" w:sz="4" w:space="0" w:color="auto"/>
              <w:bottom w:val="single" w:sz="4" w:space="0" w:color="auto"/>
              <w:right w:val="single" w:sz="4" w:space="0" w:color="auto"/>
            </w:tcBorders>
          </w:tcPr>
          <w:p w14:paraId="1365D3D3" w14:textId="77777777" w:rsidR="0001690B" w:rsidRDefault="0001690B" w:rsidP="00B36452">
            <w:pPr>
              <w:rPr>
                <w:b/>
                <w:bCs/>
              </w:rPr>
            </w:pPr>
            <w:r>
              <w:rPr>
                <w:b/>
                <w:bCs/>
              </w:rPr>
              <w:t>Action de l’acteur</w:t>
            </w:r>
          </w:p>
          <w:p w14:paraId="447BEF50" w14:textId="77777777" w:rsidR="0001690B" w:rsidRDefault="0001690B" w:rsidP="00B36452">
            <w:pPr>
              <w:rPr>
                <w:b/>
                <w:bCs/>
              </w:rPr>
            </w:pPr>
          </w:p>
          <w:p w14:paraId="6198A99A" w14:textId="77777777" w:rsidR="0001690B" w:rsidRDefault="0001690B" w:rsidP="00B36452">
            <w:r>
              <w:t>Etape 2: L’utilisateur reçoit les profils par mails.</w:t>
            </w:r>
          </w:p>
          <w:p w14:paraId="38AF551C" w14:textId="77777777" w:rsidR="0001690B" w:rsidRDefault="0001690B" w:rsidP="00B36452"/>
          <w:p w14:paraId="3960D6AF" w14:textId="77777777" w:rsidR="0001690B" w:rsidRDefault="0001690B" w:rsidP="00B36452"/>
          <w:p w14:paraId="5318C44D" w14:textId="77777777" w:rsidR="0001690B" w:rsidRDefault="0001690B" w:rsidP="00B36452">
            <w:r>
              <w:t xml:space="preserve"> </w:t>
            </w:r>
          </w:p>
        </w:tc>
        <w:tc>
          <w:tcPr>
            <w:tcW w:w="3021" w:type="dxa"/>
            <w:tcBorders>
              <w:top w:val="single" w:sz="4" w:space="0" w:color="auto"/>
              <w:left w:val="single" w:sz="4" w:space="0" w:color="auto"/>
              <w:bottom w:val="single" w:sz="4" w:space="0" w:color="auto"/>
              <w:right w:val="single" w:sz="4" w:space="0" w:color="auto"/>
            </w:tcBorders>
          </w:tcPr>
          <w:p w14:paraId="782F97CF" w14:textId="77777777" w:rsidR="0001690B" w:rsidRDefault="0001690B" w:rsidP="00B36452">
            <w:pPr>
              <w:rPr>
                <w:b/>
                <w:bCs/>
              </w:rPr>
            </w:pPr>
            <w:r>
              <w:rPr>
                <w:b/>
                <w:bCs/>
              </w:rPr>
              <w:t>Réaction du système</w:t>
            </w:r>
          </w:p>
          <w:p w14:paraId="54DFD83C" w14:textId="77777777" w:rsidR="0001690B" w:rsidRDefault="0001690B" w:rsidP="00B36452">
            <w:pPr>
              <w:rPr>
                <w:b/>
                <w:bCs/>
              </w:rPr>
            </w:pPr>
          </w:p>
          <w:p w14:paraId="2A774F56" w14:textId="77777777" w:rsidR="0001690B" w:rsidRDefault="0001690B" w:rsidP="00B36452">
            <w:r>
              <w:t>Etape 1 : Le système envoie à l’utilisateur une liste des profils selon ses préférences</w:t>
            </w:r>
          </w:p>
          <w:p w14:paraId="3E2B7268" w14:textId="77777777" w:rsidR="0001690B" w:rsidRDefault="0001690B" w:rsidP="00B36452"/>
          <w:p w14:paraId="23D0C34B" w14:textId="77777777" w:rsidR="0001690B" w:rsidRDefault="0001690B" w:rsidP="00B36452"/>
          <w:p w14:paraId="1AE0E0FA" w14:textId="77777777" w:rsidR="0001690B" w:rsidRDefault="0001690B" w:rsidP="00B36452">
            <w:pPr>
              <w:rPr>
                <w:b/>
                <w:bCs/>
              </w:rPr>
            </w:pPr>
          </w:p>
        </w:tc>
      </w:tr>
      <w:tr w:rsidR="0001690B" w14:paraId="678E4F15"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2E7D5748" w14:textId="77777777" w:rsidR="0001690B" w:rsidRDefault="0001690B" w:rsidP="00B36452">
            <w:r>
              <w:t>Conclusion</w:t>
            </w:r>
          </w:p>
        </w:tc>
        <w:tc>
          <w:tcPr>
            <w:tcW w:w="6042" w:type="dxa"/>
            <w:gridSpan w:val="2"/>
            <w:tcBorders>
              <w:top w:val="single" w:sz="4" w:space="0" w:color="auto"/>
              <w:left w:val="single" w:sz="4" w:space="0" w:color="auto"/>
              <w:bottom w:val="single" w:sz="4" w:space="0" w:color="auto"/>
              <w:right w:val="single" w:sz="4" w:space="0" w:color="auto"/>
            </w:tcBorders>
          </w:tcPr>
          <w:p w14:paraId="198A3E8C" w14:textId="77777777" w:rsidR="0001690B" w:rsidRDefault="0001690B" w:rsidP="00B36452">
            <w:r w:rsidRPr="004C535C">
              <w:t>Les newsletters doivent s’envoyer de façon quotidienne à une liste d’utilisateur (en fonction de leur envie).</w:t>
            </w:r>
          </w:p>
        </w:tc>
      </w:tr>
      <w:tr w:rsidR="0001690B" w14:paraId="392549AB" w14:textId="77777777" w:rsidTr="00B36452">
        <w:tc>
          <w:tcPr>
            <w:tcW w:w="3020" w:type="dxa"/>
            <w:tcBorders>
              <w:top w:val="single" w:sz="4" w:space="0" w:color="auto"/>
              <w:left w:val="single" w:sz="4" w:space="0" w:color="auto"/>
              <w:bottom w:val="single" w:sz="4" w:space="0" w:color="auto"/>
              <w:right w:val="single" w:sz="4" w:space="0" w:color="auto"/>
            </w:tcBorders>
            <w:hideMark/>
          </w:tcPr>
          <w:p w14:paraId="597CCABE" w14:textId="77777777" w:rsidR="0001690B" w:rsidRDefault="0001690B" w:rsidP="00B36452">
            <w:r>
              <w:t>Règles de fonctionnement</w:t>
            </w:r>
          </w:p>
        </w:tc>
        <w:tc>
          <w:tcPr>
            <w:tcW w:w="6042" w:type="dxa"/>
            <w:gridSpan w:val="2"/>
            <w:tcBorders>
              <w:top w:val="single" w:sz="4" w:space="0" w:color="auto"/>
              <w:left w:val="single" w:sz="4" w:space="0" w:color="auto"/>
              <w:bottom w:val="single" w:sz="4" w:space="0" w:color="auto"/>
              <w:right w:val="single" w:sz="4" w:space="0" w:color="auto"/>
            </w:tcBorders>
          </w:tcPr>
          <w:p w14:paraId="237ACD5E" w14:textId="4138D379" w:rsidR="0001690B" w:rsidRDefault="00DB4128" w:rsidP="00B36452">
            <w:r>
              <w:t>Le système n’enverra pas d’email aux personnes qui ne font pas parties de la liste. Nous ne communiquerons rien par email si la personne ne souhaite pas en recevoir de notre part.</w:t>
            </w:r>
            <w:bookmarkStart w:id="0" w:name="_GoBack"/>
            <w:bookmarkEnd w:id="0"/>
          </w:p>
        </w:tc>
      </w:tr>
    </w:tbl>
    <w:p w14:paraId="43935928" w14:textId="77777777" w:rsidR="0089485B" w:rsidRDefault="0089485B"/>
    <w:sectPr w:rsidR="00894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D"/>
    <w:rsid w:val="0001690B"/>
    <w:rsid w:val="001650A7"/>
    <w:rsid w:val="0089485B"/>
    <w:rsid w:val="00D07C3D"/>
    <w:rsid w:val="00DB41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1459"/>
  <w15:chartTrackingRefBased/>
  <w15:docId w15:val="{1472E012-C5A2-4AA2-B7DA-B16E7915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690B"/>
  </w:style>
  <w:style w:type="paragraph" w:styleId="Titre1">
    <w:name w:val="heading 1"/>
    <w:basedOn w:val="Normal"/>
    <w:next w:val="Normal"/>
    <w:link w:val="Titre1Car"/>
    <w:uiPriority w:val="9"/>
    <w:qFormat/>
    <w:rsid w:val="00016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690B"/>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16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954</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Allemann</dc:creator>
  <cp:keywords/>
  <dc:description/>
  <cp:lastModifiedBy>Sébastien Berger</cp:lastModifiedBy>
  <cp:revision>5</cp:revision>
  <dcterms:created xsi:type="dcterms:W3CDTF">2020-03-31T06:17:00Z</dcterms:created>
  <dcterms:modified xsi:type="dcterms:W3CDTF">2020-03-31T17:16:00Z</dcterms:modified>
</cp:coreProperties>
</file>