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 xml:space="preserve">Love </w:t>
      </w:r>
      <w:proofErr w:type="spellStart"/>
      <w:r>
        <w:t>Mirroring</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 xml:space="preserve">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 xml:space="preserve">Sébastien Berger, Paul </w:t>
            </w:r>
            <w:proofErr w:type="spellStart"/>
            <w:r w:rsidRPr="00A22FD9">
              <w:t>Gillet</w:t>
            </w:r>
            <w:proofErr w:type="spellEnd"/>
            <w:r w:rsidRPr="00A22FD9">
              <w:t>, Han</w:t>
            </w:r>
            <w:r>
              <w:t xml:space="preserve">s Morsch, 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2159"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26945087"/>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26945088"/>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26945089"/>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25</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02</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Véhicules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13 bus combi</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511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204607" w:rsidRDefault="00BA77F0">
      <w:pPr>
        <w:pStyle w:val="Titre3"/>
        <w:rPr>
          <w:lang w:val="fr-CH"/>
        </w:rPr>
      </w:pPr>
      <w:bookmarkStart w:id="33" w:name="_Toc26945091"/>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745BAC">
              <w:rPr>
                <w:lang w:val="fr-CH"/>
              </w:rPr>
              <w:t>60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w:t>
            </w:r>
            <w:r w:rsidR="00D84FD1">
              <w:rPr>
                <w:lang w:val="fr-CH"/>
              </w:rPr>
              <w:t>32</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12.-</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B604C8" w:rsidRPr="005E60BE" w:rsidRDefault="00B604C8" w:rsidP="005E60BE">
      <w:pPr>
        <w:pStyle w:val="Absatz"/>
        <w:rPr>
          <w:lang w:val="fr-CH"/>
        </w:rPr>
      </w:pPr>
      <w:r>
        <w:rPr>
          <w:lang w:val="fr-CH"/>
        </w:rPr>
        <w:t>Dispo, Sécurité, Intégrité</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lastRenderedPageBreak/>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204607" w:rsidRPr="001E43FF">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bookmarkStart w:id="56" w:name="_GoBack"/>
            <w:bookmarkEnd w:id="56"/>
          </w:p>
        </w:tc>
      </w:tr>
      <w:tr w:rsidR="00204607" w:rsidRPr="001E43FF">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7" w:name="_Toc493594148"/>
            <w:bookmarkStart w:id="58" w:name="_Toc528003910"/>
            <w:bookmarkStart w:id="59"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rsidR="00204607" w:rsidRDefault="00BA77F0">
      <w:pPr>
        <w:pStyle w:val="Lgende"/>
        <w:rPr>
          <w:lang w:val="fr-CH"/>
        </w:rPr>
      </w:pPr>
      <w:bookmarkStart w:id="60"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rsidR="00204607" w:rsidRDefault="00BA77F0">
      <w:pPr>
        <w:pStyle w:val="Titre3"/>
        <w:rPr>
          <w:lang w:val="fr-CH"/>
        </w:rPr>
      </w:pPr>
      <w:bookmarkStart w:id="61" w:name="_Toc26945097"/>
      <w:r>
        <w:rPr>
          <w:lang w:val="fr-CH"/>
        </w:rPr>
        <w:t>Causes</w:t>
      </w:r>
      <w:bookmarkEnd w:id="61"/>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2" w:name="_Toc26945098"/>
      <w:bookmarkEnd w:id="47"/>
      <w:bookmarkEnd w:id="48"/>
      <w:r>
        <w:rPr>
          <w:lang w:val="fr-CH"/>
        </w:rPr>
        <w:t>Contexte du système</w:t>
      </w:r>
      <w:bookmarkEnd w:id="62"/>
    </w:p>
    <w:p w:rsidR="00204607" w:rsidRDefault="00BA77F0">
      <w:pPr>
        <w:pStyle w:val="Titre3"/>
        <w:rPr>
          <w:lang w:val="fr-CH"/>
        </w:rPr>
      </w:pPr>
      <w:bookmarkStart w:id="63" w:name="_Toc26945099"/>
      <w:r>
        <w:rPr>
          <w:lang w:val="fr-CH"/>
        </w:rPr>
        <w:t>Description du contexte du système</w:t>
      </w:r>
      <w:bookmarkEnd w:id="63"/>
      <w:r>
        <w:rPr>
          <w:lang w:val="fr-CH"/>
        </w:rPr>
        <w:t xml:space="preserve"> </w:t>
      </w:r>
    </w:p>
    <w:p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Environnement externe et interne</w:t>
      </w:r>
    </w:p>
    <w:p w:rsidR="00204607" w:rsidRDefault="00BA77F0">
      <w:pPr>
        <w:pStyle w:val="Abbildung"/>
        <w:rPr>
          <w:lang w:val="fr-CH"/>
        </w:rPr>
      </w:pPr>
      <w:r>
        <w:rPr>
          <w:lang w:val="fr-CH"/>
        </w:rPr>
        <w:object w:dxaOrig="7201" w:dyaOrig="5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01.6pt" o:ole="">
            <v:imagedata r:id="rId7" o:title="" croptop=".125" cropbottom="8556f" cropleft="14199f" cropright="14609f"/>
          </v:shape>
          <o:OLEObject Type="Embed" ProgID="PowerPoint.Show.12" ShapeID="_x0000_i1025" DrawAspect="Content" ObjectID="_1645884467" r:id="rId8"/>
        </w:object>
      </w:r>
    </w:p>
    <w:p w:rsidR="00204607" w:rsidRDefault="00BA77F0">
      <w:pPr>
        <w:pStyle w:val="Lgende"/>
        <w:jc w:val="both"/>
        <w:rPr>
          <w:lang w:val="fr-CH"/>
        </w:rPr>
      </w:pPr>
      <w:bookmarkStart w:id="64" w:name="_Toc528003903"/>
      <w:bookmarkStart w:id="65" w:name="_Toc529897084"/>
      <w:bookmarkStart w:id="66" w:name="_Toc26945127"/>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rsidR="00204607" w:rsidRDefault="00BA77F0">
      <w:pPr>
        <w:pStyle w:val="Titre3"/>
        <w:rPr>
          <w:lang w:val="fr-CH"/>
        </w:rPr>
      </w:pPr>
      <w:bookmarkStart w:id="69" w:name="_Toc26945100"/>
      <w:bookmarkStart w:id="70" w:name="_Toc528003876"/>
      <w:bookmarkStart w:id="71" w:name="_Toc529897056"/>
      <w:bookmarkEnd w:id="67"/>
      <w:bookmarkEnd w:id="68"/>
      <w:r>
        <w:rPr>
          <w:lang w:val="fr-CH"/>
        </w:rPr>
        <w:t>Diagramme du contexte</w:t>
      </w:r>
      <w:bookmarkEnd w:id="69"/>
    </w:p>
    <w:bookmarkEnd w:id="70"/>
    <w:bookmarkEnd w:id="71"/>
    <w:p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rsidR="00204607" w:rsidRDefault="00BA77F0">
      <w:pPr>
        <w:pStyle w:val="Absatz"/>
        <w:rPr>
          <w:lang w:val="fr-CH"/>
        </w:rPr>
      </w:pPr>
      <w:r>
        <w:rPr>
          <w:lang w:val="fr-CH"/>
        </w:rPr>
        <w:lastRenderedPageBreak/>
        <w:t>Représentation sous la forme d’un diagramme de flux de données ou d’un diagramme du cas d’utilisation</w:t>
      </w:r>
    </w:p>
    <w:p w:rsidR="00204607" w:rsidRDefault="00BA77F0">
      <w:pPr>
        <w:pStyle w:val="Absatz"/>
        <w:rPr>
          <w:lang w:val="fr-CH"/>
        </w:rPr>
      </w:pPr>
      <w:r>
        <w:rPr>
          <w:lang w:val="fr-CH"/>
        </w:rPr>
        <w:object w:dxaOrig="7216" w:dyaOrig="5407">
          <v:shape id="_x0000_i1026" type="#_x0000_t75" style="width:309.6pt;height:230.4pt" o:ole="">
            <v:imagedata r:id="rId9" o:title="" croptop="16020f" cropbottom="14382f" cropleft="15124f" cropright="15669f"/>
          </v:shape>
          <o:OLEObject Type="Embed" ProgID="PowerPoint.Show.12" ShapeID="_x0000_i1026" DrawAspect="Content" ObjectID="_1645884468" r:id="rId10"/>
        </w:object>
      </w:r>
    </w:p>
    <w:p w:rsidR="00204607" w:rsidRDefault="00BA77F0">
      <w:pPr>
        <w:pStyle w:val="Lgende"/>
        <w:jc w:val="both"/>
        <w:rPr>
          <w:lang w:val="fr-CH"/>
        </w:rPr>
      </w:pPr>
      <w:bookmarkStart w:id="72" w:name="_Toc528003904"/>
      <w:bookmarkStart w:id="73" w:name="_Toc529897085"/>
      <w:bookmarkStart w:id="74" w:name="_Toc26945128"/>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rsidR="00204607" w:rsidRDefault="00BA77F0">
      <w:pPr>
        <w:pStyle w:val="Titre1"/>
        <w:numPr>
          <w:ilvl w:val="0"/>
          <w:numId w:val="28"/>
        </w:numPr>
        <w:rPr>
          <w:lang w:val="fr-CH"/>
        </w:rPr>
      </w:pPr>
      <w:bookmarkStart w:id="77" w:name="_Toc26945101"/>
      <w:bookmarkEnd w:id="75"/>
      <w:bookmarkEnd w:id="76"/>
      <w:r>
        <w:rPr>
          <w:lang w:val="fr-CH"/>
        </w:rPr>
        <w:t>Objectifs</w:t>
      </w:r>
      <w:bookmarkEnd w:id="77"/>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26945102"/>
      <w:r>
        <w:rPr>
          <w:lang w:val="fr-CH"/>
        </w:rPr>
        <w:t>Objectifs du système / du produit</w:t>
      </w:r>
      <w:bookmarkEnd w:id="78"/>
      <w:bookmarkEnd w:id="79"/>
      <w:bookmarkEnd w:id="80"/>
      <w:bookmarkEnd w:id="81"/>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objectifs financiers, coûts / utilité / rentabilité</w:t>
      </w:r>
    </w:p>
    <w:p w:rsidR="00204607" w:rsidRDefault="00BA77F0">
      <w:pPr>
        <w:pStyle w:val="Aufzhlungspunkt1n0Ptkur"/>
        <w:rPr>
          <w:lang w:val="fr-CH"/>
        </w:rPr>
      </w:pPr>
      <w:r>
        <w:rPr>
          <w:lang w:val="fr-CH"/>
        </w:rPr>
        <w:t>prestation, efficience, durée</w:t>
      </w:r>
    </w:p>
    <w:p w:rsidR="00204607" w:rsidRDefault="00BA77F0">
      <w:pPr>
        <w:pStyle w:val="Aufzhlungspunkt1n0Ptkur"/>
        <w:rPr>
          <w:lang w:val="fr-CH"/>
        </w:rPr>
      </w:pPr>
      <w:r>
        <w:rPr>
          <w:lang w:val="fr-CH"/>
        </w:rPr>
        <w:t>qualité, réduction des erreurs</w:t>
      </w:r>
    </w:p>
    <w:p w:rsidR="00204607" w:rsidRDefault="00BA77F0">
      <w:pPr>
        <w:pStyle w:val="Aufzhlungspunkt1n0Ptkur"/>
        <w:rPr>
          <w:lang w:val="fr-CH"/>
        </w:rPr>
      </w:pPr>
      <w:r>
        <w:rPr>
          <w:lang w:val="fr-CH"/>
        </w:rPr>
        <w:t>satisfaction de la clientèle / de l’utilisateur, service public</w:t>
      </w:r>
    </w:p>
    <w:p w:rsidR="00204607" w:rsidRDefault="00BA77F0">
      <w:pPr>
        <w:pStyle w:val="Aufzhlungspunkt1n0Ptkur"/>
        <w:rPr>
          <w:lang w:val="fr-CH"/>
        </w:rPr>
      </w:pPr>
      <w:r>
        <w:rPr>
          <w:lang w:val="fr-CH"/>
        </w:rPr>
        <w:t>sécurité, fiabilité</w:t>
      </w:r>
    </w:p>
    <w:p w:rsidR="00204607" w:rsidRDefault="00BA77F0">
      <w:pPr>
        <w:pStyle w:val="Aufzhlungspunkt1n0Ptkur"/>
        <w:rPr>
          <w:lang w:val="fr-CH"/>
        </w:rPr>
      </w:pPr>
      <w:r>
        <w:rPr>
          <w:lang w:val="fr-CH"/>
        </w:rPr>
        <w:t>conformité au droit</w:t>
      </w:r>
    </w:p>
    <w:p w:rsidR="00204607" w:rsidRDefault="00BA77F0">
      <w:pPr>
        <w:pStyle w:val="Aufzhlungspunkt1n0Ptkur"/>
        <w:rPr>
          <w:lang w:val="fr-CH"/>
        </w:rPr>
      </w:pPr>
      <w:r>
        <w:rPr>
          <w:lang w:val="fr-CH"/>
        </w:rPr>
        <w:t>flexibilité</w:t>
      </w:r>
    </w:p>
    <w:p w:rsidR="00204607" w:rsidRDefault="00BA77F0">
      <w:pPr>
        <w:pStyle w:val="Aufzhlungspunkt1n0Ptkur"/>
        <w:rPr>
          <w:lang w:val="fr-CH"/>
        </w:rPr>
      </w:pPr>
      <w:r>
        <w:rPr>
          <w:lang w:val="fr-CH"/>
        </w:rPr>
        <w:t>évolutivité</w:t>
      </w:r>
    </w:p>
    <w:p w:rsidR="00204607" w:rsidRDefault="00BA77F0">
      <w:pPr>
        <w:pStyle w:val="Aufzhlungspunkt1n0Ptkur"/>
        <w:rPr>
          <w:lang w:val="fr-CH"/>
        </w:rPr>
      </w:pPr>
      <w:r>
        <w:rPr>
          <w:lang w:val="fr-CH"/>
        </w:rPr>
        <w:t>maintenance</w:t>
      </w:r>
    </w:p>
    <w:p w:rsidR="00204607" w:rsidRDefault="00BA77F0">
      <w:pPr>
        <w:pStyle w:val="Aufzhlungspunkt1n0Ptkur"/>
        <w:rPr>
          <w:lang w:val="fr-CH"/>
        </w:rPr>
      </w:pPr>
      <w:r>
        <w:rPr>
          <w:lang w:val="fr-CH"/>
        </w:rPr>
        <w:t>durabilité</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par cinq personnes (et non deux comme jusqu’à présent)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S2</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d’événements externes et internes</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qualité de l’organisation s’accroît.</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Diminution des surréservations; à terme, plus aucune</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charges de personnel doivent diminuer.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 heures des charges par manifestation</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consommation de papier pendant l’organisation et la réalisation de manifestations doit baisser.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20 % de la consommation de papier</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E43FF">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2" w:name="_Toc493855122"/>
      <w:bookmarkStart w:id="83" w:name="_Toc528003911"/>
      <w:bookmarkStart w:id="84" w:name="_Toc529897092"/>
      <w:bookmarkStart w:id="85"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rsidR="00204607" w:rsidRDefault="00BA77F0">
      <w:pPr>
        <w:pStyle w:val="Titre2"/>
        <w:numPr>
          <w:ilvl w:val="1"/>
          <w:numId w:val="28"/>
        </w:numPr>
        <w:rPr>
          <w:lang w:val="fr-CH"/>
        </w:rPr>
      </w:pPr>
      <w:bookmarkStart w:id="86" w:name="_Toc26945103"/>
      <w:r>
        <w:rPr>
          <w:lang w:val="fr-CH"/>
        </w:rPr>
        <w:t>Objectifs de la procédure</w:t>
      </w:r>
      <w:bookmarkEnd w:id="86"/>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six mois, un outil rentable pour l’organisation de manifestations sera disponible.</w:t>
            </w:r>
          </w:p>
        </w:tc>
        <w:tc>
          <w:tcPr>
            <w:tcW w:w="25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de manifestations au moyen de l’outil</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11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E43FF">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7" w:name="_Toc493855123"/>
      <w:bookmarkStart w:id="88" w:name="_Toc528003912"/>
      <w:bookmarkStart w:id="89" w:name="_Toc529897093"/>
      <w:bookmarkStart w:id="90"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26945104"/>
      <w:r>
        <w:rPr>
          <w:lang w:val="fr-CH"/>
        </w:rPr>
        <w:t>Lien avec la stratégie et mise en œuvre des prescriptions</w:t>
      </w:r>
      <w:bookmarkEnd w:id="91"/>
      <w:bookmarkEnd w:id="92"/>
      <w:bookmarkEnd w:id="93"/>
      <w:bookmarkEnd w:id="94"/>
    </w:p>
    <w:p w:rsidR="00204607" w:rsidRDefault="00BA77F0">
      <w:pPr>
        <w:pStyle w:val="Titre2"/>
        <w:numPr>
          <w:ilvl w:val="1"/>
          <w:numId w:val="28"/>
        </w:numPr>
        <w:rPr>
          <w:lang w:val="fr-CH"/>
        </w:rPr>
      </w:pPr>
      <w:bookmarkStart w:id="95" w:name="_Toc26945105"/>
      <w:r>
        <w:rPr>
          <w:lang w:val="fr-CH"/>
        </w:rPr>
        <w:t>Lien avec la stratégie</w:t>
      </w:r>
      <w:bookmarkEnd w:id="95"/>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 xml:space="preserve">le matrimoniale, nous sommes une agence de rencontre qui effectuait jusqu’à maintenant des rencontres physiques mais le numérique étant </w:t>
      </w:r>
      <w:r w:rsidR="00557720" w:rsidRPr="00557720">
        <w:rPr>
          <w:i w:val="0"/>
          <w:iCs w:val="0"/>
          <w:lang w:val="fr-CH"/>
        </w:rPr>
        <w:lastRenderedPageBreak/>
        <w:t>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26945106"/>
      <w:r>
        <w:rPr>
          <w:lang w:val="fr-CH"/>
        </w:rPr>
        <w:t xml:space="preserve">Mise en œuvre des prescriptions et </w:t>
      </w:r>
      <w:bookmarkEnd w:id="96"/>
      <w:bookmarkEnd w:id="97"/>
      <w:bookmarkEnd w:id="98"/>
      <w:r>
        <w:rPr>
          <w:lang w:val="fr-CH"/>
        </w:rPr>
        <w:t>des conditions-cadres</w:t>
      </w:r>
      <w:bookmarkEnd w:id="99"/>
    </w:p>
    <w:p w:rsidR="00204607" w:rsidRDefault="00B604C8">
      <w:pPr>
        <w:pStyle w:val="AbsatzTab12Pt1-1Kur"/>
        <w:rPr>
          <w:lang w:val="fr-CH"/>
        </w:rPr>
      </w:pPr>
      <w:r>
        <w:rPr>
          <w:lang w:val="fr-CH"/>
        </w:rPr>
        <w:t>Non applicable</w:t>
      </w:r>
    </w:p>
    <w:p w:rsidR="00204607" w:rsidRDefault="00BA77F0">
      <w:pPr>
        <w:pStyle w:val="Titre1"/>
        <w:numPr>
          <w:ilvl w:val="0"/>
          <w:numId w:val="28"/>
        </w:numPr>
        <w:rPr>
          <w:lang w:val="fr-CH"/>
        </w:rPr>
      </w:pPr>
      <w:bookmarkStart w:id="100" w:name="_Toc26945107"/>
      <w:r>
        <w:rPr>
          <w:lang w:val="fr-CH"/>
        </w:rPr>
        <w:t>Exigences générales</w:t>
      </w:r>
      <w:bookmarkEnd w:id="100"/>
      <w:r w:rsidR="0084566F">
        <w:rPr>
          <w:lang w:val="fr-CH"/>
        </w:rPr>
        <w:t xml:space="preserve"> - fonctionnalité</w:t>
      </w:r>
    </w:p>
    <w:p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rPr>
                <w:lang w:val="fr-CH"/>
              </w:rPr>
            </w:pP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r>
      <w:tr w:rsidR="00204607" w:rsidRPr="001E43FF">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4"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101"/>
      <w:bookmarkEnd w:id="102"/>
      <w:bookmarkEnd w:id="103"/>
      <w:proofErr w:type="spellStart"/>
      <w:r>
        <w:t>Exigences</w:t>
      </w:r>
      <w:proofErr w:type="spellEnd"/>
      <w:r>
        <w:t xml:space="preserve"> </w:t>
      </w:r>
      <w:proofErr w:type="spellStart"/>
      <w:r>
        <w:t>générales</w:t>
      </w:r>
      <w:bookmarkEnd w:id="104"/>
      <w:proofErr w:type="spellEnd"/>
    </w:p>
    <w:p w:rsidR="00204607" w:rsidRDefault="00BA77F0">
      <w:pPr>
        <w:pStyle w:val="Titre1"/>
        <w:numPr>
          <w:ilvl w:val="0"/>
          <w:numId w:val="28"/>
        </w:numPr>
        <w:rPr>
          <w:lang w:val="fr-CH"/>
        </w:rPr>
      </w:pPr>
      <w:bookmarkStart w:id="105" w:name="_Toc26945108"/>
      <w:r>
        <w:rPr>
          <w:lang w:val="fr-CH"/>
        </w:rPr>
        <w:t>Variantes de solution</w:t>
      </w:r>
      <w:bookmarkEnd w:id="105"/>
    </w:p>
    <w:p w:rsidR="00204607" w:rsidRDefault="00BA77F0">
      <w:pPr>
        <w:pStyle w:val="Titre2"/>
        <w:numPr>
          <w:ilvl w:val="1"/>
          <w:numId w:val="28"/>
        </w:numPr>
        <w:rPr>
          <w:lang w:val="fr-CH"/>
        </w:rPr>
      </w:pPr>
      <w:bookmarkStart w:id="106" w:name="_Toc26945109"/>
      <w:r>
        <w:rPr>
          <w:lang w:val="fr-CH"/>
        </w:rPr>
        <w:t>Aperçu des variantes</w:t>
      </w:r>
      <w:bookmarkEnd w:id="10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1E43FF">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centralisée</w:t>
            </w:r>
          </w:p>
        </w:tc>
      </w:tr>
      <w:tr w:rsidR="00204607" w:rsidRPr="001E43FF">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décentralisée</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V4</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V5</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107" w:name="_Toc493855125"/>
      <w:bookmarkStart w:id="108" w:name="_Toc528003914"/>
      <w:bookmarkStart w:id="109" w:name="_Toc529897095"/>
      <w:bookmarkStart w:id="110"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rsidR="00204607" w:rsidRDefault="00BA77F0">
      <w:pPr>
        <w:pStyle w:val="Absatz"/>
        <w:rPr>
          <w:lang w:val="fr-CH"/>
        </w:rPr>
      </w:pPr>
      <w:r>
        <w:rPr>
          <w:lang w:val="fr-CH"/>
        </w:rPr>
        <w:lastRenderedPageBreak/>
        <w:t>Méthodes pour générer des variantes: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26945110"/>
      <w:r>
        <w:rPr>
          <w:lang w:val="fr-CH"/>
        </w:rPr>
        <w:t>Variante nn</w:t>
      </w:r>
      <w:bookmarkEnd w:id="111"/>
      <w:bookmarkEnd w:id="112"/>
      <w:bookmarkEnd w:id="113"/>
      <w:bookmarkEnd w:id="114"/>
    </w:p>
    <w:p w:rsidR="00204607" w:rsidRDefault="00BA77F0">
      <w:pPr>
        <w:pStyle w:val="Absatz"/>
        <w:keepNext/>
        <w:rPr>
          <w:lang w:val="fr-CH"/>
        </w:rPr>
      </w:pPr>
      <w:bookmarkStart w:id="115" w:name="_Toc493855094"/>
      <w:bookmarkStart w:id="116" w:name="_Toc528003887"/>
      <w:bookmarkStart w:id="117" w:name="_Toc529897067"/>
      <w:r>
        <w:rPr>
          <w:lang w:val="fr-CH"/>
        </w:rPr>
        <w:t>Pour chaque variante, les points suivants sont décrits.</w:t>
      </w:r>
      <w:bookmarkEnd w:id="115"/>
      <w:bookmarkEnd w:id="116"/>
      <w:bookmarkEnd w:id="117"/>
    </w:p>
    <w:p w:rsidR="00204607" w:rsidRDefault="00BA77F0">
      <w:pPr>
        <w:pStyle w:val="Titre3"/>
        <w:numPr>
          <w:ilvl w:val="2"/>
          <w:numId w:val="28"/>
        </w:numPr>
        <w:rPr>
          <w:lang w:val="fr-CH"/>
        </w:rPr>
      </w:pPr>
      <w:bookmarkStart w:id="118" w:name="_Toc26945111"/>
      <w:r>
        <w:rPr>
          <w:lang w:val="fr-CH"/>
        </w:rPr>
        <w:t>Brève description</w:t>
      </w:r>
      <w:bookmarkEnd w:id="11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19" w:name="_Toc493855096"/>
      <w:bookmarkStart w:id="120" w:name="_Toc528003889"/>
      <w:bookmarkStart w:id="121" w:name="_Toc529897069"/>
      <w:bookmarkStart w:id="122" w:name="_Toc26945112"/>
      <w:r>
        <w:rPr>
          <w:lang w:val="fr-CH"/>
        </w:rPr>
        <w:t>Contexte du système (cible)</w:t>
      </w:r>
      <w:bookmarkEnd w:id="119"/>
      <w:bookmarkEnd w:id="120"/>
      <w:bookmarkEnd w:id="121"/>
      <w:bookmarkEnd w:id="122"/>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23" w:name="_Toc493855097"/>
      <w:bookmarkStart w:id="124" w:name="_Toc528003890"/>
      <w:bookmarkStart w:id="125" w:name="_Toc529897070"/>
      <w:bookmarkStart w:id="126" w:name="_Toc26945113"/>
      <w:r>
        <w:rPr>
          <w:lang w:val="fr-CH"/>
        </w:rPr>
        <w:t>Diagramme du contexte (cible)</w:t>
      </w:r>
      <w:bookmarkEnd w:id="123"/>
      <w:bookmarkEnd w:id="124"/>
      <w:bookmarkEnd w:id="125"/>
      <w:bookmarkEnd w:id="126"/>
    </w:p>
    <w:p w:rsidR="00204607" w:rsidRDefault="00BA77F0">
      <w:pPr>
        <w:pStyle w:val="Absatz"/>
        <w:rPr>
          <w:lang w:val="fr-CH"/>
        </w:rPr>
      </w:pPr>
      <w:bookmarkStart w:id="127" w:name="_Toc493855098"/>
      <w:bookmarkStart w:id="128" w:name="_Toc528003891"/>
      <w:bookmarkStart w:id="129" w:name="_Toc529897071"/>
      <w:r>
        <w:rPr>
          <w:lang w:val="fr-CH"/>
        </w:rPr>
        <w:t xml:space="preserve">Description et graphique </w:t>
      </w:r>
    </w:p>
    <w:p w:rsidR="00204607" w:rsidRDefault="00BA77F0">
      <w:pPr>
        <w:pStyle w:val="Titre3"/>
        <w:numPr>
          <w:ilvl w:val="2"/>
          <w:numId w:val="28"/>
        </w:numPr>
        <w:rPr>
          <w:lang w:val="fr-CH"/>
        </w:rPr>
      </w:pPr>
      <w:bookmarkStart w:id="130" w:name="_Toc26945114"/>
      <w:bookmarkEnd w:id="127"/>
      <w:bookmarkEnd w:id="128"/>
      <w:bookmarkEnd w:id="129"/>
      <w:r>
        <w:rPr>
          <w:lang w:val="fr-CH"/>
        </w:rPr>
        <w:t>Organisation</w:t>
      </w:r>
      <w:bookmarkEnd w:id="130"/>
    </w:p>
    <w:p w:rsidR="00204607" w:rsidRDefault="00BA77F0">
      <w:pPr>
        <w:pStyle w:val="Aufzhlungspunkt1n"/>
        <w:rPr>
          <w:lang w:val="fr-CH"/>
        </w:rPr>
      </w:pPr>
      <w:r>
        <w:rPr>
          <w:lang w:val="fr-CH"/>
        </w:rPr>
        <w:t>Processus</w:t>
      </w:r>
    </w:p>
    <w:p w:rsidR="00204607" w:rsidRDefault="00BA77F0">
      <w:pPr>
        <w:pStyle w:val="Aufzhlungspunkt1n0Pt"/>
        <w:rPr>
          <w:lang w:val="fr-CH"/>
        </w:rPr>
      </w:pPr>
      <w:r>
        <w:rPr>
          <w:lang w:val="fr-CH"/>
        </w:rPr>
        <w:t>Organisation structurelle</w:t>
      </w:r>
    </w:p>
    <w:p w:rsidR="00204607" w:rsidRDefault="00BA77F0">
      <w:pPr>
        <w:pStyle w:val="Titre3"/>
        <w:numPr>
          <w:ilvl w:val="2"/>
          <w:numId w:val="28"/>
        </w:numPr>
        <w:rPr>
          <w:lang w:val="fr-CH"/>
        </w:rPr>
      </w:pPr>
      <w:bookmarkStart w:id="131" w:name="_Toc493855099"/>
      <w:bookmarkStart w:id="132" w:name="_Toc528003892"/>
      <w:bookmarkStart w:id="133" w:name="_Toc529897072"/>
      <w:bookmarkStart w:id="134" w:name="_Toc26945115"/>
      <w:r>
        <w:rPr>
          <w:lang w:val="fr-CH"/>
        </w:rPr>
        <w:t>Produit ou système informatique</w:t>
      </w:r>
      <w:bookmarkEnd w:id="131"/>
      <w:bookmarkEnd w:id="132"/>
      <w:bookmarkEnd w:id="133"/>
      <w:bookmarkEnd w:id="134"/>
    </w:p>
    <w:p w:rsidR="00204607" w:rsidRDefault="00BA77F0">
      <w:pPr>
        <w:pStyle w:val="Absatz"/>
        <w:rPr>
          <w:lang w:val="fr-CH"/>
        </w:rPr>
      </w:pPr>
      <w:r>
        <w:rPr>
          <w:lang w:val="fr-CH"/>
        </w:rPr>
        <w:t>Pour un système informatique, les aspects suivants doivent être décrits: architecture générale du système (aperçu et structure du système), interfaces et limites.</w:t>
      </w:r>
    </w:p>
    <w:p w:rsidR="00204607" w:rsidRDefault="00BA77F0">
      <w:pPr>
        <w:pStyle w:val="Titre3"/>
        <w:rPr>
          <w:lang w:val="fr-CH"/>
        </w:rPr>
      </w:pPr>
      <w:bookmarkStart w:id="135" w:name="_Toc493855100"/>
      <w:bookmarkStart w:id="136" w:name="_Toc528003893"/>
      <w:bookmarkStart w:id="137" w:name="_Toc529897073"/>
      <w:bookmarkStart w:id="138" w:name="_Toc26945116"/>
      <w:r>
        <w:rPr>
          <w:lang w:val="fr-CH"/>
        </w:rPr>
        <w:t>Sécurité de l’information et protection des données</w:t>
      </w:r>
      <w:bookmarkEnd w:id="135"/>
      <w:bookmarkEnd w:id="136"/>
      <w:bookmarkEnd w:id="137"/>
      <w:bookmarkEnd w:id="13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39" w:name="_Toc493855101"/>
      <w:bookmarkStart w:id="140" w:name="_Toc528003894"/>
      <w:bookmarkStart w:id="141" w:name="_Toc529897074"/>
      <w:bookmarkStart w:id="142" w:name="_Toc26945117"/>
      <w:r>
        <w:rPr>
          <w:lang w:val="fr-CH"/>
        </w:rPr>
        <w:t>Conditions et dépendances</w:t>
      </w:r>
      <w:bookmarkEnd w:id="139"/>
      <w:bookmarkEnd w:id="140"/>
      <w:bookmarkEnd w:id="141"/>
      <w:bookmarkEnd w:id="142"/>
    </w:p>
    <w:p w:rsidR="00204607" w:rsidRDefault="00BA77F0">
      <w:pPr>
        <w:pStyle w:val="Absatz"/>
        <w:rPr>
          <w:lang w:val="fr-CH"/>
        </w:rPr>
      </w:pPr>
      <w:r>
        <w:rPr>
          <w:lang w:val="fr-CH"/>
        </w:rPr>
        <w:t>Texte</w:t>
      </w:r>
    </w:p>
    <w:p w:rsidR="00204607" w:rsidRDefault="00BA77F0">
      <w:pPr>
        <w:pStyle w:val="Titre2"/>
        <w:numPr>
          <w:ilvl w:val="1"/>
          <w:numId w:val="28"/>
        </w:numPr>
        <w:rPr>
          <w:lang w:val="fr-CH"/>
        </w:rPr>
      </w:pPr>
      <w:bookmarkStart w:id="143" w:name="_Toc493855102"/>
      <w:bookmarkStart w:id="144" w:name="_Toc528003895"/>
      <w:bookmarkStart w:id="145" w:name="_Toc529897075"/>
      <w:bookmarkStart w:id="146" w:name="_Toc26945118"/>
      <w:r>
        <w:rPr>
          <w:lang w:val="fr-CH"/>
        </w:rPr>
        <w:t>Analyse et évaluation des variantes</w:t>
      </w:r>
      <w:bookmarkEnd w:id="143"/>
      <w:bookmarkEnd w:id="144"/>
      <w:bookmarkEnd w:id="145"/>
      <w:bookmarkEnd w:id="146"/>
    </w:p>
    <w:p w:rsidR="00204607" w:rsidRDefault="00BA77F0">
      <w:pPr>
        <w:pStyle w:val="Titre3"/>
        <w:numPr>
          <w:ilvl w:val="2"/>
          <w:numId w:val="28"/>
        </w:numPr>
        <w:rPr>
          <w:lang w:val="fr-CH"/>
        </w:rPr>
      </w:pPr>
      <w:bookmarkStart w:id="147" w:name="_Toc26945119"/>
      <w:r>
        <w:rPr>
          <w:lang w:val="fr-CH"/>
        </w:rPr>
        <w:t>Atteinte des objectifs</w:t>
      </w:r>
      <w:bookmarkEnd w:id="14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E43FF">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8" w:name="_Toc493855126"/>
            <w:bookmarkStart w:id="149" w:name="_Toc528003915"/>
            <w:bookmarkStart w:id="150" w:name="_Toc529897096"/>
            <w:r>
              <w:rPr>
                <w:lang w:val="fr-CH"/>
              </w:rPr>
              <w:t>* Pondération: N = nécessaire / R = recommandé / O = optionnel</w:t>
            </w:r>
          </w:p>
        </w:tc>
      </w:tr>
    </w:tbl>
    <w:p w:rsidR="00204607" w:rsidRDefault="00BA77F0">
      <w:pPr>
        <w:pStyle w:val="Lgende"/>
        <w:rPr>
          <w:lang w:val="fr-CH"/>
        </w:rPr>
      </w:pPr>
      <w:bookmarkStart w:id="151"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8"/>
      <w:bookmarkEnd w:id="149"/>
      <w:bookmarkEnd w:id="150"/>
      <w:r>
        <w:rPr>
          <w:lang w:val="fr-CH"/>
        </w:rPr>
        <w:t>Degré d’atteinte des objectifs</w:t>
      </w:r>
      <w:bookmarkEnd w:id="151"/>
    </w:p>
    <w:p w:rsidR="00204607" w:rsidRDefault="00BA77F0">
      <w:pPr>
        <w:pStyle w:val="Titre3"/>
        <w:numPr>
          <w:ilvl w:val="2"/>
          <w:numId w:val="28"/>
        </w:numPr>
        <w:rPr>
          <w:lang w:val="fr-CH"/>
        </w:rPr>
      </w:pPr>
      <w:bookmarkStart w:id="152" w:name="_Toc26945120"/>
      <w:r>
        <w:rPr>
          <w:lang w:val="fr-CH"/>
        </w:rPr>
        <w:lastRenderedPageBreak/>
        <w:t>Respect des exigences</w:t>
      </w:r>
      <w:bookmarkEnd w:id="15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E43FF">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3" w:name="_Toc493855127"/>
            <w:bookmarkStart w:id="154" w:name="_Toc528003916"/>
            <w:bookmarkStart w:id="155"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6"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53"/>
      <w:bookmarkEnd w:id="154"/>
      <w:bookmarkEnd w:id="155"/>
      <w:r>
        <w:rPr>
          <w:lang w:val="fr-CH"/>
        </w:rPr>
        <w:t>Respect des exigences</w:t>
      </w:r>
      <w:bookmarkEnd w:id="156"/>
    </w:p>
    <w:p w:rsidR="00204607" w:rsidRDefault="00BA77F0">
      <w:pPr>
        <w:pStyle w:val="Titre3"/>
        <w:numPr>
          <w:ilvl w:val="2"/>
          <w:numId w:val="28"/>
        </w:numPr>
        <w:rPr>
          <w:lang w:val="fr-CH"/>
        </w:rPr>
      </w:pPr>
      <w:bookmarkStart w:id="157" w:name="_Toc26945121"/>
      <w:r>
        <w:rPr>
          <w:lang w:val="fr-CH"/>
        </w:rPr>
        <w:t>Autres critères</w:t>
      </w:r>
      <w:bookmarkEnd w:id="15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De 20 000 à 30 000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1E43FF">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lastRenderedPageBreak/>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 xml:space="preserve">Droit de mandater un autre </w:t>
            </w:r>
            <w:r>
              <w:rPr>
                <w:lang w:val="fr-CH"/>
              </w:rPr>
              <w:lastRenderedPageBreak/>
              <w:t>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lastRenderedPageBreak/>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8" w:name="_Toc493855128"/>
      <w:bookmarkStart w:id="159" w:name="_Toc528003917"/>
      <w:bookmarkStart w:id="160" w:name="_Toc529897098"/>
      <w:bookmarkStart w:id="161"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8"/>
      <w:bookmarkEnd w:id="159"/>
      <w:bookmarkEnd w:id="160"/>
      <w:r>
        <w:t>Autres critères</w:t>
      </w:r>
      <w:bookmarkEnd w:id="161"/>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62" w:name="_Toc26945122"/>
      <w:r>
        <w:rPr>
          <w:lang w:val="fr-CH"/>
        </w:rPr>
        <w:t>Choix de la variante</w:t>
      </w:r>
      <w:bookmarkEnd w:id="162"/>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63" w:name="_Toc2875254"/>
      <w:bookmarkStart w:id="164" w:name="_Toc2680366"/>
      <w:bookmarkStart w:id="165" w:name="_Toc530490789"/>
      <w:bookmarkStart w:id="166" w:name="_Toc527983447"/>
      <w:bookmarkStart w:id="167" w:name="_Toc467846276"/>
      <w:bookmarkStart w:id="168" w:name="_Toc461648074"/>
      <w:bookmarkStart w:id="169" w:name="_Toc467679021"/>
      <w:bookmarkStart w:id="170" w:name="_Toc26945123"/>
      <w:bookmarkStart w:id="171" w:name="_Toc467690566"/>
      <w:r>
        <w:rPr>
          <w:lang w:val="fr-CH"/>
        </w:rPr>
        <w:t>Abréviations et glossaire</w:t>
      </w:r>
      <w:bookmarkEnd w:id="163"/>
      <w:bookmarkEnd w:id="164"/>
      <w:bookmarkEnd w:id="165"/>
      <w:bookmarkEnd w:id="166"/>
      <w:bookmarkEnd w:id="167"/>
      <w:bookmarkEnd w:id="168"/>
      <w:bookmarkEnd w:id="169"/>
      <w:bookmarkEnd w:id="170"/>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1E43FF">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E43FF">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2" w:name="_Toc2875240"/>
      <w:bookmarkStart w:id="173"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1"/>
      <w:bookmarkEnd w:id="172"/>
      <w:bookmarkEnd w:id="173"/>
    </w:p>
    <w:p w:rsidR="00204607" w:rsidRDefault="00204607">
      <w:pPr>
        <w:pStyle w:val="Absatz0Pt"/>
        <w:pageBreakBefore/>
        <w:rPr>
          <w:lang w:val="fr-CH"/>
        </w:rPr>
      </w:pPr>
    </w:p>
    <w:p w:rsidR="00204607" w:rsidRDefault="00BA77F0">
      <w:pPr>
        <w:pStyle w:val="Inhaltsverzeichnis"/>
        <w:rPr>
          <w:lang w:val="fr-CH"/>
        </w:rPr>
      </w:pPr>
      <w:bookmarkStart w:id="174" w:name="_Toc26945124"/>
      <w:r>
        <w:rPr>
          <w:lang w:val="fr-CH"/>
        </w:rPr>
        <w:t>Table des matières</w:t>
      </w:r>
      <w:bookmarkEnd w:id="174"/>
    </w:p>
    <w:bookmarkStart w:id="175" w:name="_Toc467678976"/>
    <w:bookmarkStart w:id="176" w:name="_Toc451800035"/>
    <w:bookmarkStart w:id="177" w:name="_Toc467846253"/>
    <w:bookmarkStart w:id="178" w:name="_Toc527983449"/>
    <w:bookmarkStart w:id="179"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0" w:name="_Toc26945125"/>
      <w:bookmarkEnd w:id="175"/>
      <w:bookmarkEnd w:id="176"/>
      <w:bookmarkEnd w:id="177"/>
      <w:bookmarkEnd w:id="178"/>
      <w:bookmarkEnd w:id="179"/>
      <w:r>
        <w:rPr>
          <w:lang w:val="fr-CH"/>
        </w:rPr>
        <w:t>Table des illustrations</w:t>
      </w:r>
      <w:bookmarkEnd w:id="180"/>
    </w:p>
    <w:bookmarkStart w:id="181" w:name="_Toc415764203"/>
    <w:bookmarkStart w:id="182"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83" w:name="_Toc26945126"/>
      <w:bookmarkEnd w:id="181"/>
      <w:bookmarkEnd w:id="182"/>
      <w:r>
        <w:rPr>
          <w:lang w:val="fr-CH"/>
        </w:rPr>
        <w:t>Table des tableaux</w:t>
      </w:r>
      <w:bookmarkEnd w:id="183"/>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F78" w:rsidRDefault="00320F78">
      <w:pPr>
        <w:spacing w:after="0" w:line="240" w:lineRule="auto"/>
      </w:pPr>
      <w:r>
        <w:separator/>
      </w:r>
    </w:p>
    <w:p w:rsidR="00320F78" w:rsidRDefault="00320F78"/>
    <w:p w:rsidR="00320F78" w:rsidRDefault="00320F78"/>
  </w:endnote>
  <w:endnote w:type="continuationSeparator" w:id="0">
    <w:p w:rsidR="00320F78" w:rsidRDefault="00320F78">
      <w:pPr>
        <w:spacing w:after="0" w:line="240" w:lineRule="auto"/>
      </w:pPr>
      <w:r>
        <w:continuationSeparator/>
      </w:r>
    </w:p>
    <w:p w:rsidR="00320F78" w:rsidRDefault="00320F78"/>
    <w:p w:rsidR="00320F78" w:rsidRDefault="00320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C5616">
      <w:trPr>
        <w:cantSplit/>
      </w:trPr>
      <w:tc>
        <w:tcPr>
          <w:tcW w:w="9469" w:type="dxa"/>
        </w:tcPr>
        <w:p w:rsidR="003C5616" w:rsidRDefault="003C5616">
          <w:pPr>
            <w:pStyle w:val="Referenz"/>
          </w:pPr>
        </w:p>
      </w:tc>
    </w:tr>
    <w:tr w:rsidR="003C5616">
      <w:trPr>
        <w:cantSplit/>
      </w:trPr>
      <w:tc>
        <w:tcPr>
          <w:tcW w:w="9469" w:type="dxa"/>
        </w:tcPr>
        <w:p w:rsidR="003C5616" w:rsidRDefault="003C561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3C5616">
      <w:trPr>
        <w:cantSplit/>
        <w:trHeight w:hRule="exact" w:val="363"/>
      </w:trPr>
      <w:tc>
        <w:tcPr>
          <w:tcW w:w="9469" w:type="dxa"/>
        </w:tcPr>
        <w:p w:rsidR="003C5616" w:rsidRDefault="003C5616">
          <w:pPr>
            <w:pStyle w:val="Referenz"/>
          </w:pPr>
        </w:p>
      </w:tc>
    </w:tr>
    <w:tr w:rsidR="003C5616">
      <w:trPr>
        <w:cantSplit/>
      </w:trPr>
      <w:tc>
        <w:tcPr>
          <w:tcW w:w="9469" w:type="dxa"/>
        </w:tcPr>
        <w:p w:rsidR="003C5616" w:rsidRDefault="003C5616">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3C5616" w:rsidRDefault="003C561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C5616" w:rsidTr="0021114C">
      <w:trPr>
        <w:cantSplit/>
      </w:trPr>
      <w:tc>
        <w:tcPr>
          <w:tcW w:w="9469" w:type="dxa"/>
        </w:tcPr>
        <w:p w:rsidR="003C5616" w:rsidRDefault="003C5616" w:rsidP="00D92C95">
          <w:pPr>
            <w:pStyle w:val="Referenz"/>
          </w:pPr>
        </w:p>
      </w:tc>
    </w:tr>
    <w:tr w:rsidR="003C5616" w:rsidTr="0021114C">
      <w:trPr>
        <w:cantSplit/>
      </w:trPr>
      <w:tc>
        <w:tcPr>
          <w:tcW w:w="9469" w:type="dxa"/>
        </w:tcPr>
        <w:p w:rsidR="003C5616" w:rsidRDefault="003C5616"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3C5616" w:rsidTr="0021114C">
      <w:trPr>
        <w:cantSplit/>
        <w:trHeight w:hRule="exact" w:val="363"/>
      </w:trPr>
      <w:tc>
        <w:tcPr>
          <w:tcW w:w="9469" w:type="dxa"/>
        </w:tcPr>
        <w:p w:rsidR="003C5616" w:rsidRDefault="003C5616" w:rsidP="00D92C95">
          <w:pPr>
            <w:pStyle w:val="Referenz"/>
          </w:pPr>
        </w:p>
      </w:tc>
    </w:tr>
    <w:tr w:rsidR="003C5616" w:rsidTr="0021114C">
      <w:trPr>
        <w:cantSplit/>
      </w:trPr>
      <w:tc>
        <w:tcPr>
          <w:tcW w:w="9469" w:type="dxa"/>
        </w:tcPr>
        <w:p w:rsidR="003C5616" w:rsidRDefault="003C5616" w:rsidP="00D92C95">
          <w:pPr>
            <w:pStyle w:val="Pieddepage"/>
            <w:rPr>
              <w:color w:val="000000"/>
              <w:sz w:val="18"/>
              <w:szCs w:val="18"/>
            </w:rPr>
          </w:pPr>
          <w:fldSimple w:instr=" FILENAME \* LOWER \* MERGEFORMAT ">
            <w:r>
              <w:rPr>
                <w:noProof/>
              </w:rPr>
              <w:t>document6</w:t>
            </w:r>
          </w:fldSimple>
        </w:p>
      </w:tc>
    </w:tr>
  </w:tbl>
  <w:p w:rsidR="003C5616" w:rsidRDefault="003C561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C5616" w:rsidTr="0021114C">
      <w:trPr>
        <w:cantSplit/>
        <w:trHeight w:hRule="exact" w:val="565"/>
      </w:trPr>
      <w:tc>
        <w:tcPr>
          <w:tcW w:w="4253" w:type="dxa"/>
        </w:tcPr>
        <w:p w:rsidR="003C5616" w:rsidRDefault="003C5616" w:rsidP="00D92C95">
          <w:pPr>
            <w:pStyle w:val="Referenz"/>
          </w:pPr>
        </w:p>
      </w:tc>
      <w:tc>
        <w:tcPr>
          <w:tcW w:w="5103" w:type="dxa"/>
        </w:tcPr>
        <w:p w:rsidR="003C5616" w:rsidRDefault="003C5616"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5616" w:rsidTr="0021114C">
      <w:trPr>
        <w:cantSplit/>
        <w:trHeight w:val="482"/>
      </w:trPr>
      <w:tc>
        <w:tcPr>
          <w:tcW w:w="4253" w:type="dxa"/>
        </w:tcPr>
        <w:p w:rsidR="003C5616" w:rsidRDefault="003C5616" w:rsidP="00D92C95">
          <w:pPr>
            <w:pStyle w:val="Pieddepage"/>
          </w:pPr>
        </w:p>
      </w:tc>
      <w:tc>
        <w:tcPr>
          <w:tcW w:w="5103" w:type="dxa"/>
        </w:tcPr>
        <w:p w:rsidR="003C5616" w:rsidRDefault="003C5616" w:rsidP="00D92C95">
          <w:pPr>
            <w:pStyle w:val="Pieddepage"/>
          </w:pPr>
        </w:p>
      </w:tc>
    </w:tr>
  </w:tbl>
  <w:p w:rsidR="003C5616" w:rsidRDefault="003C5616">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F78" w:rsidRDefault="00320F78">
      <w:pPr>
        <w:spacing w:after="0" w:line="240" w:lineRule="auto"/>
      </w:pPr>
      <w:r>
        <w:separator/>
      </w:r>
    </w:p>
    <w:p w:rsidR="00320F78" w:rsidRDefault="00320F78"/>
    <w:p w:rsidR="00320F78" w:rsidRDefault="00320F78"/>
  </w:footnote>
  <w:footnote w:type="continuationSeparator" w:id="0">
    <w:p w:rsidR="00320F78" w:rsidRDefault="00320F78">
      <w:pPr>
        <w:spacing w:after="0" w:line="240" w:lineRule="auto"/>
      </w:pPr>
      <w:r>
        <w:continuationSeparator/>
      </w:r>
    </w:p>
    <w:p w:rsidR="00320F78" w:rsidRDefault="00320F78"/>
    <w:p w:rsidR="00320F78" w:rsidRDefault="00320F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C5616">
      <w:trPr>
        <w:cantSplit/>
        <w:trHeight w:hRule="exact" w:val="400"/>
      </w:trPr>
      <w:tc>
        <w:tcPr>
          <w:tcW w:w="3402" w:type="dxa"/>
        </w:tcPr>
        <w:p w:rsidR="003C5616" w:rsidRDefault="003C5616">
          <w:pPr>
            <w:pStyle w:val="Referenz"/>
          </w:pPr>
        </w:p>
      </w:tc>
      <w:tc>
        <w:tcPr>
          <w:tcW w:w="5670" w:type="dxa"/>
        </w:tcPr>
        <w:p w:rsidR="003C5616" w:rsidRDefault="003C5616">
          <w:pPr>
            <w:pStyle w:val="Referenz"/>
            <w:jc w:val="right"/>
          </w:pPr>
          <w:r>
            <w:fldChar w:fldCharType="begin"/>
          </w:r>
          <w:r>
            <w:instrText xml:space="preserve"> STYLEREF "Titel-Projektbezeichnung 1" </w:instrText>
          </w:r>
          <w:r>
            <w:fldChar w:fldCharType="separate"/>
          </w:r>
          <w:r>
            <w:t>Étude</w:t>
          </w:r>
          <w:r>
            <w:fldChar w:fldCharType="end"/>
          </w:r>
        </w:p>
        <w:p w:rsidR="003C5616" w:rsidRDefault="003C5616">
          <w:pPr>
            <w:pStyle w:val="Referenz"/>
            <w:jc w:val="right"/>
          </w:pPr>
          <w:r>
            <w:fldChar w:fldCharType="begin"/>
          </w:r>
          <w:r>
            <w:instrText xml:space="preserve"> STYLEREF "Titel-Projektbezeichnung 2" </w:instrText>
          </w:r>
          <w:r>
            <w:fldChar w:fldCharType="separate"/>
          </w:r>
          <w:r>
            <w:t>Nom de projet</w:t>
          </w:r>
          <w:r>
            <w:fldChar w:fldCharType="end"/>
          </w:r>
        </w:p>
      </w:tc>
    </w:tr>
  </w:tbl>
  <w:p w:rsidR="003C5616" w:rsidRDefault="003C561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C5616">
      <w:trPr>
        <w:cantSplit/>
        <w:trHeight w:hRule="exact" w:val="400"/>
      </w:trPr>
      <w:tc>
        <w:tcPr>
          <w:tcW w:w="6804" w:type="dxa"/>
        </w:tcPr>
        <w:p w:rsidR="003C5616" w:rsidRDefault="003C5616">
          <w:pPr>
            <w:pStyle w:val="Referenz"/>
          </w:pPr>
          <w:r>
            <w:fldChar w:fldCharType="begin"/>
          </w:r>
          <w:r>
            <w:instrText xml:space="preserve"> STYLEREF "Titel-Projektbezeichnung 1" </w:instrText>
          </w:r>
          <w:r>
            <w:fldChar w:fldCharType="separate"/>
          </w:r>
          <w:r w:rsidR="00C4631A">
            <w:t>Étude</w:t>
          </w:r>
          <w:r>
            <w:fldChar w:fldCharType="end"/>
          </w:r>
        </w:p>
        <w:p w:rsidR="003C5616" w:rsidRDefault="003C5616">
          <w:pPr>
            <w:pStyle w:val="Referenz"/>
          </w:pPr>
          <w:r>
            <w:fldChar w:fldCharType="begin"/>
          </w:r>
          <w:r>
            <w:instrText xml:space="preserve"> STYLEREF "Titel-Projektbezeichnung 2" </w:instrText>
          </w:r>
          <w:r>
            <w:fldChar w:fldCharType="separate"/>
          </w:r>
          <w:r w:rsidR="00C4631A">
            <w:t>Love Mirroring</w:t>
          </w:r>
          <w:r>
            <w:fldChar w:fldCharType="end"/>
          </w:r>
        </w:p>
      </w:tc>
      <w:tc>
        <w:tcPr>
          <w:tcW w:w="2268" w:type="dxa"/>
        </w:tcPr>
        <w:p w:rsidR="003C5616" w:rsidRDefault="003C5616">
          <w:pPr>
            <w:pStyle w:val="Referenz"/>
          </w:pPr>
        </w:p>
      </w:tc>
    </w:tr>
  </w:tbl>
  <w:p w:rsidR="003C5616" w:rsidRDefault="003C561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C5616" w:rsidRPr="00CF0248">
      <w:trPr>
        <w:cantSplit/>
        <w:trHeight w:hRule="exact" w:val="1814"/>
      </w:trPr>
      <w:tc>
        <w:tcPr>
          <w:tcW w:w="4848" w:type="dxa"/>
          <w:hideMark/>
        </w:tcPr>
        <w:p w:rsidR="003C5616" w:rsidRDefault="003C5616">
          <w:pPr>
            <w:pStyle w:val="En-tte"/>
          </w:pPr>
        </w:p>
      </w:tc>
      <w:tc>
        <w:tcPr>
          <w:tcW w:w="5103" w:type="dxa"/>
        </w:tcPr>
        <w:p w:rsidR="003C5616" w:rsidRPr="00CF0248" w:rsidRDefault="003C5616">
          <w:pPr>
            <w:pStyle w:val="En-tte"/>
            <w:rPr>
              <w:lang w:val="en-US"/>
            </w:rPr>
          </w:pPr>
          <w:r w:rsidRPr="00CF0248">
            <w:rPr>
              <w:lang w:val="en-US"/>
            </w:rPr>
            <w:t>ETML-ES</w:t>
          </w:r>
        </w:p>
        <w:p w:rsidR="003C5616" w:rsidRPr="00CF0248" w:rsidRDefault="003C5616">
          <w:pPr>
            <w:pStyle w:val="KopfzeileFett"/>
            <w:rPr>
              <w:lang w:val="en-US"/>
            </w:rPr>
          </w:pPr>
          <w:r w:rsidRPr="00CF0248">
            <w:rPr>
              <w:lang w:val="en-US"/>
            </w:rPr>
            <w:t xml:space="preserve">Love Mirroring </w:t>
          </w:r>
          <w:proofErr w:type="spellStart"/>
          <w:r>
            <w:rPr>
              <w:lang w:val="en-US"/>
            </w:rPr>
            <w:t>Sârl</w:t>
          </w:r>
          <w:proofErr w:type="spellEnd"/>
        </w:p>
        <w:p w:rsidR="003C5616" w:rsidRPr="00CF0248" w:rsidRDefault="003C5616">
          <w:pPr>
            <w:pStyle w:val="En-tte"/>
            <w:rPr>
              <w:lang w:val="en-US"/>
            </w:rPr>
          </w:pPr>
        </w:p>
      </w:tc>
    </w:tr>
  </w:tbl>
  <w:p w:rsidR="003C5616" w:rsidRPr="00CF0248" w:rsidRDefault="003C5616">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D0785"/>
    <w:rsid w:val="00127DD7"/>
    <w:rsid w:val="00133C14"/>
    <w:rsid w:val="001418E0"/>
    <w:rsid w:val="001A000C"/>
    <w:rsid w:val="001C2182"/>
    <w:rsid w:val="001E43FF"/>
    <w:rsid w:val="00201DF2"/>
    <w:rsid w:val="00204607"/>
    <w:rsid w:val="00206325"/>
    <w:rsid w:val="0021114C"/>
    <w:rsid w:val="00292B8E"/>
    <w:rsid w:val="002A1BE8"/>
    <w:rsid w:val="002A5376"/>
    <w:rsid w:val="002C45D5"/>
    <w:rsid w:val="00320F78"/>
    <w:rsid w:val="00380DC4"/>
    <w:rsid w:val="003918EA"/>
    <w:rsid w:val="003C5616"/>
    <w:rsid w:val="003E2E0E"/>
    <w:rsid w:val="004015AB"/>
    <w:rsid w:val="004A1DC8"/>
    <w:rsid w:val="004F57F7"/>
    <w:rsid w:val="00557720"/>
    <w:rsid w:val="005C51BD"/>
    <w:rsid w:val="005C6036"/>
    <w:rsid w:val="005E60BE"/>
    <w:rsid w:val="0065371C"/>
    <w:rsid w:val="00745BAC"/>
    <w:rsid w:val="007D17A6"/>
    <w:rsid w:val="007E0BC3"/>
    <w:rsid w:val="00834DF6"/>
    <w:rsid w:val="0084566F"/>
    <w:rsid w:val="008F1B61"/>
    <w:rsid w:val="00906262"/>
    <w:rsid w:val="009D1010"/>
    <w:rsid w:val="009D201C"/>
    <w:rsid w:val="00A22FD9"/>
    <w:rsid w:val="00A36FD6"/>
    <w:rsid w:val="00AF67AD"/>
    <w:rsid w:val="00B32602"/>
    <w:rsid w:val="00B604C8"/>
    <w:rsid w:val="00BA77F0"/>
    <w:rsid w:val="00C24ACC"/>
    <w:rsid w:val="00C4631A"/>
    <w:rsid w:val="00CD4415"/>
    <w:rsid w:val="00CF0248"/>
    <w:rsid w:val="00D03127"/>
    <w:rsid w:val="00D30512"/>
    <w:rsid w:val="00D5753B"/>
    <w:rsid w:val="00D6618A"/>
    <w:rsid w:val="00D84FD1"/>
    <w:rsid w:val="00D92C95"/>
    <w:rsid w:val="00DC093D"/>
    <w:rsid w:val="00DC6265"/>
    <w:rsid w:val="00E175F1"/>
    <w:rsid w:val="00E3292C"/>
    <w:rsid w:val="00EC71E6"/>
    <w:rsid w:val="00FA6F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A1306"/>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PowerPoint_Presentation1.ppt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104C30"/>
    <w:rsid w:val="006C789B"/>
    <w:rsid w:val="008166A8"/>
    <w:rsid w:val="00DB69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etude</Template>
  <TotalTime>93</TotalTime>
  <Pages>13</Pages>
  <Words>2821</Words>
  <Characters>15518</Characters>
  <Application>Microsoft Office Word</Application>
  <DocSecurity>0</DocSecurity>
  <Lines>129</Lines>
  <Paragraphs>36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136</cp:revision>
  <cp:lastPrinted>2019-12-11T07:24:00Z</cp:lastPrinted>
  <dcterms:created xsi:type="dcterms:W3CDTF">2020-03-16T12:45:00Z</dcterms:created>
  <dcterms:modified xsi:type="dcterms:W3CDTF">2020-03-16T16:20:00Z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