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5E3" w14:textId="1FDF0454"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Title: Chatbot</w:t>
      </w:r>
    </w:p>
    <w:p w14:paraId="5D3DBFD2" w14:textId="77777777" w:rsidR="006A502D" w:rsidRPr="006A502D" w:rsidRDefault="006A502D" w:rsidP="006A502D">
      <w:pPr>
        <w:rPr>
          <w:b/>
          <w:bCs/>
          <w:lang w:eastAsia="zh-CN"/>
        </w:rPr>
      </w:pPr>
    </w:p>
    <w:p w14:paraId="5F2552FF" w14:textId="39792477" w:rsidR="006A502D" w:rsidRPr="006A502D" w:rsidRDefault="006A502D" w:rsidP="006A502D">
      <w:pPr>
        <w:rPr>
          <w:b/>
          <w:bCs/>
          <w:lang w:eastAsia="zh-CN"/>
        </w:rPr>
      </w:pPr>
      <w:r w:rsidRPr="006A502D">
        <w:rPr>
          <w:b/>
          <w:bCs/>
          <w:lang w:eastAsia="zh-CN"/>
        </w:rPr>
        <w:t xml:space="preserve">Name: </w:t>
      </w:r>
      <w:r w:rsidR="00E366BC">
        <w:rPr>
          <w:b/>
          <w:bCs/>
          <w:lang w:eastAsia="zh-CN"/>
        </w:rPr>
        <w:t>Santhosh Raj P</w:t>
      </w:r>
    </w:p>
    <w:p w14:paraId="4DACF5AE" w14:textId="3C746963" w:rsidR="006A502D" w:rsidRDefault="006A502D" w:rsidP="006A502D">
      <w:pPr>
        <w:rPr>
          <w:b/>
          <w:bCs/>
          <w:lang w:eastAsia="zh-CN"/>
        </w:rPr>
      </w:pPr>
      <w:r w:rsidRPr="006A502D">
        <w:rPr>
          <w:b/>
          <w:bCs/>
          <w:lang w:eastAsia="zh-CN"/>
        </w:rPr>
        <w:t>Reg No: 71772114</w:t>
      </w:r>
      <w:r w:rsidR="00E366BC">
        <w:rPr>
          <w:b/>
          <w:bCs/>
          <w:lang w:eastAsia="zh-CN"/>
        </w:rPr>
        <w:t>137</w:t>
      </w:r>
    </w:p>
    <w:p w14:paraId="388E8F07" w14:textId="77777777" w:rsidR="006A502D" w:rsidRPr="006A502D" w:rsidRDefault="006A502D" w:rsidP="006A502D">
      <w:pPr>
        <w:rPr>
          <w:b/>
          <w:bCs/>
          <w:lang w:eastAsia="zh-CN"/>
        </w:rPr>
      </w:pPr>
    </w:p>
    <w:p w14:paraId="00791544" w14:textId="77777777" w:rsidR="00197869" w:rsidRDefault="00197869" w:rsidP="00197869">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Pr>
          <w:rFonts w:hint="default"/>
          <w:color w:val="000000"/>
          <w:sz w:val="26"/>
          <w:szCs w:val="26"/>
          <w:bdr w:val="single" w:sz="2" w:space="0" w:color="D9D9E3"/>
        </w:rPr>
        <w:t>t</w:t>
      </w:r>
      <w:r>
        <w:rPr>
          <w:color w:val="000000"/>
          <w:sz w:val="26"/>
          <w:szCs w:val="26"/>
          <w:bdr w:val="single" w:sz="2" w:space="0" w:color="D9D9E3"/>
        </w:rPr>
        <w:t>ion</w:t>
      </w:r>
    </w:p>
    <w:p w14:paraId="40317632"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501082AF" w14:textId="77777777"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4F75742A"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D28A3B8" w14:textId="734648AC" w:rsidR="00197869" w:rsidRP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4B1DBA50" wp14:editId="4E815B44">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0347AAC2" w14:textId="77777777"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EAB2393" w14:textId="07A29556"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 Deployment on IBM Cloud Foundry:</w:t>
      </w:r>
    </w:p>
    <w:p w14:paraId="56806B95"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Deployment on IBM Cloud Foundry was carried out seamlessly, leveraging the platform's capabilities for efficient resource management and scaling. The application was configured to run in a cloud environment, ensuring high availability and reliability.</w:t>
      </w:r>
    </w:p>
    <w:p w14:paraId="17AC2147"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Our deployment strategy involved containerization of the application using Docker, followed by deploying it to IBM Cloud Foundry. The platform's auto-scaling feature was utilized to handle varying traffic loads. Environment variables were set up to manage configurations securely.</w:t>
      </w:r>
    </w:p>
    <w:p w14:paraId="418554B8"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successful deployment resulted in improved application availability and performance. Challenges related to configuration and scaling were effectively addressed through collaboration with the IBM Cloud Foundry support team.</w:t>
      </w:r>
    </w:p>
    <w:p w14:paraId="330FEBF7"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2. Scalability and Resource Management:</w:t>
      </w:r>
    </w:p>
    <w:p w14:paraId="04DC2366"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To ensure scalability, we meticulously managed resources, balancing usage and cost-effectiveness. The resource allocation was optimized for varying user loads.</w:t>
      </w:r>
    </w:p>
    <w:p w14:paraId="0C46AA2B"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Resource optimization included efficient use of CPU, memory, and network resources. Load balancing was employed to distribute incoming traffic evenly across multiple instances. We closely monitored resource consumption and made adjustments as needed.</w:t>
      </w:r>
    </w:p>
    <w:p w14:paraId="0DFAEA3F"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By optimizing resource usage, we achieved improved performance and cost efficiency. Our application could seamlessly handle increased traffic without compromising user experience.</w:t>
      </w:r>
    </w:p>
    <w:p w14:paraId="6DF9365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3. Performance Monitoring:</w:t>
      </w:r>
    </w:p>
    <w:p w14:paraId="0CA5D3E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Ongoing performance monitoring was conducted to identify bottlenecks and areas for improvement.</w:t>
      </w:r>
    </w:p>
    <w:p w14:paraId="50BF6FAE"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employed IBM Cloud Foundry's built-in monitoring tools to collect data on response times, request rates, and error rates. Continuous monitoring allowed us to proactively address performance issues.</w:t>
      </w:r>
    </w:p>
    <w:p w14:paraId="5B2C3E7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Performance metrics revealed significant improvements in response times and a reduction in error rates. Monitoring also facilitated early issue detection, enabling timely corrective actions.</w:t>
      </w:r>
    </w:p>
    <w:p w14:paraId="4B65A71C"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4. Security and Compliance:</w:t>
      </w:r>
    </w:p>
    <w:p w14:paraId="15C8C06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Rigorous security and compliance measures were implemented to safeguard user data and ensure adherence to industry standards.</w:t>
      </w:r>
    </w:p>
    <w:p w14:paraId="51890F98"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Security practices included data encryption in transit and at rest, role-based access control, and regular security scans. Compliance checks were performed to align with regulatory requirements in our domain.</w:t>
      </w:r>
    </w:p>
    <w:p w14:paraId="1228299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 achieved a high level of security and compliance, instilling trust among users and ensuring data integrity. Regular security audits and compliance assessments were conducted to maintain these standards.</w:t>
      </w:r>
    </w:p>
    <w:p w14:paraId="29CF500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5. Collaboration and Teamwork:</w:t>
      </w:r>
    </w:p>
    <w:p w14:paraId="113D164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Effective collaboration was central to our project's success, with the project team working closely and cohesively.</w:t>
      </w:r>
    </w:p>
    <w:p w14:paraId="6F8C421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The team maintained regular communication through collaboration tools like Slack and held frequent meetings to share updates and insights. A collaborative approach ensured knowledge sharing and quick issue resolution.</w:t>
      </w:r>
    </w:p>
    <w:p w14:paraId="72D02AD8"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Teamwork led to smoother project progress, efficient problem-solving, and a cohesive team spirit, fostering a positive project environment.</w:t>
      </w:r>
    </w:p>
    <w:p w14:paraId="37088D31"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6. Documentation and Reporting:</w:t>
      </w:r>
    </w:p>
    <w:p w14:paraId="5E1D59DB"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project documentation was created, encompassing technical documents, user guides, and performance reports.</w:t>
      </w:r>
    </w:p>
    <w:p w14:paraId="270D0439"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Documentation included architectural diagrams, API specifications, deployment procedures, and detailed reporting of performance and testing results. User guides were designed to make user interactions with the system intuitive and user-friendly.</w:t>
      </w:r>
    </w:p>
    <w:p w14:paraId="3967B422"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documentation and reports served as invaluable references for project stakeholders and users. This contributed to effective communication and understanding of project components.</w:t>
      </w:r>
    </w:p>
    <w:p w14:paraId="5A76436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7. User Experience and Interface Design:</w:t>
      </w:r>
    </w:p>
    <w:p w14:paraId="0603E7F0"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User experience (UX) and interface design played a pivotal role in making the project user-friendly.</w:t>
      </w:r>
    </w:p>
    <w:p w14:paraId="5EE593C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focused on designing an intuitive and responsive user interface. User journeys were mapped, and wireframes were created to improve the overall user experience. User feedback and usability tests were utilized for iterative design improvements.</w:t>
      </w:r>
    </w:p>
    <w:p w14:paraId="28638FA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user interface design resulted in an enhanced user experience, reducing user friction and improving overall satisfaction.</w:t>
      </w:r>
    </w:p>
    <w:p w14:paraId="0E8B3A16"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8. Code Development:</w:t>
      </w:r>
    </w:p>
    <w:p w14:paraId="0E4022DB"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code development phase involved writing, testing, and optimizing project components.</w:t>
      </w:r>
    </w:p>
    <w:p w14:paraId="4D85DC43"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Collaborative coding efforts using Git and version control tools allowed for efficient code management. Code reviews and continuous integration ensured the codebase's quality and stability.</w:t>
      </w:r>
    </w:p>
    <w:p w14:paraId="235FD2BA"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Code development milestones were consistently met, and a high-quality codebase was maintained. Continuous integration and automated testing contributed to code reliability.</w:t>
      </w:r>
    </w:p>
    <w:p w14:paraId="2E2401FD"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9. Testing and Quality Assurance:</w:t>
      </w:r>
    </w:p>
    <w:p w14:paraId="366D0746"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testing and quality assurance efforts were employed to ensure a robust and reliable project.</w:t>
      </w:r>
    </w:p>
    <w:p w14:paraId="0FBCE365"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Testing methodologies included unit testing, integration testing, and user acceptance testing. Quality assurance checks were carried out to identify and rectify any inconsistencies or issues in the project.</w:t>
      </w:r>
    </w:p>
    <w:p w14:paraId="5C6C60CC"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Rigorous testing and quality assurance led to a stable and error-free project, ensuring a reliable user experience.</w:t>
      </w:r>
    </w:p>
    <w:p w14:paraId="04ABCD42" w14:textId="2ED94A70" w:rsidR="00CC2429" w:rsidRP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10. Future Development:</w:t>
      </w:r>
      <w:r w:rsidRPr="00197869">
        <w:rPr>
          <w:rFonts w:ascii="Segoe UI" w:eastAsia="Times New Roman" w:hAnsi="Segoe UI" w:cs="Segoe UI"/>
          <w:color w:val="374151"/>
          <w:kern w:val="0"/>
          <w:sz w:val="24"/>
          <w:szCs w:val="24"/>
          <w14:ligatures w14:val="none"/>
        </w:rPr>
        <w:t xml:space="preserve"> - </w:t>
      </w: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project team actively considered future enhancements and directions. - </w:t>
      </w: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held discussions on potential features, scalability strategies, and user feedback implementation. A roadmap for future development was outlined, considering evolving user needs and technological advancements. - </w:t>
      </w: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Anticipating future development needs allowed us to plan for continued project growth and innovation. The roadmap provided a clear direction for the project's evolution.</w:t>
      </w:r>
    </w:p>
    <w:p w14:paraId="47EE2ABF"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9310E4E"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6F582492"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F37F9F5"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5E0B496" w14:textId="237FF71E" w:rsidR="00CC2429" w:rsidRP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drawing>
          <wp:anchor distT="0" distB="0" distL="114300" distR="114300" simplePos="0" relativeHeight="251659264" behindDoc="0" locked="0" layoutInCell="1" allowOverlap="1" wp14:anchorId="55121146" wp14:editId="553BD61F">
            <wp:simplePos x="0" y="0"/>
            <wp:positionH relativeFrom="margin">
              <wp:align>center</wp:align>
            </wp:positionH>
            <wp:positionV relativeFrom="paragraph">
              <wp:posOffset>3663950</wp:posOffset>
            </wp:positionV>
            <wp:extent cx="6013450" cy="3745865"/>
            <wp:effectExtent l="0" t="0" r="6350" b="6985"/>
            <wp:wrapSquare wrapText="bothSides"/>
            <wp:docPr id="28979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8392" name="Picture 289798392"/>
                    <pic:cNvPicPr/>
                  </pic:nvPicPr>
                  <pic:blipFill>
                    <a:blip r:embed="rId7">
                      <a:extLst>
                        <a:ext uri="{28A0092B-C50C-407E-A947-70E740481C1C}">
                          <a14:useLocalDpi xmlns:a14="http://schemas.microsoft.com/office/drawing/2010/main" val="0"/>
                        </a:ext>
                      </a:extLst>
                    </a:blip>
                    <a:stretch>
                      <a:fillRect/>
                    </a:stretch>
                  </pic:blipFill>
                  <pic:spPr>
                    <a:xfrm>
                      <a:off x="0" y="0"/>
                      <a:ext cx="6013450" cy="3745865"/>
                    </a:xfrm>
                    <a:prstGeom prst="rect">
                      <a:avLst/>
                    </a:prstGeom>
                  </pic:spPr>
                </pic:pic>
              </a:graphicData>
            </a:graphic>
            <wp14:sizeRelH relativeFrom="margin">
              <wp14:pctWidth>0</wp14:pctWidth>
            </wp14:sizeRelH>
          </wp:anchor>
        </w:drawing>
      </w:r>
      <w:r>
        <w:rPr>
          <w:rFonts w:ascii="Segoe UI" w:eastAsia="Times New Roman" w:hAnsi="Segoe UI" w:cs="Segoe UI"/>
          <w:noProof/>
          <w:color w:val="374151"/>
          <w:kern w:val="0"/>
          <w:sz w:val="24"/>
          <w:szCs w:val="24"/>
        </w:rPr>
        <w:drawing>
          <wp:anchor distT="0" distB="0" distL="114300" distR="114300" simplePos="0" relativeHeight="251658240" behindDoc="0" locked="0" layoutInCell="1" allowOverlap="1" wp14:anchorId="595EF825" wp14:editId="78E9075E">
            <wp:simplePos x="0" y="0"/>
            <wp:positionH relativeFrom="margin">
              <wp:align>center</wp:align>
            </wp:positionH>
            <wp:positionV relativeFrom="paragraph">
              <wp:posOffset>0</wp:posOffset>
            </wp:positionV>
            <wp:extent cx="5994400" cy="3206750"/>
            <wp:effectExtent l="0" t="0" r="6350" b="0"/>
            <wp:wrapSquare wrapText="bothSides"/>
            <wp:docPr id="157217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6799" name="Picture 1572176799"/>
                    <pic:cNvPicPr/>
                  </pic:nvPicPr>
                  <pic:blipFill>
                    <a:blip r:embed="rId8">
                      <a:extLst>
                        <a:ext uri="{28A0092B-C50C-407E-A947-70E740481C1C}">
                          <a14:useLocalDpi xmlns:a14="http://schemas.microsoft.com/office/drawing/2010/main" val="0"/>
                        </a:ext>
                      </a:extLst>
                    </a:blip>
                    <a:stretch>
                      <a:fillRect/>
                    </a:stretch>
                  </pic:blipFill>
                  <pic:spPr>
                    <a:xfrm>
                      <a:off x="0" y="0"/>
                      <a:ext cx="5994400" cy="3206750"/>
                    </a:xfrm>
                    <a:prstGeom prst="rect">
                      <a:avLst/>
                    </a:prstGeom>
                  </pic:spPr>
                </pic:pic>
              </a:graphicData>
            </a:graphic>
            <wp14:sizeRelH relativeFrom="margin">
              <wp14:pctWidth>0</wp14:pctWidth>
            </wp14:sizeRelH>
            <wp14:sizeRelV relativeFrom="margin">
              <wp14:pctHeight>0</wp14:pctHeight>
            </wp14:sizeRelV>
          </wp:anchor>
        </w:drawing>
      </w:r>
    </w:p>
    <w:p w14:paraId="5BD34B07"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2C789B18" w14:textId="7777777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A08E98D" w14:textId="70EE8C9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drawing>
          <wp:anchor distT="0" distB="0" distL="114300" distR="114300" simplePos="0" relativeHeight="251660288" behindDoc="1" locked="0" layoutInCell="1" allowOverlap="1" wp14:anchorId="14C39135" wp14:editId="05EBF9C7">
            <wp:simplePos x="0" y="0"/>
            <wp:positionH relativeFrom="margin">
              <wp:align>right</wp:align>
            </wp:positionH>
            <wp:positionV relativeFrom="paragraph">
              <wp:posOffset>3175</wp:posOffset>
            </wp:positionV>
            <wp:extent cx="5943600" cy="3009900"/>
            <wp:effectExtent l="0" t="0" r="0" b="0"/>
            <wp:wrapTight wrapText="bothSides">
              <wp:wrapPolygon edited="0">
                <wp:start x="0" y="0"/>
                <wp:lineTo x="0" y="21463"/>
                <wp:lineTo x="21531" y="21463"/>
                <wp:lineTo x="21531" y="0"/>
                <wp:lineTo x="0" y="0"/>
              </wp:wrapPolygon>
            </wp:wrapTight>
            <wp:docPr id="1195586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6505" name="Picture 1195586505"/>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p>
    <w:p w14:paraId="14503160" w14:textId="6654DA3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drawing>
          <wp:anchor distT="0" distB="0" distL="114300" distR="114300" simplePos="0" relativeHeight="251661312" behindDoc="1" locked="0" layoutInCell="1" allowOverlap="1" wp14:anchorId="06196598" wp14:editId="6043CF16">
            <wp:simplePos x="0" y="0"/>
            <wp:positionH relativeFrom="margin">
              <wp:align>center</wp:align>
            </wp:positionH>
            <wp:positionV relativeFrom="page">
              <wp:posOffset>4457700</wp:posOffset>
            </wp:positionV>
            <wp:extent cx="2733675" cy="4095750"/>
            <wp:effectExtent l="0" t="0" r="9525" b="0"/>
            <wp:wrapTight wrapText="bothSides">
              <wp:wrapPolygon edited="0">
                <wp:start x="0" y="0"/>
                <wp:lineTo x="0" y="21500"/>
                <wp:lineTo x="21525" y="21500"/>
                <wp:lineTo x="21525" y="0"/>
                <wp:lineTo x="0" y="0"/>
              </wp:wrapPolygon>
            </wp:wrapTight>
            <wp:docPr id="431344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4285" name="Picture 431344285"/>
                    <pic:cNvPicPr/>
                  </pic:nvPicPr>
                  <pic:blipFill>
                    <a:blip r:embed="rId10">
                      <a:extLst>
                        <a:ext uri="{28A0092B-C50C-407E-A947-70E740481C1C}">
                          <a14:useLocalDpi xmlns:a14="http://schemas.microsoft.com/office/drawing/2010/main" val="0"/>
                        </a:ext>
                      </a:extLst>
                    </a:blip>
                    <a:stretch>
                      <a:fillRect/>
                    </a:stretch>
                  </pic:blipFill>
                  <pic:spPr>
                    <a:xfrm>
                      <a:off x="0" y="0"/>
                      <a:ext cx="2733675" cy="4095750"/>
                    </a:xfrm>
                    <a:prstGeom prst="rect">
                      <a:avLst/>
                    </a:prstGeom>
                  </pic:spPr>
                </pic:pic>
              </a:graphicData>
            </a:graphic>
            <wp14:sizeRelH relativeFrom="margin">
              <wp14:pctWidth>0</wp14:pctWidth>
            </wp14:sizeRelH>
            <wp14:sizeRelV relativeFrom="margin">
              <wp14:pctHeight>0</wp14:pctHeight>
            </wp14:sizeRelV>
          </wp:anchor>
        </w:drawing>
      </w:r>
    </w:p>
    <w:p w14:paraId="5BF6FCCC" w14:textId="4AD8DF1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179E148" w14:textId="0900898D"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462EF7E" w14:textId="41986D6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D5C376E" w14:textId="4956801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4B902D7E" w14:textId="73464CC4"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238CF77" w14:textId="4666602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B5EBD24" w14:textId="231B388A"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4B1396C" w14:textId="4D1647F0"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B9DD097" w14:textId="6E3E5A2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D909579" w14:textId="179C69F1"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E00D21B" w14:textId="1EB7858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F428803" w14:textId="0B680E9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07D6784" w14:textId="74565832" w:rsid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197869">
        <w:rPr>
          <w:rFonts w:ascii="Segoe UI" w:eastAsia="Times New Roman" w:hAnsi="Segoe UI" w:cs="Segoe UI"/>
          <w:b/>
          <w:bCs/>
          <w:color w:val="374151"/>
          <w:kern w:val="0"/>
          <w:sz w:val="24"/>
          <w:szCs w:val="24"/>
          <w:bdr w:val="single" w:sz="2" w:space="0" w:color="D9D9E3" w:frame="1"/>
          <w14:ligatures w14:val="none"/>
        </w:rPr>
        <w:t>Conclusion</w:t>
      </w:r>
      <w:r>
        <w:rPr>
          <w:rFonts w:ascii="Segoe UI" w:eastAsia="Times New Roman" w:hAnsi="Segoe UI" w:cs="Segoe UI"/>
          <w:b/>
          <w:bCs/>
          <w:color w:val="374151"/>
          <w:kern w:val="0"/>
          <w:sz w:val="24"/>
          <w:szCs w:val="24"/>
          <w:bdr w:val="single" w:sz="2" w:space="0" w:color="D9D9E3" w:frame="1"/>
          <w14:ligatures w14:val="none"/>
        </w:rPr>
        <w:t>:</w:t>
      </w:r>
    </w:p>
    <w:p w14:paraId="3947A3E5" w14:textId="36308C31"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Summary:</w:t>
      </w:r>
      <w:r w:rsidRPr="00197869">
        <w:rPr>
          <w:rFonts w:ascii="Segoe UI" w:eastAsia="Times New Roman" w:hAnsi="Segoe UI" w:cs="Segoe UI"/>
          <w:color w:val="374151"/>
          <w:kern w:val="0"/>
          <w:sz w:val="24"/>
          <w:szCs w:val="24"/>
          <w14:ligatures w14:val="none"/>
        </w:rPr>
        <w:t xml:space="preserve"> Phase 4 marked significant progress in our technology project, with successful deployment on IBM Cloud Foundry, resource optimization, enhanced performance, and robust security measures. Effective collaboration, documentation, and design improvements contributed to a more user-friendly and reliable project. Testing and quality assurance ensured a stable codebase, and future development plans were laid out for ongoing project</w:t>
      </w:r>
      <w:r>
        <w:rPr>
          <w:rFonts w:ascii="Segoe UI" w:eastAsia="Times New Roman" w:hAnsi="Segoe UI" w:cs="Segoe UI"/>
          <w:color w:val="374151"/>
          <w:kern w:val="0"/>
          <w:sz w:val="24"/>
          <w:szCs w:val="24"/>
          <w14:ligatures w14:val="none"/>
        </w:rPr>
        <w:t>.</w:t>
      </w:r>
    </w:p>
    <w:sectPr w:rsidR="0019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Noto Sans Coptic"/>
    <w:panose1 w:val="02010600030101010101"/>
    <w:charset w:val="86"/>
    <w:family w:val="auto"/>
    <w:pitch w:val="variable"/>
    <w:sig w:usb0="00000000" w:usb1="288F0000" w:usb2="00000016" w:usb3="00000000" w:csb0="00040001" w:csb1="00000000"/>
  </w:font>
  <w:font w:name="Sitka Display">
    <w:altName w:val="Calibri"/>
    <w:panose1 w:val="00000000000000000000"/>
    <w:charset w:val="00"/>
    <w:family w:val="auto"/>
    <w:pitch w:val="variable"/>
    <w:sig w:usb0="A00002EF" w:usb1="4000204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A3"/>
    <w:multiLevelType w:val="multilevel"/>
    <w:tmpl w:val="AD5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0065"/>
    <w:multiLevelType w:val="multilevel"/>
    <w:tmpl w:val="B82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722B3"/>
    <w:multiLevelType w:val="multilevel"/>
    <w:tmpl w:val="B97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70022"/>
    <w:multiLevelType w:val="multilevel"/>
    <w:tmpl w:val="9A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6320"/>
    <w:multiLevelType w:val="multilevel"/>
    <w:tmpl w:val="245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F6F9F"/>
    <w:multiLevelType w:val="multilevel"/>
    <w:tmpl w:val="D3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E4C6B"/>
    <w:multiLevelType w:val="multilevel"/>
    <w:tmpl w:val="DFB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1668"/>
    <w:multiLevelType w:val="multilevel"/>
    <w:tmpl w:val="824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0615E"/>
    <w:multiLevelType w:val="multilevel"/>
    <w:tmpl w:val="460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D7730"/>
    <w:multiLevelType w:val="multilevel"/>
    <w:tmpl w:val="6A4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692206">
    <w:abstractNumId w:val="6"/>
  </w:num>
  <w:num w:numId="2" w16cid:durableId="1503935169">
    <w:abstractNumId w:val="2"/>
  </w:num>
  <w:num w:numId="3" w16cid:durableId="1327978894">
    <w:abstractNumId w:val="4"/>
  </w:num>
  <w:num w:numId="4" w16cid:durableId="1364670990">
    <w:abstractNumId w:val="8"/>
  </w:num>
  <w:num w:numId="5" w16cid:durableId="162278483">
    <w:abstractNumId w:val="9"/>
  </w:num>
  <w:num w:numId="6" w16cid:durableId="1025055732">
    <w:abstractNumId w:val="3"/>
  </w:num>
  <w:num w:numId="7" w16cid:durableId="302741065">
    <w:abstractNumId w:val="0"/>
  </w:num>
  <w:num w:numId="8" w16cid:durableId="2099599107">
    <w:abstractNumId w:val="1"/>
  </w:num>
  <w:num w:numId="9" w16cid:durableId="1631090911">
    <w:abstractNumId w:val="5"/>
  </w:num>
  <w:num w:numId="10" w16cid:durableId="528101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69"/>
    <w:rsid w:val="00197869"/>
    <w:rsid w:val="001F57BE"/>
    <w:rsid w:val="005E720F"/>
    <w:rsid w:val="006A502D"/>
    <w:rsid w:val="00CC2429"/>
    <w:rsid w:val="00E366BC"/>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E8A"/>
  <w15:chartTrackingRefBased/>
  <w15:docId w15:val="{3E77CCAB-E03F-43CB-BBE9-E93A1FEA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197869"/>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paragraph" w:styleId="Heading3">
    <w:name w:val="heading 3"/>
    <w:next w:val="Normal"/>
    <w:link w:val="Heading3Char"/>
    <w:semiHidden/>
    <w:unhideWhenUsed/>
    <w:qFormat/>
    <w:rsid w:val="00197869"/>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78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sid w:val="00197869"/>
    <w:rPr>
      <w:b/>
      <w:bCs/>
    </w:rPr>
  </w:style>
  <w:style w:type="character" w:styleId="Emphasis">
    <w:name w:val="Emphasis"/>
    <w:basedOn w:val="DefaultParagraphFont"/>
    <w:uiPriority w:val="20"/>
    <w:qFormat/>
    <w:rsid w:val="00197869"/>
    <w:rPr>
      <w:i/>
      <w:iCs/>
    </w:rPr>
  </w:style>
  <w:style w:type="character" w:customStyle="1" w:styleId="Heading2Char">
    <w:name w:val="Heading 2 Char"/>
    <w:basedOn w:val="DefaultParagraphFont"/>
    <w:link w:val="Heading2"/>
    <w:semiHidden/>
    <w:rsid w:val="00197869"/>
    <w:rPr>
      <w:rFonts w:ascii="SimSun" w:eastAsia="SimSun" w:hAnsi="SimSun" w:cs="Times New Roman"/>
      <w:b/>
      <w:bCs/>
      <w:kern w:val="0"/>
      <w:sz w:val="36"/>
      <w:szCs w:val="36"/>
      <w:lang w:eastAsia="zh-CN"/>
      <w14:ligatures w14:val="none"/>
    </w:rPr>
  </w:style>
  <w:style w:type="character" w:customStyle="1" w:styleId="Heading3Char">
    <w:name w:val="Heading 3 Char"/>
    <w:basedOn w:val="DefaultParagraphFont"/>
    <w:link w:val="Heading3"/>
    <w:semiHidden/>
    <w:rsid w:val="00197869"/>
    <w:rPr>
      <w:rFonts w:ascii="SimSun" w:eastAsia="SimSun" w:hAnsi="SimSun" w:cs="Times New Roman"/>
      <w:b/>
      <w:bCs/>
      <w:kern w:val="0"/>
      <w:sz w:val="27"/>
      <w:szCs w:val="27"/>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AC6E-69B9-48D0-9817-A542E091F4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 User</cp:lastModifiedBy>
  <cp:revision>2</cp:revision>
  <dcterms:created xsi:type="dcterms:W3CDTF">2023-11-01T16:29:00Z</dcterms:created>
  <dcterms:modified xsi:type="dcterms:W3CDTF">2023-11-01T16:29:00Z</dcterms:modified>
</cp:coreProperties>
</file>