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CA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center"/>
        <w:textAlignment w:val="auto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华东师范大学数据科学与工程学院</w:t>
      </w:r>
      <w:r>
        <w:rPr>
          <w:rFonts w:hint="eastAsia"/>
          <w:b/>
          <w:sz w:val="28"/>
          <w:szCs w:val="28"/>
          <w:lang w:val="en-US" w:eastAsia="zh-CN"/>
        </w:rPr>
        <w:t>项目</w:t>
      </w:r>
      <w:r>
        <w:rPr>
          <w:rFonts w:hint="eastAsia"/>
          <w:b/>
          <w:sz w:val="28"/>
          <w:szCs w:val="28"/>
          <w:lang w:eastAsia="zh-CN"/>
        </w:rPr>
        <w:t>报告</w:t>
      </w:r>
    </w:p>
    <w:tbl>
      <w:tblPr>
        <w:tblStyle w:val="4"/>
        <w:tblW w:w="9786" w:type="dxa"/>
        <w:tblInd w:w="1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7"/>
        <w:gridCol w:w="1613"/>
        <w:gridCol w:w="2171"/>
        <w:gridCol w:w="3245"/>
      </w:tblGrid>
      <w:tr w14:paraId="02103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57" w:type="dxa"/>
            <w:noWrap w:val="0"/>
            <w:vAlign w:val="top"/>
          </w:tcPr>
          <w:p w14:paraId="667F7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b/>
                <w:sz w:val="24"/>
                <w:szCs w:val="24"/>
                <w:lang w:val="en-US" w:eastAsia="zh-CN"/>
              </w:rPr>
            </w:pPr>
            <w:r>
              <w:rPr>
                <w:b/>
                <w:sz w:val="24"/>
                <w:szCs w:val="24"/>
              </w:rPr>
              <w:t>课程</w:t>
            </w:r>
            <w:r>
              <w:rPr>
                <w:rFonts w:hint="eastAsia"/>
                <w:b/>
                <w:sz w:val="24"/>
                <w:szCs w:val="24"/>
                <w:lang w:eastAsia="zh-CN"/>
              </w:rPr>
              <w:t>名称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数据管理系统</w:t>
            </w:r>
          </w:p>
        </w:tc>
        <w:tc>
          <w:tcPr>
            <w:tcW w:w="1613" w:type="dxa"/>
            <w:noWrap w:val="0"/>
            <w:vAlign w:val="top"/>
          </w:tcPr>
          <w:p w14:paraId="5951C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  <w:b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sz w:val="24"/>
                <w:szCs w:val="24"/>
                <w:lang w:eastAsia="zh-CN"/>
              </w:rPr>
              <w:t>姓名</w:t>
            </w:r>
            <w:r>
              <w:rPr>
                <w:rFonts w:hint="eastAsia"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邵子翀</w:t>
            </w:r>
          </w:p>
        </w:tc>
        <w:tc>
          <w:tcPr>
            <w:tcW w:w="2171" w:type="dxa"/>
            <w:noWrap w:val="0"/>
            <w:vAlign w:val="top"/>
          </w:tcPr>
          <w:p w14:paraId="448CE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  <w:b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sz w:val="24"/>
                <w:szCs w:val="24"/>
                <w:lang w:eastAsia="zh-CN"/>
              </w:rPr>
              <w:t>学号：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10245501456</w:t>
            </w:r>
          </w:p>
        </w:tc>
        <w:tc>
          <w:tcPr>
            <w:tcW w:w="3245" w:type="dxa"/>
            <w:noWrap w:val="0"/>
            <w:vAlign w:val="top"/>
          </w:tcPr>
          <w:p w14:paraId="5C1C5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上机实践名称：PJ1_2</w:t>
            </w:r>
          </w:p>
        </w:tc>
      </w:tr>
      <w:tr w14:paraId="3F676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6" w:type="dxa"/>
            <w:gridSpan w:val="4"/>
            <w:noWrap w:val="0"/>
            <w:vAlign w:val="top"/>
          </w:tcPr>
          <w:p w14:paraId="538A1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4"/>
                <w:szCs w:val="24"/>
                <w:lang w:val="en-US" w:eastAsia="zh-CN"/>
              </w:rPr>
              <w:t>Github代码地址：</w:t>
            </w:r>
          </w:p>
        </w:tc>
      </w:tr>
    </w:tbl>
    <w:p w14:paraId="2A9BEA64"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60960</wp:posOffset>
                </wp:positionV>
                <wp:extent cx="6181725" cy="8255"/>
                <wp:effectExtent l="0" t="13970" r="0" b="158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1725" cy="825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8pt;margin-top:4.8pt;height:0.65pt;width:486.75pt;z-index:251659264;mso-width-relative:page;mso-height-relative:page;" filled="f" stroked="t" coordsize="21600,21600" o:gfxdata="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dZ5zctQAAAAGAQAADwAAAAAAAAABACAAAAAiAAAAZHJzL2Rvd25yZXYueG1sUEsBAhQA&#10;FAAAAAgAh07iQHzKotX2AQAA6AMAAA4AAAAAAAAAAQAgAAAAIwEAAGRycy9lMm9Eb2MueG1sUEsF&#10;BgAAAAAGAAYAWQEAAIsFAAAAAA=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410CD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项目目标与开发背景</w:t>
      </w:r>
    </w:p>
    <w:p w14:paraId="64719594">
      <w:pPr>
        <w:keepNext w:val="0"/>
        <w:keepLines w:val="0"/>
        <w:pageBreakBefore w:val="0"/>
        <w:widowControl w:val="0"/>
        <w:numPr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20" w:firstLine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本项目旨在设计并实现一个基于MongoDB的在线问卷系统，使用户能够通过浏览器完成账号注册、问卷创建、题目配置、发布、填写、提交和统计分析等操作。</w:t>
      </w:r>
      <w:r>
        <w:rPr>
          <w:rFonts w:hint="eastAsia"/>
          <w:b w:val="0"/>
          <w:bCs w:val="0"/>
          <w:lang w:val="en-US" w:eastAsia="zh-CN"/>
        </w:rPr>
        <w:t>我们在</w:t>
      </w:r>
      <w:r>
        <w:rPr>
          <w:rFonts w:hint="eastAsia"/>
          <w:b w:val="0"/>
          <w:bCs w:val="0"/>
        </w:rPr>
        <w:t>第一阶段</w:t>
      </w:r>
      <w:r>
        <w:rPr>
          <w:rFonts w:hint="eastAsia"/>
          <w:b w:val="0"/>
          <w:bCs w:val="0"/>
          <w:lang w:val="en-US" w:eastAsia="zh-CN"/>
        </w:rPr>
        <w:t>的设计中</w:t>
      </w:r>
      <w:r>
        <w:rPr>
          <w:rFonts w:hint="eastAsia"/>
          <w:b w:val="0"/>
          <w:bCs w:val="0"/>
        </w:rPr>
        <w:t>已经</w:t>
      </w:r>
      <w:r>
        <w:rPr>
          <w:rFonts w:hint="eastAsia"/>
          <w:b w:val="0"/>
          <w:bCs w:val="0"/>
          <w:lang w:val="en-US" w:eastAsia="zh-CN"/>
        </w:rPr>
        <w:t>完成了</w:t>
      </w:r>
      <w:r>
        <w:rPr>
          <w:rFonts w:hint="eastAsia"/>
          <w:b w:val="0"/>
          <w:bCs w:val="0"/>
        </w:rPr>
        <w:t>单选题、多选题、文本填空题和数字填空题</w:t>
      </w:r>
      <w:r>
        <w:rPr>
          <w:rFonts w:hint="eastAsia"/>
          <w:b w:val="0"/>
          <w:bCs w:val="0"/>
          <w:lang w:val="en-US" w:eastAsia="zh-CN"/>
        </w:rPr>
        <w:t>的设计</w:t>
      </w:r>
      <w:r>
        <w:rPr>
          <w:rFonts w:hint="eastAsia"/>
          <w:b w:val="0"/>
          <w:bCs w:val="0"/>
        </w:rPr>
        <w:t>，并实现必答设置、输入限制、条件跳转、问卷预览、发布快照和分版本统计等功能。</w:t>
      </w:r>
    </w:p>
    <w:p w14:paraId="04A7E898">
      <w:pPr>
        <w:keepNext w:val="0"/>
        <w:keepLines w:val="0"/>
        <w:pageBreakBefore w:val="0"/>
        <w:widowControl w:val="0"/>
        <w:numPr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20" w:firstLine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第一阶段主要围绕一份问卷的完整使用过程进行设计。创建者在问卷中配置题目，发布后由填写者提交答卷，系统根据对应的发布版本展示历史结果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这种方式能够满足独立创建和管理问卷的需要，但在相似问卷较多、多人需要使用相同题目时，仍然存在重复编辑、来源难以追踪和统计结果分散等问题。</w:t>
      </w:r>
    </w:p>
    <w:p w14:paraId="3B9B10D2">
      <w:pPr>
        <w:keepNext w:val="0"/>
        <w:keepLines w:val="0"/>
        <w:pageBreakBefore w:val="0"/>
        <w:widowControl w:val="0"/>
        <w:numPr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20" w:firstLine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第二阶段根据用户反馈，在第一阶段已经实现的系统上增加题目复用、指定用户共享、题目版本管理、修改历史、使用情况查询、题库管理和跨问卷单题统计。除</w:t>
      </w:r>
      <w:r>
        <w:rPr>
          <w:rFonts w:hint="eastAsia"/>
          <w:b w:val="0"/>
          <w:bCs w:val="0"/>
          <w:lang w:val="en-US" w:eastAsia="zh-CN"/>
        </w:rPr>
        <w:t>去文档</w:t>
      </w:r>
      <w:r>
        <w:rPr>
          <w:rFonts w:hint="eastAsia"/>
          <w:b w:val="0"/>
          <w:bCs w:val="0"/>
        </w:rPr>
        <w:t>要求的八项需求外，项目还增加了公开模板广场，用于分享可以重复使用的问卷结构，但不公开源问卷的答卷和统计结果。</w:t>
      </w:r>
    </w:p>
    <w:p w14:paraId="5B9453D7">
      <w:pPr>
        <w:keepNext w:val="0"/>
        <w:keepLines w:val="0"/>
        <w:pageBreakBefore w:val="0"/>
        <w:widowControl w:val="0"/>
        <w:numPr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20" w:firstLineChars="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本阶段的重点是在保留</w:t>
      </w:r>
      <w:r>
        <w:rPr>
          <w:rFonts w:hint="eastAsia"/>
          <w:b w:val="0"/>
          <w:bCs w:val="0"/>
          <w:lang w:val="en-US" w:eastAsia="zh-CN"/>
        </w:rPr>
        <w:t>第一阶段</w:t>
      </w:r>
      <w:r>
        <w:rPr>
          <w:rFonts w:hint="eastAsia"/>
          <w:b w:val="0"/>
          <w:bCs w:val="0"/>
        </w:rPr>
        <w:t>原有核心结构和功能的基础上，明确题目、题目版本、问卷实例和问卷发布版本之间的关系。系统既要允许同一道题在多份问卷中使用，也要保证修改题目后不会改变旧问卷和历史答卷的含义，同时需要处理共享撤销、版本替换和跨问卷统计中的权限问题。在工程组织上，第二阶段以第一阶段代码为基础，在独立目录和数据库环境中继续开发。前后端技术、四种题型、基础校验、跳转计算、发布与提交事务等能力继续沿用，通过新增数据结构、业务服务和页面完成扩展，并通过回归测试、人工操作和数据库查询检查旧功能是否仍然可用。</w:t>
      </w:r>
    </w:p>
    <w:p w14:paraId="1A8987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二、第一阶段设计与需求变更分析</w:t>
      </w:r>
    </w:p>
    <w:p w14:paraId="1B6ECD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2.1 第一阶段的主要设计</w:t>
      </w:r>
    </w:p>
    <w:p w14:paraId="432ECC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一阶段采用浏览器、后端服务和MongoDB数据库组成的三层架构。前端负责问卷编辑、填写和统计展示，后端负责身份认证、权限判断、业务规则执行及数据读写，MongoDB保存用户、问卷、发布版本和正式答卷。数据库</w:t>
      </w:r>
      <w:r>
        <w:rPr>
          <w:rFonts w:hint="eastAsia"/>
          <w:b w:val="0"/>
          <w:bCs w:val="0"/>
          <w:lang w:val="en-US" w:eastAsia="zh-CN"/>
        </w:rPr>
        <w:t>则</w:t>
      </w:r>
      <w:r>
        <w:rPr>
          <w:rFonts w:hint="eastAsia"/>
          <w:b w:val="0"/>
          <w:bCs w:val="0"/>
        </w:rPr>
        <w:t>主要包含users、surveys、survey_versions和responses四个集合。其中，surveys保存当前待编辑的问卷定义，题目、选项、输入限制和跳转规则嵌入问卷文档；survey_versions保存正式发布时的完整定义；responses保存每次成功提交的答案，并记录答卷所属的问卷及发布版本。</w:t>
      </w:r>
    </w:p>
    <w:p w14:paraId="6980E2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这一设计已经能够保护历史答卷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 w:val="0"/>
          <w:bCs w:val="0"/>
        </w:rPr>
        <w:t>创建者暂停问卷并修改后，重新发布会生成新的问卷快照，旧答卷仍然按照原来的发布定义进行展示和统计。</w:t>
      </w:r>
      <w:r>
        <w:rPr>
          <w:rFonts w:hint="eastAsia"/>
          <w:b w:val="0"/>
          <w:bCs w:val="0"/>
          <w:lang w:val="en-US" w:eastAsia="zh-CN"/>
        </w:rPr>
        <w:t>所以在</w:t>
      </w:r>
      <w:r>
        <w:rPr>
          <w:rFonts w:hint="eastAsia"/>
          <w:b w:val="0"/>
          <w:bCs w:val="0"/>
        </w:rPr>
        <w:t>第二阶段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我们</w:t>
      </w:r>
      <w:r>
        <w:rPr>
          <w:rFonts w:hint="eastAsia"/>
          <w:b w:val="0"/>
          <w:bCs w:val="0"/>
        </w:rPr>
        <w:t>需要解决的并不是第一阶段完全没有版本保护，而是原有版本管理主要针对整份问卷，尚未形成独立的题目身份、题目版本和跨问卷来源关系。</w:t>
      </w:r>
      <w:r>
        <w:rPr>
          <w:rFonts w:hint="eastAsia"/>
          <w:b w:val="0"/>
          <w:bCs w:val="0"/>
          <w:lang w:val="en-US" w:eastAsia="zh-CN"/>
        </w:rPr>
        <w:t>比如，当</w:t>
      </w:r>
      <w:r>
        <w:rPr>
          <w:rFonts w:hint="eastAsia"/>
          <w:b w:val="0"/>
          <w:bCs w:val="0"/>
        </w:rPr>
        <w:t>两份问卷都包含“你的年龄”这一题，在第一阶段中，它们分别是各自问卷内部的题目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即使文字完全相同，系统也不能据此判断它们是否属于同一道题，更不能确定其输入限制和统计含义是否一致。</w:t>
      </w:r>
    </w:p>
    <w:p w14:paraId="1C23C6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2.2 新需求带来的问题</w:t>
      </w:r>
    </w:p>
    <w:p w14:paraId="5973B4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新增需求改变了题目的使用范围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也就是</w:t>
      </w:r>
      <w:r>
        <w:rPr>
          <w:rFonts w:hint="eastAsia"/>
          <w:b w:val="0"/>
          <w:bCs w:val="0"/>
        </w:rPr>
        <w:t>题目不只是某份问卷内部的一段配置，</w:t>
      </w:r>
      <w:r>
        <w:rPr>
          <w:rFonts w:hint="eastAsia"/>
          <w:b w:val="0"/>
          <w:bCs w:val="0"/>
          <w:lang w:val="en-US" w:eastAsia="zh-CN"/>
        </w:rPr>
        <w:t>还</w:t>
      </w:r>
      <w:r>
        <w:rPr>
          <w:rFonts w:hint="eastAsia"/>
          <w:b w:val="0"/>
          <w:bCs w:val="0"/>
        </w:rPr>
        <w:t>需要独立保存、被多人使用、产生历史版本，并在多份问卷之间建立联系。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17"/>
        <w:gridCol w:w="3541"/>
        <w:gridCol w:w="3304"/>
      </w:tblGrid>
      <w:tr w14:paraId="62A8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843037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default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新增需求</w:t>
            </w:r>
          </w:p>
        </w:tc>
        <w:tc>
          <w:tcPr>
            <w:tcW w:w="354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49A629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default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第一阶段设计不足</w:t>
            </w:r>
          </w:p>
        </w:tc>
        <w:tc>
          <w:tcPr>
            <w:tcW w:w="330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111A8D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default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第二阶段调整</w:t>
            </w:r>
          </w:p>
        </w:tc>
      </w:tr>
      <w:tr w14:paraId="0786E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43FBD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保存常用题目并重复使用</w:t>
            </w:r>
          </w:p>
        </w:tc>
        <w:tc>
          <w:tcPr>
            <w:tcW w:w="354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B1E6B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题目主要存在于问卷内部，</w:t>
            </w:r>
          </w:p>
          <w:p w14:paraId="033E301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复制后缺少共同身份</w:t>
            </w:r>
          </w:p>
        </w:tc>
        <w:tc>
          <w:tcPr>
            <w:tcW w:w="330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EEA9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建立独立题目身份</w:t>
            </w:r>
          </w:p>
          <w:p w14:paraId="32A5B3F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和正式题目版本</w:t>
            </w:r>
          </w:p>
        </w:tc>
      </w:tr>
      <w:tr w14:paraId="16D7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9D35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分享题目给其他用户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8221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原权限主要围绕问卷创建者，</w:t>
            </w:r>
          </w:p>
          <w:p w14:paraId="281FDFA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没有独立题目使用授权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77604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增加指定用户共享，</w:t>
            </w:r>
          </w:p>
          <w:p w14:paraId="0A5670B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并区分使用权与管理权</w:t>
            </w:r>
          </w:p>
        </w:tc>
      </w:tr>
      <w:tr w14:paraId="6593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E7A04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修改题目不影响旧问卷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84FF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问卷快照可以保护历史，</w:t>
            </w:r>
          </w:p>
          <w:p w14:paraId="0F030D7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不能代替复用题目的版本管理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F95FC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问卷绑定具体正式题版，</w:t>
            </w:r>
          </w:p>
          <w:p w14:paraId="2E9830A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修改内容生成新题版</w:t>
            </w:r>
          </w:p>
        </w:tc>
      </w:tr>
      <w:tr w14:paraId="74C6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0873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查看历史与恢复旧版本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F7BB7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缺少题目自身的父版本、</w:t>
            </w:r>
          </w:p>
          <w:p w14:paraId="2542ECD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恢复和派生关系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C46C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保存版本来源，</w:t>
            </w:r>
          </w:p>
          <w:p w14:paraId="3E413E6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恢复时新增正式版本</w:t>
            </w:r>
          </w:p>
        </w:tc>
      </w:tr>
      <w:tr w14:paraId="42A1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91D51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不同版本同时存在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BD1CD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无法独立选择</w:t>
            </w:r>
          </w:p>
          <w:p w14:paraId="0E6180C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同一题目的不同版本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0CC4D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各问卷明确选择题版，</w:t>
            </w:r>
          </w:p>
          <w:p w14:paraId="4366F67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不自动追踪最新版本</w:t>
            </w:r>
          </w:p>
        </w:tc>
      </w:tr>
      <w:tr w14:paraId="725DA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4BD1B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查看题目使用情况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68A68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缺少跨问卷题目来源关联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9B99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建立绑定记录，区分草稿、</w:t>
            </w:r>
          </w:p>
          <w:p w14:paraId="258B629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当前和历史使用</w:t>
            </w:r>
          </w:p>
        </w:tc>
      </w:tr>
      <w:tr w14:paraId="48403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6243D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管理题库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CC09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没有独立的整理容器</w:t>
            </w:r>
          </w:p>
          <w:p w14:paraId="020A84F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和成员关系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0FD01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增加题库及成员集合，</w:t>
            </w:r>
          </w:p>
          <w:p w14:paraId="77F9484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同题可以加入多个题库</w:t>
            </w:r>
          </w:p>
        </w:tc>
      </w:tr>
      <w:tr w14:paraId="3CBC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FB847D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跨问卷单题统计</w:t>
            </w:r>
          </w:p>
        </w:tc>
        <w:tc>
          <w:tcPr>
            <w:tcW w:w="354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A45B5A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原统计按问卷及发布版本组织</w:t>
            </w:r>
          </w:p>
        </w:tc>
        <w:tc>
          <w:tcPr>
            <w:tcW w:w="330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DA7FD6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按题目身份、正式版本</w:t>
            </w:r>
          </w:p>
          <w:p w14:paraId="25EE4C5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和统计权限关联回答</w:t>
            </w:r>
          </w:p>
        </w:tc>
      </w:tr>
    </w:tbl>
    <w:p w14:paraId="680CBA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同时在设计的时候可以发现</w:t>
      </w:r>
      <w:r>
        <w:rPr>
          <w:rFonts w:hint="eastAsia"/>
          <w:b w:val="0"/>
          <w:bCs w:val="0"/>
        </w:rPr>
        <w:t>这些问题之间存在联系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如果没有稳定的题目身份，共享、版本历史和跨问卷统计都缺少可靠依据；如果只增加身份而不固定版本，修改题目又可能影响多个问卷。</w:t>
      </w:r>
      <w:r>
        <w:rPr>
          <w:rFonts w:hint="eastAsia"/>
          <w:b w:val="0"/>
          <w:bCs w:val="0"/>
          <w:lang w:val="en-US" w:eastAsia="zh-CN"/>
        </w:rPr>
        <w:t>所以</w:t>
      </w:r>
      <w:r>
        <w:rPr>
          <w:rFonts w:hint="eastAsia"/>
          <w:b w:val="0"/>
          <w:bCs w:val="0"/>
        </w:rPr>
        <w:t>需要先明确数据模型，再实现相应页面和接口。</w:t>
      </w:r>
    </w:p>
    <w:p w14:paraId="757B32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2.3 关键业务规则的确定</w:t>
      </w:r>
    </w:p>
    <w:p w14:paraId="406F0D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在设计过程中，</w:t>
      </w:r>
      <w:r>
        <w:rPr>
          <w:rFonts w:hint="eastAsia"/>
          <w:b w:val="0"/>
          <w:bCs w:val="0"/>
          <w:lang w:val="en-US" w:eastAsia="zh-CN"/>
        </w:rPr>
        <w:t>我先确认了</w:t>
      </w:r>
      <w:r>
        <w:rPr>
          <w:rFonts w:hint="eastAsia"/>
          <w:b w:val="0"/>
          <w:bCs w:val="0"/>
        </w:rPr>
        <w:t>哪些内容应当作为复用题目保存，哪些内容应当由问卷独立配置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最终</w:t>
      </w:r>
      <w:r>
        <w:rPr>
          <w:rFonts w:hint="eastAsia"/>
          <w:b w:val="0"/>
          <w:bCs w:val="0"/>
          <w:lang w:val="en-US" w:eastAsia="zh-CN"/>
        </w:rPr>
        <w:t>决定</w:t>
      </w:r>
      <w:r>
        <w:rPr>
          <w:rFonts w:hint="eastAsia"/>
          <w:b w:val="0"/>
          <w:bCs w:val="0"/>
        </w:rPr>
        <w:t>将题干、题型、选项和输入限制纳入可复用内容，将必答设置、题目顺序和跳转规则保留在问卷实例中。题目版本采用显式保存的方式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普通编辑和保存草稿不产生正式版本，只有明确执行保存正式版本时，才建立不可覆盖的题版记录。恢复旧版本也不删除后续历史，而是根据选中的旧内容生成一个新的正式版本，并记录恢复来源。问卷始终绑定具体题版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题目出现新版后，系统提示有权使用该新版的创建者，由创建者决定是否采用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正在收集的问卷需要先暂停，</w:t>
      </w:r>
      <w:r>
        <w:rPr>
          <w:rFonts w:hint="eastAsia"/>
          <w:b w:val="0"/>
          <w:bCs w:val="0"/>
          <w:lang w:val="en-US" w:eastAsia="zh-CN"/>
        </w:rPr>
        <w:t>才可以</w:t>
      </w:r>
      <w:r>
        <w:rPr>
          <w:rFonts w:hint="eastAsia"/>
          <w:b w:val="0"/>
          <w:bCs w:val="0"/>
        </w:rPr>
        <w:t>替换题版、检查规则并重新发布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同时</w:t>
      </w:r>
      <w:r>
        <w:rPr>
          <w:rFonts w:hint="eastAsia"/>
          <w:b w:val="0"/>
          <w:bCs w:val="0"/>
        </w:rPr>
        <w:t>旧快照和已有</w:t>
      </w:r>
      <w:r>
        <w:rPr>
          <w:rFonts w:hint="eastAsia"/>
          <w:b w:val="0"/>
          <w:bCs w:val="0"/>
          <w:lang w:val="en-US" w:eastAsia="zh-CN"/>
        </w:rPr>
        <w:t>的</w:t>
      </w:r>
      <w:r>
        <w:rPr>
          <w:rFonts w:hint="eastAsia"/>
          <w:b w:val="0"/>
          <w:bCs w:val="0"/>
        </w:rPr>
        <w:t>答卷</w:t>
      </w:r>
      <w:r>
        <w:rPr>
          <w:rFonts w:hint="eastAsia"/>
          <w:b w:val="0"/>
          <w:bCs w:val="0"/>
          <w:lang w:val="en-US" w:eastAsia="zh-CN"/>
        </w:rPr>
        <w:t>则会</w:t>
      </w:r>
      <w:r>
        <w:rPr>
          <w:rFonts w:hint="eastAsia"/>
          <w:b w:val="0"/>
          <w:bCs w:val="0"/>
        </w:rPr>
        <w:t>继续保留。</w:t>
      </w:r>
    </w:p>
    <w:p w14:paraId="08F519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共享采用</w:t>
      </w:r>
      <w:r>
        <w:rPr>
          <w:rFonts w:hint="eastAsia"/>
          <w:b w:val="0"/>
          <w:bCs w:val="0"/>
          <w:lang w:val="en-US" w:eastAsia="zh-CN"/>
        </w:rPr>
        <w:t>的是</w:t>
      </w:r>
      <w:r>
        <w:rPr>
          <w:rFonts w:hint="eastAsia"/>
          <w:b w:val="0"/>
          <w:bCs w:val="0"/>
        </w:rPr>
        <w:t>指定注册用户的方式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接收者可以使用正式题版，但不能直接修改原作者的题目；需要修改可复用内容时，应当派生为自己的题目，并保留来源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在</w:t>
      </w:r>
      <w:r>
        <w:rPr>
          <w:rFonts w:hint="eastAsia"/>
          <w:b w:val="0"/>
          <w:bCs w:val="0"/>
        </w:rPr>
        <w:t>共享</w:t>
      </w:r>
      <w:r>
        <w:rPr>
          <w:rFonts w:hint="eastAsia"/>
          <w:b w:val="0"/>
          <w:bCs w:val="0"/>
          <w:lang w:val="en-US" w:eastAsia="zh-CN"/>
        </w:rPr>
        <w:t>授权</w:t>
      </w:r>
      <w:r>
        <w:rPr>
          <w:rFonts w:hint="eastAsia"/>
          <w:b w:val="0"/>
          <w:bCs w:val="0"/>
        </w:rPr>
        <w:t>撤销后，</w:t>
      </w:r>
      <w:r>
        <w:rPr>
          <w:rFonts w:hint="eastAsia"/>
          <w:b w:val="0"/>
          <w:bCs w:val="0"/>
          <w:lang w:val="en-US" w:eastAsia="zh-CN"/>
        </w:rPr>
        <w:t>系统会</w:t>
      </w:r>
      <w:r>
        <w:rPr>
          <w:rFonts w:hint="eastAsia"/>
          <w:b w:val="0"/>
          <w:bCs w:val="0"/>
        </w:rPr>
        <w:t>阻止新的引用和一般派生，但不删除已经保存到问卷中的实例，也不影响已有答卷。跨问卷统计沿用现有问卷权限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不过因为</w:t>
      </w:r>
      <w:r>
        <w:rPr>
          <w:rFonts w:hint="eastAsia"/>
          <w:b w:val="0"/>
          <w:bCs w:val="0"/>
        </w:rPr>
        <w:t>本项目仍由创建者管理自己的问卷，</w:t>
      </w:r>
      <w:r>
        <w:rPr>
          <w:rFonts w:hint="eastAsia"/>
          <w:b w:val="0"/>
          <w:bCs w:val="0"/>
          <w:lang w:val="en-US" w:eastAsia="zh-CN"/>
        </w:rPr>
        <w:t>所以</w:t>
      </w:r>
      <w:r>
        <w:rPr>
          <w:rFonts w:hint="eastAsia"/>
          <w:b w:val="0"/>
          <w:bCs w:val="0"/>
        </w:rPr>
        <w:t>新增统计只汇总当前用户本人问卷中的同一道题、同一个正式版本，不因题目共享而授予他人答卷访问权。</w:t>
      </w:r>
    </w:p>
    <w:p w14:paraId="0FC2C1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2.4 修改范围与保留内容</w:t>
      </w:r>
    </w:p>
    <w:p w14:paraId="0CE6CB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第二阶段</w:t>
      </w:r>
      <w:r>
        <w:rPr>
          <w:rFonts w:hint="eastAsia"/>
          <w:b w:val="0"/>
          <w:bCs w:val="0"/>
          <w:lang w:val="en-US" w:eastAsia="zh-CN"/>
        </w:rPr>
        <w:t>我们</w:t>
      </w:r>
      <w:r>
        <w:rPr>
          <w:rFonts w:hint="eastAsia"/>
          <w:b w:val="0"/>
          <w:bCs w:val="0"/>
        </w:rPr>
        <w:t>保留原有账号、问卷生命周期、登录填写、匿名策略、整卷重复填写限制、提交幂等、条件跳转和分发布版本统计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需要调整的部分主要包括题目数据模型、问卷编辑流程、正式发布前的检查、来源关联、权限判断和统计入口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同时</w:t>
      </w:r>
      <w:r>
        <w:rPr>
          <w:rFonts w:hint="eastAsia"/>
          <w:b w:val="0"/>
          <w:bCs w:val="0"/>
        </w:rPr>
        <w:t>数据库</w:t>
      </w:r>
      <w:r>
        <w:rPr>
          <w:rFonts w:hint="eastAsia"/>
          <w:b w:val="0"/>
          <w:bCs w:val="0"/>
          <w:lang w:val="en-US" w:eastAsia="zh-CN"/>
        </w:rPr>
        <w:t>需要</w:t>
      </w:r>
      <w:r>
        <w:rPr>
          <w:rFonts w:hint="eastAsia"/>
          <w:b w:val="0"/>
          <w:bCs w:val="0"/>
        </w:rPr>
        <w:t>增加独立题目、版本、题库、授权和绑定等集合，程序增加相应服务与页面，但填写和历史展示仍然使用完整问卷定义。这种修改方式使题目管理能力能够扩展到问卷之外，同时保留第一阶段已经验证的发布与答卷处理流程。</w:t>
      </w:r>
    </w:p>
    <w:p w14:paraId="010A5C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三</w:t>
      </w:r>
      <w:r>
        <w:rPr>
          <w:rFonts w:hint="eastAsia"/>
          <w:b/>
          <w:bCs/>
        </w:rPr>
        <w:t>、系统设计</w:t>
      </w:r>
    </w:p>
    <w:p w14:paraId="3D16A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.1 总体架构与技术选择</w:t>
      </w:r>
    </w:p>
    <w:p w14:paraId="0500B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系统继续采用前后端分离的三层架构。前端使用Vue 3、TypeScript、Vue Router和Vite，负责页面展示、编辑状态和用户交互；后端使用Node.js、Fastify</w:t>
      </w:r>
      <w:r>
        <w:rPr>
          <w:rFonts w:hint="eastAsia" w:eastAsiaTheme="minorEastAsia"/>
          <w:lang w:val="en-US" w:eastAsia="zh-CN"/>
        </w:rPr>
        <w:t>和</w:t>
      </w:r>
      <w:r>
        <w:rPr>
          <w:rFonts w:hint="eastAsia" w:eastAsiaTheme="minorEastAsia"/>
          <w:lang w:eastAsia="zh-CN"/>
        </w:rPr>
        <w:t>TypeScript，提供API并执行认证、授权、事务和业务校验；数据库使用MongoDB单节点副本集，通过原生驱动完成读写、聚合和事务操作。</w:t>
      </w:r>
    </w:p>
    <w:p w14:paraId="59D74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3020060</wp:posOffset>
            </wp:positionH>
            <wp:positionV relativeFrom="paragraph">
              <wp:posOffset>1084580</wp:posOffset>
            </wp:positionV>
            <wp:extent cx="3531235" cy="3862705"/>
            <wp:effectExtent l="0" t="0" r="2540" b="4445"/>
            <wp:wrapTight wrapText="bothSides">
              <wp:wrapPolygon>
                <wp:start x="7574" y="53"/>
                <wp:lineTo x="7574" y="905"/>
                <wp:lineTo x="4137" y="1225"/>
                <wp:lineTo x="3671" y="1332"/>
                <wp:lineTo x="3671" y="3462"/>
                <wp:lineTo x="1049" y="3728"/>
                <wp:lineTo x="641" y="3835"/>
                <wp:lineTo x="641" y="8575"/>
                <wp:lineTo x="0" y="8842"/>
                <wp:lineTo x="0" y="9108"/>
                <wp:lineTo x="641" y="9428"/>
                <wp:lineTo x="641" y="19015"/>
                <wp:lineTo x="8856" y="19654"/>
                <wp:lineTo x="11186" y="19654"/>
                <wp:lineTo x="11186" y="21572"/>
                <wp:lineTo x="13692" y="21572"/>
                <wp:lineTo x="13750" y="19654"/>
                <wp:lineTo x="15440" y="19654"/>
                <wp:lineTo x="21149" y="19015"/>
                <wp:lineTo x="21149" y="9428"/>
                <wp:lineTo x="21557" y="9108"/>
                <wp:lineTo x="21557" y="8895"/>
                <wp:lineTo x="21149" y="8575"/>
                <wp:lineTo x="21266" y="3835"/>
                <wp:lineTo x="20392" y="3728"/>
                <wp:lineTo x="15148" y="3462"/>
                <wp:lineTo x="15265" y="1332"/>
                <wp:lineTo x="14333" y="1225"/>
                <wp:lineTo x="9555" y="905"/>
                <wp:lineTo x="9555" y="53"/>
                <wp:lineTo x="7574" y="53"/>
              </wp:wrapPolygon>
            </wp:wrapTight>
            <wp:docPr id="2" name="图片 2" descr="MongoDB Survey Question Bank Architecture-2026-10-25-07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ongoDB Survey Question Bank Architecture-2026-10-25-0707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t>前后端继续共用TypeScript业务模块，四种题型的定义、Unicode文本长度计算、十进制比较和跳转路径计算仍然集中维护，避免两端分别修改后出现判断差异。与第一阶段相比，系统增加了题目库、题目版本历史、共享授权、使用情况、跨问卷统计和模板广场等模块。原有问卷编辑器增加来源选择和版本替换入口，发布流程增加正式题版及绑定一致性检查，原填写页面和分版本统计继续使用已有的数据形式。</w:t>
      </w:r>
    </w:p>
    <w:p w14:paraId="1DCBE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</w:p>
    <w:p w14:paraId="4FBC5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211455</wp:posOffset>
            </wp:positionV>
            <wp:extent cx="2849880" cy="1961515"/>
            <wp:effectExtent l="0" t="0" r="7620" b="635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ECF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</w:p>
    <w:p w14:paraId="3E441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</w:p>
    <w:p w14:paraId="64D66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</w:p>
    <w:p w14:paraId="5C2F3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</w:p>
    <w:p w14:paraId="61F43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</w:p>
    <w:p w14:paraId="125EE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</w:p>
    <w:p w14:paraId="440A9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</w:p>
    <w:p w14:paraId="70D2A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240" w:firstLineChars="100"/>
        <w:textAlignment w:val="auto"/>
        <w:rPr>
          <w:rFonts w:hint="eastAsia" w:eastAsiaTheme="minorEastAsia"/>
          <w:lang w:eastAsia="zh-CN"/>
        </w:rPr>
      </w:pPr>
    </w:p>
    <w:p w14:paraId="119E0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 w:eastAsiaTheme="minorEastAsia"/>
          <w:lang w:eastAsia="zh-CN"/>
        </w:rPr>
      </w:pPr>
    </w:p>
    <w:p w14:paraId="4C103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3.2 功能模块与职责划分</w:t>
      </w:r>
    </w:p>
    <w:p w14:paraId="2364D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账号与权限模块</w:t>
      </w:r>
      <w:r>
        <w:rPr>
          <w:rFonts w:hint="eastAsia"/>
        </w:rPr>
        <w:t>继续负责注册、登录、退出和身份识别。问卷管理接口根据当前用户判断归属，新增题目和题库接口根据资源作者及授权状态判断是否允许访问。</w:t>
      </w:r>
    </w:p>
    <w:p w14:paraId="6BC7C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题目管理模块</w:t>
      </w:r>
      <w:r>
        <w:rPr>
          <w:rFonts w:hint="eastAsia"/>
        </w:rPr>
        <w:t>负责独立题目的创建、编辑草稿、正式保存、历史查看、恢复和派生。它管理的是可以被多份问卷重复使用的内容，不负责决定某份问卷是否必答或如何跳转。</w:t>
      </w:r>
    </w:p>
    <w:p w14:paraId="2D175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</w:rPr>
      </w:pPr>
      <w:r>
        <w:rPr>
          <w:rFonts w:hint="eastAsia"/>
        </w:rPr>
        <w:t>题库模块负责题目的分类整理。用户可以创建多个题库，同一道题可以加入不同题库，但不会因此复制题目或产生独立版本历史。</w:t>
      </w:r>
    </w:p>
    <w:p w14:paraId="3A211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共享模块</w:t>
      </w:r>
      <w:r>
        <w:rPr>
          <w:rFonts w:hint="eastAsia"/>
        </w:rPr>
        <w:t>负责作者与指定用户之间的题目使用授权。它与问卷权限分开，允许别人使用题目并不意味着允许别人查看作者的问卷，也不会使题目作者取得接收者的答卷权限。</w:t>
      </w:r>
    </w:p>
    <w:p w14:paraId="6AC05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问卷编辑与发布模块</w:t>
      </w:r>
      <w:r>
        <w:rPr>
          <w:rFonts w:hint="eastAsia"/>
        </w:rPr>
        <w:t>负责将具体题版放入问卷，配置必答和跳转规则，并在发布时保存完整定义和固定来源。题目出现新版后，由创建者主动决定是否替换。</w:t>
      </w:r>
    </w:p>
    <w:p w14:paraId="6854A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统计模块</w:t>
      </w:r>
      <w:r>
        <w:rPr>
          <w:rFonts w:hint="eastAsia"/>
        </w:rPr>
        <w:t>保留原来的单卷、分发布版本统计，同时增加跨问卷的同题同版统计。两种入口解决不同问题，原统计用于解释某份问卷某次发布的结果，新统计用于汇总本人多份问卷中同一正式题版的回答。</w:t>
      </w:r>
    </w:p>
    <w:p w14:paraId="04154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模板模块</w:t>
      </w:r>
      <w:r>
        <w:rPr>
          <w:rFonts w:hint="eastAsia"/>
        </w:rPr>
        <w:t>负责公开结构的发布、上下架、预览和选用。模板来源于明确的问卷发布版，选用后生成接收者自己的新草稿，不包含源问卷的答卷和统计。</w:t>
      </w:r>
    </w:p>
    <w:p w14:paraId="32EB7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3.3 题目、正式版本与问卷实例</w:t>
      </w:r>
    </w:p>
    <w:p w14:paraId="735F7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系统将题目身份、正式题版和问卷实例分开。题目身份表示一道题在系统中的持续存在，用于关联作者、草稿、历史和来源</w:t>
      </w:r>
      <w:r>
        <w:rPr>
          <w:rFonts w:hint="eastAsia"/>
          <w:lang w:eastAsia="zh-CN"/>
        </w:rPr>
        <w:t>，</w:t>
      </w:r>
      <w:r>
        <w:rPr>
          <w:rFonts w:hint="eastAsia"/>
        </w:rPr>
        <w:t>正式题版表示该题某次明确保存后的固定内容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</w:t>
      </w:r>
      <w:r>
        <w:rPr>
          <w:rFonts w:hint="eastAsia"/>
        </w:rPr>
        <w:t>问卷实例表示某份问卷中的具体位置，它绑定正式题版，并保存自己的必答和跳转配置。</w:t>
      </w:r>
      <w:r>
        <w:rPr>
          <w:rFonts w:hint="eastAsia"/>
          <w:lang w:val="en-US" w:eastAsia="zh-CN"/>
        </w:rPr>
        <w:t>比如同</w:t>
      </w:r>
      <w:r>
        <w:rPr>
          <w:rFonts w:hint="eastAsia"/>
        </w:rPr>
        <w:t>一道数字题可以先产生v1，修改范围后产生v2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此时</w:t>
      </w:r>
      <w:r>
        <w:rPr>
          <w:rFonts w:hint="eastAsia"/>
        </w:rPr>
        <w:t>问卷A继续使用v1，问卷B使用v2，两者都能正常存在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所以</w:t>
      </w:r>
      <w:r>
        <w:rPr>
          <w:rFonts w:hint="eastAsia"/>
        </w:rPr>
        <w:t>即使两个版本内容相同，也不能只按内容摘要将它们视为同一个正式版本。不同用户对共享题内容进行修改时，系统创建新的题目身份，后续版本由接收者独立管理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原题与派生题保留来源关系，但统计分别计算，不自动合并。</w:t>
      </w:r>
    </w:p>
    <w:p w14:paraId="46500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3.4 权限与信息展示边界</w:t>
      </w:r>
    </w:p>
    <w:p w14:paraId="2F83A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第二阶段的权限判断需要区分题目编辑、题目使用、问卷管理、答卷统计和公开分发。作者可以编辑自己的题目草稿并生成正式版本。有效共享接收者可以选用正式历史版本及后续正式版本，但不能读取作者未正式保存的编辑草稿，也不能直接修改原题。</w:t>
      </w:r>
    </w:p>
    <w:p w14:paraId="43F62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使用情况查询需要显示哪些问卷正在使用某题，同时避免泄露问卷内容。本人问卷可以显示标题和管理入口，他人问卷只显示允许公开的使用者用户名、独立问卷编号、题版和使用状态，不提供正文、分享链接、答卷数量或统计结果。所有权限均由后端检查，前端隐藏按钮只是交互表现。撤权后的请求仍需经过服务器验证，不能依靠页面是否显示入口来判断访问是否合法。</w:t>
      </w:r>
    </w:p>
    <w:p w14:paraId="0EE44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四、MongoDB 数据设计</w:t>
      </w:r>
    </w:p>
    <w:p w14:paraId="33A73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4.1 集合划分的变化</w:t>
      </w:r>
    </w:p>
    <w:p w14:paraId="4B316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我们保留了</w:t>
      </w:r>
      <w:r>
        <w:rPr>
          <w:rFonts w:hint="eastAsia"/>
          <w:b w:val="0"/>
          <w:bCs w:val="0"/>
        </w:rPr>
        <w:t>第一阶段的四个核心集合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在</w:t>
      </w:r>
      <w:r>
        <w:rPr>
          <w:rFonts w:hint="eastAsia"/>
          <w:b w:val="0"/>
          <w:bCs w:val="0"/>
        </w:rPr>
        <w:t>第二阶段新增九个集合，形成十三集合的数据结构。</w:t>
      </w:r>
      <w:r>
        <w:rPr>
          <w:rFonts w:hint="eastAsia"/>
          <w:b w:val="0"/>
          <w:bCs w:val="0"/>
        </w:rPr>
        <w:t>这些集合不是将问卷中的每个子对象都拆开。选项、输入限制和规则仍然作为有限内容整体保存，而题目历史、成员关系、授权和跨问卷绑定具有独立查询及增长需求，因此采用单独集合。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50"/>
        <w:gridCol w:w="2854"/>
        <w:gridCol w:w="2744"/>
        <w:gridCol w:w="2314"/>
      </w:tblGrid>
      <w:tr w14:paraId="1A17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872C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集合</w:t>
            </w:r>
          </w:p>
        </w:tc>
        <w:tc>
          <w:tcPr>
            <w:tcW w:w="285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909B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主要作用</w:t>
            </w:r>
          </w:p>
        </w:tc>
        <w:tc>
          <w:tcPr>
            <w:tcW w:w="274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852C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集合</w:t>
            </w:r>
          </w:p>
        </w:tc>
        <w:tc>
          <w:tcPr>
            <w:tcW w:w="231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5545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主要作用</w:t>
            </w:r>
          </w:p>
        </w:tc>
      </w:tr>
      <w:tr w14:paraId="7B72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67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users</w:t>
            </w:r>
          </w:p>
        </w:tc>
        <w:tc>
          <w:tcPr>
            <w:tcW w:w="285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6D4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保存账号及密码哈希</w:t>
            </w:r>
          </w:p>
        </w:tc>
        <w:tc>
          <w:tcPr>
            <w:tcW w:w="274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85F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question_bank_members</w:t>
            </w:r>
          </w:p>
        </w:tc>
        <w:tc>
          <w:tcPr>
            <w:tcW w:w="231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778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保存题库与</w:t>
            </w:r>
          </w:p>
          <w:p w14:paraId="77918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题目的成员关系</w:t>
            </w:r>
          </w:p>
        </w:tc>
      </w:tr>
      <w:tr w14:paraId="306B5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55D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surveys</w:t>
            </w:r>
          </w:p>
        </w:tc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58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保存问卷状态、编辑定义、发布指针及计数</w:t>
            </w:r>
          </w:p>
        </w:tc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6A2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question_grants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4F9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保存指定用户</w:t>
            </w:r>
          </w:p>
          <w:p w14:paraId="7BFA7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共享及撤销状态</w:t>
            </w:r>
          </w:p>
        </w:tc>
      </w:tr>
      <w:tr w14:paraId="7ABD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44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survey_versions</w:t>
            </w:r>
          </w:p>
        </w:tc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060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保存不可变的</w:t>
            </w:r>
          </w:p>
          <w:p w14:paraId="7FD33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正式发布快照</w:t>
            </w:r>
          </w:p>
        </w:tc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A2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survey_question_bindings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96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保存问卷实例与正式题版的固定关联</w:t>
            </w:r>
          </w:p>
        </w:tc>
      </w:tr>
      <w:tr w14:paraId="65D0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A9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responses</w:t>
            </w:r>
          </w:p>
        </w:tc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EE9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保存每次成功</w:t>
            </w:r>
          </w:p>
          <w:p w14:paraId="1057E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提交的独立答卷</w:t>
            </w:r>
          </w:p>
        </w:tc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A8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survey_templates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FAC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保存固定公开模板及上下架状态</w:t>
            </w:r>
          </w:p>
        </w:tc>
      </w:tr>
      <w:tr w14:paraId="1A5BC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9A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question_items</w:t>
            </w:r>
          </w:p>
        </w:tc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9E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保存题目身份、作者、草稿及最新版本指针</w:t>
            </w:r>
          </w:p>
        </w:tc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A5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template_grants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D6D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保存具体题版的</w:t>
            </w:r>
          </w:p>
          <w:p w14:paraId="21422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公开分发授权</w:t>
            </w:r>
          </w:p>
        </w:tc>
      </w:tr>
      <w:tr w14:paraId="0C4F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56D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question_versions</w:t>
            </w:r>
          </w:p>
        </w:tc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D74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保存正式题版、</w:t>
            </w:r>
          </w:p>
          <w:p w14:paraId="700AE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内容摘要及版本来源</w:t>
            </w:r>
          </w:p>
        </w:tc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552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operation_receipts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A3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保存新增业务操作的成功回执</w:t>
            </w:r>
          </w:p>
        </w:tc>
      </w:tr>
      <w:tr w14:paraId="0E521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175C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question_banks</w:t>
            </w:r>
          </w:p>
        </w:tc>
        <w:tc>
          <w:tcPr>
            <w:tcW w:w="285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3CBD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保存题库名称</w:t>
            </w:r>
          </w:p>
          <w:p w14:paraId="3B4A3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及归属信息</w:t>
            </w:r>
          </w:p>
        </w:tc>
        <w:tc>
          <w:tcPr>
            <w:tcW w:w="274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8C9F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eastAsia="宋体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B7AD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eastAsia="宋体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  <w:t>-</w:t>
            </w:r>
          </w:p>
        </w:tc>
      </w:tr>
    </w:tbl>
    <w:p w14:paraId="67524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235585</wp:posOffset>
            </wp:positionH>
            <wp:positionV relativeFrom="paragraph">
              <wp:posOffset>518160</wp:posOffset>
            </wp:positionV>
            <wp:extent cx="5862320" cy="4015105"/>
            <wp:effectExtent l="0" t="0" r="5080" b="4445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</w:rPr>
        <w:t>第一阶段主要围绕用户、问卷、发布快照和答卷四个实体组织数据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第二阶段增加独立题目及正式版本，并通过绑定记录连接题目与问卷，同时增加题库和指定用户共享。为说明这些调整，核心集合之间的关系如下图所示。</w:t>
      </w:r>
    </w:p>
    <w:p w14:paraId="37EFE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22D95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482CF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61E06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41579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336E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3ED0B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18153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79E0D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2AD73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7073F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</w:p>
    <w:p w14:paraId="42DAE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</w:p>
    <w:p w14:paraId="5B5EB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</w:p>
    <w:p w14:paraId="1EF23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图中蓝色实体为第一阶段保留的四个核心集合，绿色实体为第二阶段新增的题目、题库和共享集合，黄色实体突出正式题版与问卷绑定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>与第一阶段相比，题目具有了独立身份，同一道题可以保存多个正式版本，每个正式版本又可以通过绑定记录被多份问卷使用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各问卷继续保存自己的实例配置，发布快照和答卷之间的原有关联也继续保留。答卷通过问卷ID和发布号关联提交时的快照，发布实例再通过绑定记录关联具体正式题版，使系统能够同时支持历史答卷解释、题目使用情况查询和跨问卷统计。图中仅列出主要字段与核心关系；模板、公开分发授权和操作回执三个集合另行说明。集合间的引用由程序维护，其有效性通过后端校验和事务保证。</w:t>
      </w:r>
    </w:p>
    <w:p w14:paraId="1C842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4.2 数据组织与复用关系</w:t>
      </w:r>
    </w:p>
    <w:p w14:paraId="75316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第一阶段</w:t>
      </w:r>
      <w:r>
        <w:rPr>
          <w:rFonts w:hint="eastAsia"/>
          <w:b w:val="0"/>
          <w:bCs w:val="0"/>
          <w:lang w:val="en-US" w:eastAsia="zh-CN"/>
        </w:rPr>
        <w:t>我们</w:t>
      </w:r>
      <w:r>
        <w:rPr>
          <w:rFonts w:hint="eastAsia"/>
          <w:b w:val="0"/>
          <w:bCs w:val="0"/>
        </w:rPr>
        <w:t>将题目、选项、输入限制和跳转规则嵌入问卷，能够一次读取完整定义，适合编辑、发布和填写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第二阶段在保留这一结构的基础上，通过question_items</w:t>
      </w:r>
      <w:r>
        <w:rPr>
          <w:rFonts w:hint="eastAsia"/>
          <w:b w:val="0"/>
          <w:bCs w:val="0"/>
          <w:lang w:val="en-US" w:eastAsia="zh-CN"/>
        </w:rPr>
        <w:t>和</w:t>
      </w:r>
      <w:r>
        <w:rPr>
          <w:rFonts w:hint="eastAsia"/>
          <w:b w:val="0"/>
          <w:bCs w:val="0"/>
        </w:rPr>
        <w:t>question_versions建立独立题目身份及正式版本，使同一道题能够被多份问卷使用，并具有统一的历史记录。问卷中继续保存物化后的完整题目内容，survey_question_bindings记录问卷实例对应的题目身份、正式版本和内容摘要。独立题版用于复用和版本管理，问卷定义及发布快照用于固定实际使用内容，绑定记录则连接两者，为来源检查、使用情况查询和跨问卷统计提供依据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这种嵌入与引用结合的方式，既便于整体读取问卷，也能使题库更新与已有问卷保持独立。</w:t>
      </w:r>
    </w:p>
    <w:p w14:paraId="29059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为了适应不同问卷的使用方式，系统将题目内容与实例配置分开。可复用内容包括题型、题干、选项和输入限制，例如多选数量、文本长度、数字范围及整数要求；实例配置包括必答设置和跳转规则，题目顺序由问卷数组顺序决定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每个实例具有稳定ID，跳转目标通过问卷内实例ID定位，使同一道题能够在不同问卷中采用不同配置。</w:t>
      </w:r>
    </w:p>
    <w:p w14:paraId="32FD2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程序通过适配层，将正式内容、实例配置和实例ID组合为原有扁平题目结构，再交给编辑、填写、校验和路径计算逻辑处理。来源信息通过绑定和独立接口维护，使新增的复用能力能够与原有题型及算法衔接。题库通过question_bank_members保存成员关系，同一道题可以加入多个题库，继续使用相同身份和版本历史。题库与题目的组合唯一约束防止重复加入，移出成员或删除题库只改变整理关系，原题、共享记录和问卷引用继续保留。</w:t>
      </w:r>
    </w:p>
    <w:p w14:paraId="52CA2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共享和模板分别记录不同范围的使用权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私人共享以题目和接收者为单位，覆盖该题的正式版本；公开分发授权以具体正式题版和指定模板发布者为单位。模板保存固定结构和来源证明，选用时检查当前授权，使题目整理、私人使用和公开分发具有明确的数据边界。</w:t>
      </w:r>
    </w:p>
    <w:p w14:paraId="176EA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4.3 版本管理与历史关联</w:t>
      </w:r>
    </w:p>
    <w:p w14:paraId="3863D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系统分别管理题目正式版本和问卷发布版本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question_versions中的每个文档表示一次正式保存后的固定题目内容，包含题目身份、版本号、内容摘要、父版本和操作类型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其中</w:t>
      </w:r>
      <w:r>
        <w:rPr>
          <w:rFonts w:hint="eastAsia"/>
          <w:b w:val="0"/>
          <w:bCs w:val="0"/>
        </w:rPr>
        <w:t>版本号表示分配顺序，parentVersionId记录实际编辑来源，使用户能够基于任意正式版继续修改，并查看版本之间的关系。</w:t>
      </w:r>
    </w:p>
    <w:p w14:paraId="20D82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恢复操作根据选中的历史内容生成新正式版，通过restoredFromVersionId记录恢复来源。</w:t>
      </w:r>
      <w:r>
        <w:rPr>
          <w:rFonts w:hint="eastAsia"/>
          <w:b w:val="0"/>
          <w:bCs w:val="0"/>
          <w:lang w:val="en-US" w:eastAsia="zh-CN"/>
        </w:rPr>
        <w:t>比如</w:t>
      </w:r>
      <w:r>
        <w:rPr>
          <w:rFonts w:hint="eastAsia"/>
          <w:b w:val="0"/>
          <w:bCs w:val="0"/>
        </w:rPr>
        <w:t>题目已有v1和v2，恢复v1后生成v3，三个版本均保留，v3明确关联v1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恢复时保留现有编辑草稿，使历史恢复和当前编辑进度可以分别管理。派生操作</w:t>
      </w:r>
      <w:r>
        <w:rPr>
          <w:rFonts w:hint="eastAsia"/>
          <w:b w:val="0"/>
          <w:bCs w:val="0"/>
          <w:lang w:val="en-US" w:eastAsia="zh-CN"/>
        </w:rPr>
        <w:t>会</w:t>
      </w:r>
      <w:r>
        <w:rPr>
          <w:rFonts w:hint="eastAsia"/>
          <w:b w:val="0"/>
          <w:bCs w:val="0"/>
        </w:rPr>
        <w:t>创建新的题目身份，由接收者独立维护后续版本，跨题来源单独记录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对于迁移数据，系统通过导入标记和证据记录保存能够确认的来源关系，使用户操作、历史导入和题目派生具有明确区别。</w:t>
      </w:r>
    </w:p>
    <w:p w14:paraId="4060F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问卷发布时，系统检查各实例是否绑定合法且内容一致的正式题版，再保存整份问卷的定义快照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原有定义摘要用于核对问卷内容及策略，新增绑定摘要用于核对该发布版的固定来源，两者共同支持历史完整性检查。旧发布快照继续按照原格式和原摘要算法读取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答卷通过问卷ID和发布号定位提交时的快照，再通过对应实例绑定确定题目身份及正式版本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这样在</w:t>
      </w:r>
      <w:r>
        <w:rPr>
          <w:rFonts w:hint="eastAsia"/>
          <w:b w:val="0"/>
          <w:bCs w:val="0"/>
        </w:rPr>
        <w:t>题目出现新版后，已有答卷仍然具有稳定的解释依据。</w:t>
      </w:r>
      <w:r>
        <w:rPr>
          <w:rFonts w:hint="eastAsia"/>
          <w:b w:val="0"/>
          <w:bCs w:val="0"/>
          <w:lang w:val="en-US" w:eastAsia="zh-CN"/>
        </w:rPr>
        <w:t>我们还约束了</w:t>
      </w:r>
      <w:r>
        <w:rPr>
          <w:rFonts w:hint="eastAsia"/>
          <w:b w:val="0"/>
          <w:bCs w:val="0"/>
        </w:rPr>
        <w:t>同一问卷草稿或单个新发布版中，同题同版最多存在一个实例，同题不同版本可以并存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这一规则通过业务校验落实，同时保留同一题版在多个历史发布版中的合法使用关系。</w:t>
      </w:r>
    </w:p>
    <w:p w14:paraId="7AAA9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4.4 数据约束与一致性保障</w:t>
      </w:r>
    </w:p>
    <w:p w14:paraId="5C7A0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用户、问卷、题目和正式版本等实体使用ObjectId，问卷内部题目、选项和规则使用稳定字符串ID，时间使用BSON Date，数字答案及数值边界使用Decimal128。前端和JSON传输层使用数字字符串，后端通过十进制运算完成比较和规范化，再转换为Decimal128，保持输入、校验和存储的精度一致。</w:t>
      </w:r>
    </w:p>
    <w:p w14:paraId="03248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索引同时承担查询支持和业务唯一性约束。除</w:t>
      </w:r>
      <w:r>
        <w:rPr>
          <w:rFonts w:hint="eastAsia"/>
          <w:b w:val="0"/>
          <w:bCs w:val="0"/>
          <w:lang w:val="en-US" w:eastAsia="zh-CN"/>
        </w:rPr>
        <w:t>了</w:t>
      </w:r>
      <w:r>
        <w:rPr>
          <w:rFonts w:hint="eastAsia"/>
          <w:b w:val="0"/>
          <w:bCs w:val="0"/>
        </w:rPr>
        <w:t>原有用户名、分享标识、问卷发布版本及提交请求索引外，第二阶段</w:t>
      </w:r>
      <w:r>
        <w:rPr>
          <w:rFonts w:hint="eastAsia"/>
          <w:b w:val="0"/>
          <w:bCs w:val="0"/>
          <w:lang w:val="en-US" w:eastAsia="zh-CN"/>
        </w:rPr>
        <w:t>我们</w:t>
      </w:r>
      <w:r>
        <w:rPr>
          <w:rFonts w:hint="eastAsia"/>
          <w:b w:val="0"/>
          <w:bCs w:val="0"/>
        </w:rPr>
        <w:t>增加</w:t>
      </w:r>
      <w:r>
        <w:rPr>
          <w:rFonts w:hint="eastAsia"/>
          <w:b w:val="0"/>
          <w:bCs w:val="0"/>
          <w:lang w:val="en-US" w:eastAsia="zh-CN"/>
        </w:rPr>
        <w:t>了</w:t>
      </w:r>
      <w:r>
        <w:rPr>
          <w:rFonts w:hint="eastAsia"/>
          <w:b w:val="0"/>
          <w:bCs w:val="0"/>
        </w:rPr>
        <w:t>题目版本、题库成员、共享接收者、实例绑定和操作回执等索引。主要新增索引如下。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20"/>
        <w:gridCol w:w="5032"/>
        <w:gridCol w:w="1610"/>
      </w:tblGrid>
      <w:tr w14:paraId="5CD1C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5F19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default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集合</w:t>
            </w:r>
          </w:p>
        </w:tc>
        <w:tc>
          <w:tcPr>
            <w:tcW w:w="503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B4DF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default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索引字段</w:t>
            </w:r>
          </w:p>
        </w:tc>
        <w:tc>
          <w:tcPr>
            <w:tcW w:w="161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4664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eastAsia="宋体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sz w:val="22"/>
                <w:szCs w:val="18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类型</w:t>
            </w:r>
          </w:p>
        </w:tc>
      </w:tr>
      <w:tr w14:paraId="08C4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0CC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question_versions</w:t>
            </w:r>
          </w:p>
        </w:tc>
        <w:tc>
          <w:tcPr>
            <w:tcW w:w="503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AC5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questionId、version</w:t>
            </w:r>
          </w:p>
        </w:tc>
        <w:tc>
          <w:tcPr>
            <w:tcW w:w="161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78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eastAsia="宋体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  <w:t>唯一</w:t>
            </w:r>
          </w:p>
        </w:tc>
      </w:tr>
      <w:tr w14:paraId="30AB9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FD9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question_bank_members</w:t>
            </w:r>
          </w:p>
        </w:tc>
        <w:tc>
          <w:tcPr>
            <w:tcW w:w="5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C0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bankId、questionId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13F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eastAsia="宋体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  <w:t>唯一</w:t>
            </w:r>
          </w:p>
        </w:tc>
      </w:tr>
      <w:tr w14:paraId="32A80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E6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question_grants</w:t>
            </w:r>
          </w:p>
        </w:tc>
        <w:tc>
          <w:tcPr>
            <w:tcW w:w="5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A18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questionId、recipientId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04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eastAsia="宋体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  <w:t>唯一</w:t>
            </w:r>
          </w:p>
        </w:tc>
      </w:tr>
      <w:tr w14:paraId="74DB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9C8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survey_question_bindings</w:t>
            </w:r>
          </w:p>
        </w:tc>
        <w:tc>
          <w:tcPr>
            <w:tcW w:w="5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285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surveyId、scope、publicationVersion、instanceId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5C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eastAsia="宋体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  <w:t>唯一</w:t>
            </w:r>
          </w:p>
        </w:tc>
      </w:tr>
      <w:tr w14:paraId="4B1B0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57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survey_question_bindings</w:t>
            </w:r>
          </w:p>
        </w:tc>
        <w:tc>
          <w:tcPr>
            <w:tcW w:w="5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9E0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questionId、questionVersionId、surveyId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85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eastAsia="宋体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  <w:t>普通</w:t>
            </w:r>
          </w:p>
        </w:tc>
      </w:tr>
      <w:tr w14:paraId="06A2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1490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operation_receipts</w:t>
            </w:r>
          </w:p>
        </w:tc>
        <w:tc>
          <w:tcPr>
            <w:tcW w:w="503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8931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</w:rPr>
              <w:t>actorId、operation、resourceKey、requestKey</w:t>
            </w:r>
          </w:p>
        </w:tc>
        <w:tc>
          <w:tcPr>
            <w:tcW w:w="161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780B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jc w:val="center"/>
              <w:textAlignment w:val="auto"/>
              <w:rPr>
                <w:rFonts w:hint="eastAsia" w:eastAsia="宋体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sz w:val="22"/>
                <w:szCs w:val="18"/>
                <w:vertAlign w:val="baseline"/>
                <w:lang w:val="en-US" w:eastAsia="zh-CN"/>
              </w:rPr>
              <w:t>唯一</w:t>
            </w:r>
          </w:p>
        </w:tc>
      </w:tr>
    </w:tbl>
    <w:p w14:paraId="29916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这些索引分别对应不同的业务范围。题目版本号只要求在同一道题内唯一，因此使用questionId和version的组合；题库成员使用bankId和questionId的组合，使同一道题可以加入不同题库，同时防止在同一题库重复加入。共享记录以题目和接收者确定，撤销和重新授权通过更新这条记录完成。实例绑定索引包含问卷、绑定范围、发布号和实例ID，使草稿及不同发布版能够分别保存来源。同一题版在多个发布版中使用时，各条历史记录可以保留。“同一问卷草稿或单个发布版中，同题同版最多一个实例”由业务校验检查，它与实例绑定唯一性分别承担不同约束。使用情况查询索引按照题目、正式版本和问卷组织，支持先确定题版，再汇总使用问卷。操作回执索引则区分用户、操作、资源和请求标识，配合事务及回执读取，使请求重试返回首次成功结果。文档验证器检查必要字段、BSON类型、枚举及嵌套结构；后端结合关联数据检查题目归属、选项引用、来源真实性、动态授权和内容摘要，共同保证结构与业务语义正确。</w:t>
      </w:r>
    </w:p>
    <w:p w14:paraId="1E7B9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正式保存题版、引用题目、替换版本和选用模板等操作涉及多个文档，系统使用事务保证关联写入共同提交或回滚。例如，保存正式题版需要同时插入版本、更新题目版本指针并保存操作回执；选用模板需要同时创建问卷、实例绑定和回执。事务使这些记录保持一致，操作回执则支持请求重试时返回原结果。</w:t>
      </w:r>
    </w:p>
    <w:p w14:paraId="6C028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授权状态与已经取得的实例绑定分开保存，使共享撤销能够阻止新的使用，同时保留已有问卷及其历史数据。新增引用和撤销授权时，系统都会在事务中更新同一题目记录并重新检查权限，使两个操作并发发生时仍有明确的先后结果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也就是</w:t>
      </w:r>
      <w:r>
        <w:rPr>
          <w:rFonts w:hint="eastAsia"/>
          <w:b w:val="0"/>
          <w:bCs w:val="0"/>
        </w:rPr>
        <w:t>引用先完成则保留该实例，撤权先完成则拒绝新增引用。</w:t>
      </w:r>
    </w:p>
    <w:p w14:paraId="1D689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数据库部署启用MongoDB认证，应用使用受限账号，管理员身份单独用于维护和测试。正式题版、发布快照、答卷和操作回执等集合向应用账号提供查询与插入权限，限制更新和删除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对于同一集合内部的字段约束，以及草稿绑定和发布绑定的不同处理要求，继续由应用仓储、事务和接口校验落实，形成数据库权限与应用规则共同保障的一致性机制。</w:t>
      </w:r>
    </w:p>
    <w:p w14:paraId="7E064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4.5 MongoDB数据模型的设计依据</w:t>
      </w:r>
    </w:p>
    <w:p w14:paraId="6EBEC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本项目根据数据的读取、修改和增长方式组织文档。问卷中的题目、选项、输入限制和跳转规则通常需要一起读取，因此采用嵌入结构保存。正式发布时保存完整快照，使填写和历史查看能够取得当时使用的定义</w:t>
      </w:r>
      <w:r>
        <w:rPr>
          <w:rFonts w:hint="eastAsia"/>
          <w:b w:val="0"/>
          <w:bCs w:val="0"/>
          <w:lang w:val="en-US" w:eastAsia="zh-CN"/>
        </w:rPr>
        <w:t>,</w:t>
      </w:r>
      <w:r>
        <w:rPr>
          <w:rFonts w:hint="eastAsia"/>
          <w:b w:val="0"/>
          <w:bCs w:val="0"/>
        </w:rPr>
        <w:t>题目版本、授权和使用关系需要独立增长及查询，因此分别建立集合，通过标识字段关联。</w:t>
      </w:r>
    </w:p>
    <w:p w14:paraId="30EFF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关系数据库同样能够实现这些功能，通常可以将题目、选项、版本和成员关系组织为不同的表，再通过关联查询取得完整数据。MongoDB能够直接保存嵌套对象和数组，适合表达不同题型的配置及完整问卷定义。本项目结合课程要求，采用文档嵌入与集合引用相结合的方式：有限且整体使用的内容嵌入保存，跨问卷共享和持续增长的关系独立管理。</w:t>
      </w:r>
    </w:p>
    <w:p w14:paraId="1CFB9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二阶段增加题目复用后，原有发布快照仍然承担历史解释的职责，独立题版负责复用和版本管理，绑定记录连接两者。数据结构虽然有所扩展，但仍围绕原来的问卷发布和答卷处理流程组织。同时，通过验证器、索引、后端校验和事务，分别保证文档结构、唯一性、业务关联和多文档写入的一致性。</w:t>
      </w:r>
    </w:p>
    <w:p w14:paraId="4C2BA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  <w:sz w:val="28"/>
          <w:szCs w:val="21"/>
        </w:rPr>
      </w:pPr>
      <w:r>
        <w:rPr>
          <w:rFonts w:hint="eastAsia"/>
          <w:b/>
          <w:bCs/>
          <w:sz w:val="28"/>
          <w:szCs w:val="21"/>
        </w:rPr>
        <w:t>五、关键业务与程序调整</w:t>
      </w:r>
    </w:p>
    <w:p w14:paraId="5A96F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二阶段在原有问卷编辑、发布、填写和统计流程上，增加题目复用、共享和版本管理等功能。程序继续使用原有题型、校验和路径计算逻辑，通过新增服务及适配层处理题目来源和授权关系。新增操作可能创建题目、版本或整份问卷，系统通过请求标识和成功回执处理重试。同一请求重复发送时返回首次成功结果，保持资源和计数一致。前端未收到明确结果时，会保留原请求内容和标识，先确认该次操作，再继续相关编辑。</w:t>
      </w:r>
    </w:p>
    <w:p w14:paraId="28528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5.1 题目管理与问卷编辑</w:t>
      </w:r>
    </w:p>
    <w:p w14:paraId="23927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用户可以在题目管理页面创建四种题型的草稿，逐步完善题干、选项和输入限制。保存草稿用于保留编辑进度，明确保存正式版本后，该版本即可被选入问卷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历史页面展示正式版本及其来源，用户可以选择任意历史版继续修改，恢复旧内容时则生成新版本，并保留原有历史和当前草稿。题库用于整理这些题目，提供创建、改名、加入成员、移出成员和删除等操作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同一道题可以加入多个题库，共用相同身份和版本历史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最后</w:t>
      </w:r>
      <w:r>
        <w:rPr>
          <w:rFonts w:hint="eastAsia"/>
          <w:b w:val="0"/>
          <w:bCs w:val="0"/>
        </w:rPr>
        <w:t>题目的内容更新通过版本管理完成，题库调整只改变整理关系。</w:t>
      </w:r>
    </w:p>
    <w:p w14:paraId="348B7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创建问卷时，用户可以从本人题目、共享题目或题库中选择具体正式版本，再配置必答和跳转</w:t>
      </w:r>
      <w:r>
        <w:rPr>
          <w:rFonts w:hint="eastAsia"/>
          <w:b w:val="0"/>
          <w:bCs w:val="0"/>
          <w:lang w:val="en-US" w:eastAsia="zh-CN"/>
        </w:rPr>
        <w:t>等各种规则，</w:t>
      </w:r>
      <w:r>
        <w:rPr>
          <w:rFonts w:hint="eastAsia"/>
          <w:b w:val="0"/>
          <w:bCs w:val="0"/>
        </w:rPr>
        <w:t>系统将题目内容保存到问卷，并建立对应绑定。</w:t>
      </w:r>
      <w:r>
        <w:rPr>
          <w:rFonts w:hint="eastAsia"/>
          <w:b w:val="0"/>
          <w:bCs w:val="0"/>
          <w:lang w:val="en-US" w:eastAsia="zh-CN"/>
        </w:rPr>
        <w:t>当引用的</w:t>
      </w:r>
      <w:r>
        <w:rPr>
          <w:rFonts w:hint="eastAsia"/>
          <w:b w:val="0"/>
          <w:bCs w:val="0"/>
        </w:rPr>
        <w:t>题目出现新版后，</w:t>
      </w:r>
      <w:r>
        <w:rPr>
          <w:rFonts w:hint="eastAsia"/>
          <w:b w:val="0"/>
          <w:bCs w:val="0"/>
          <w:lang w:val="en-US" w:eastAsia="zh-CN"/>
        </w:rPr>
        <w:t>系统会进行提示，</w:t>
      </w:r>
      <w:r>
        <w:rPr>
          <w:rFonts w:hint="eastAsia"/>
          <w:b w:val="0"/>
          <w:bCs w:val="0"/>
        </w:rPr>
        <w:t>由创建者选择是否采用，已有问卷继续使用原版本。</w:t>
      </w:r>
      <w:r>
        <w:rPr>
          <w:rFonts w:hint="eastAsia"/>
          <w:b w:val="0"/>
          <w:bCs w:val="0"/>
          <w:lang w:val="en-US" w:eastAsia="zh-CN"/>
        </w:rPr>
        <w:t>如果创建者选择</w:t>
      </w:r>
      <w:r>
        <w:rPr>
          <w:rFonts w:hint="eastAsia"/>
          <w:b w:val="0"/>
          <w:bCs w:val="0"/>
        </w:rPr>
        <w:t>采用新版，系统保留题目在问卷中的实例身份、位置和必答设置，并检查原跳转规则。</w:t>
      </w:r>
      <w:r>
        <w:rPr>
          <w:rFonts w:hint="eastAsia"/>
          <w:b w:val="0"/>
          <w:bCs w:val="0"/>
          <w:lang w:val="en-US" w:eastAsia="zh-CN"/>
        </w:rPr>
        <w:t>比如</w:t>
      </w:r>
      <w:r>
        <w:rPr>
          <w:rFonts w:hint="eastAsia"/>
          <w:b w:val="0"/>
          <w:bCs w:val="0"/>
        </w:rPr>
        <w:t>新版删除了规则引用的选项，页面会提示具体问题，由创建者确认和调整后再发布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这种调整要求先暂停发</w:t>
      </w:r>
      <w:r>
        <w:rPr>
          <w:rFonts w:hint="eastAsia"/>
          <w:b w:val="0"/>
          <w:bCs w:val="0"/>
        </w:rPr>
        <w:t>正在收集的问卷，完成修改后沿用原链接重新发布，新答卷关联新发布版，旧答卷继续按照原快照解释。</w:t>
      </w:r>
    </w:p>
    <w:p w14:paraId="20B93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程序中，题目管理服务负责草稿、版本分配、恢复和来源记录，问卷编辑服务负责选题、替换和实例配置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前端分别提供草稿保存、正式保存和采用版本的操作，使编辑进度、题目版本和问卷发布具有明确区别。</w:t>
      </w:r>
    </w:p>
    <w:p w14:paraId="303C7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5.2 指定用户共享与使用情况</w:t>
      </w:r>
    </w:p>
    <w:p w14:paraId="56080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作者可以按用户名向已注册用户共享题目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接收者能够选用该题的正式版本，修改题目内容时则派生为自己的题目，后续独立维护，并保留原始来源。共享撤销后，系统停止向接收者提供新增引用、获取新版和一般派生的权限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已经保存到问卷中的题目继续保留，包括尚未发布的草稿，创建者仍可调整配置、发布和收集回答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这项保留范围限于已有实例，其他问卷新增使用时仍需有效授权。</w:t>
      </w:r>
    </w:p>
    <w:p w14:paraId="4AB2D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新增引用和撤销授权都会在事务中更新同一题目记录，并重新检查权限。引用先完成时，该实例成为已经取得的使用；撤权先完成时，后续新增引用被拒绝，使并发操作也具有明确结果。使用情况按具体正式题版查询，再按问卷汇总，分别展示草稿使用、当前发布使用和历史使用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同一题版在一份问卷中可能同时具有多种状态，多个发布快照仍按一份问卷计算，派生关系另行列出。页面根据权限控制展示内容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本人问卷可以显示标题和管理入口，他人问卷只展示使用者用户名、独立问卷编号、题版及使用状态，使作者能够了解使用范围，同时保留问卷内容和答卷的访问边界。</w:t>
      </w:r>
    </w:p>
    <w:p w14:paraId="7EA09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5.3 跳转与校验</w:t>
      </w:r>
    </w:p>
    <w:p w14:paraId="11B2D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跳转继续沿用第一阶段的规则。单选题按指定选项匹配，多选题支持包含任意或全部指定选项，数字题按数值条件比较，文本题不配置条件跳转。规则按排列顺序执行，采用第一条命中的规则，目标限定为后续题目。</w:t>
      </w:r>
    </w:p>
    <w:p w14:paraId="59736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二阶段将跳转保留在问卷实例配置中，使同一道复用题可以在不同问卷中具有不同路径。填写者返回修改前面的答案后，前端重新计算路径并清理失效分支的回答；后端提交时再次计算，校验实际经过的题目，保存有效路径中的合法答案。必答要求也只作用于实际经过的题目。</w:t>
      </w:r>
    </w:p>
    <w:p w14:paraId="1DBB1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模板选用时，系统为新问卷生成实例和规则ID，并同步调整跳转目标，使复制后的规则准确指向新问卷中的题目。</w:t>
      </w:r>
    </w:p>
    <w:p w14:paraId="3A034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校验继续分为题目内容、问卷定义和正式答案三个方面。题目内容校验检查题干、选项、选择数量、文本长度和数字范围；问卷定义校验检查实例、选项引用、规则及目标顺序；正式发布前进一步确认各题内容与绑定的正式版本一致。</w:t>
      </w:r>
    </w:p>
    <w:p w14:paraId="14CEE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案校验保留原有规则：可选题留空允许通过，填写后需要满足限制；文本长度按Unicode码点计算；数字通过格式、精度、范围和整数性检查后保存。新增接口还会核对共享状态、题版权限、来源和问卷归属，由后端决定请求是否能够执行。</w:t>
      </w:r>
    </w:p>
    <w:p w14:paraId="4A6FD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5.4 跨问卷单题统计</w:t>
      </w:r>
    </w:p>
    <w:p w14:paraId="3FF1C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跨问卷统计以当前用户本人问卷为范围，按照题目身份和具体正式版本汇总回答。系统先根据答卷的发布号读取对应快照，再通过实例绑定找到目标题版，使历史回答始终按照提交时的定义处理。</w:t>
      </w:r>
    </w:p>
    <w:p w14:paraId="1D3F2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不同正式版本、派生题及其他用户问卷分别计算。题目共享和模板发布只提供相应使用能力，答卷及统计权限仍按问卷归属判断。</w:t>
      </w:r>
    </w:p>
    <w:p w14:paraId="791F5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统计区分有效回答、合法跳过和经过但未回答，数字零作为有效数值参与计算。允许重复填写时，同一账号真实提交的多份答卷分别计入，因此结果表示答卷份数。选择题展示选项次数和占比，多选题以有效回答份数为分母；文本题提供回答原文分页；数字题提供数量、均值、最小值、最大值、精确值频数和自定义区间分布。分页查询固定读取同一时点的数据，使翻页过程中新增的答卷与当前结果保持分离。查询快照过期时，页面提示重新加载；发现来源映射缺失或历史关联异常时，系统返回明确错误，便于核查数据完整性。</w:t>
      </w:r>
    </w:p>
    <w:p w14:paraId="1A356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5.5 公开模板广场（扩展功能）</w:t>
      </w:r>
    </w:p>
    <w:p w14:paraId="13D09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在八项基本需求之外，系统增加公开模板广场，用于分享已经配置好的问卷结构。发布者从明确的问卷发布版创建固定模板，源问卷后续修改与该模板独立。</w:t>
      </w:r>
    </w:p>
    <w:p w14:paraId="22455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其他用户选用后，系统生成其本人名下的新草稿，分配新的问卷标识、实例和跳转映射，再由接收者独立配置和发布。模板提供题目及结构，源答卷、填写者身份和统计结果仍保留在原问卷中。</w:t>
      </w:r>
    </w:p>
    <w:p w14:paraId="414E4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00" w:lineRule="exact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模板包含他人题目时，需要取得具体正式题版向该发布者的公开分发授权。私人共享与公开分发分别管理，派生题继续保留上游来源要求，公开操作时逐项检查。</w:t>
      </w:r>
      <w:r>
        <w:rPr>
          <w:rFonts w:hint="eastAsia"/>
          <w:b w:val="0"/>
          <w:bCs w:val="0"/>
          <w:lang w:val="en-US" w:eastAsia="zh-CN"/>
        </w:rPr>
        <w:t>授</w:t>
      </w:r>
      <w:r>
        <w:rPr>
          <w:rFonts w:hint="eastAsia"/>
          <w:b w:val="0"/>
          <w:bCs w:val="0"/>
        </w:rPr>
        <w:t>权撤销或模板下架后，系统停止新的选用，已经生成的问卷继续使用。接收者可以针对本人已有模板实例派生题目并用于自己的问卷，再次公开时则需要满足相应来源授权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这样既方便复用完整结构，也使后续使用范围保持明确。</w:t>
      </w:r>
    </w:p>
    <w:p w14:paraId="13FB4F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六、测试结果与兼容性验证</w:t>
      </w:r>
    </w:p>
    <w:p w14:paraId="33A068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 测试方法与组织</w:t>
      </w:r>
    </w:p>
    <w:p w14:paraId="211B7B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项目采用自动化测试、API测试、浏览器测试、人工操作和数据库核查相结合的方式，分别检查业务规则、页面流程和实际保存结果。第二阶段既验证题目复用、共享、版本管理、题库和跨问卷统计，也对第一阶段的创建、跳转、校验、发布、提交和统计功能进行回归检查。</w:t>
      </w:r>
    </w:p>
    <w:p w14:paraId="40CB58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自动化测试使用独立测试数据库，人工验收使用明确命名的账号和问卷，真实一期迁移则在隔离副本中进行，各类数据分别核对，测试记录包含输入、预期结果、实际结果、运行日志和退出码，出现问题时保留首次失败记录，并记录修改及复测结果。</w:t>
      </w:r>
    </w:p>
    <w:p w14:paraId="20951C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 自动化测试与规模验证</w:t>
      </w:r>
    </w:p>
    <w:p w14:paraId="5E3E78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完整自动验收包含34组检查，全部退出0，覆盖数据结构、业务流程、权限、统计、模板扩展和旧功能兼容。主要结果如下。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72"/>
        <w:gridCol w:w="5240"/>
        <w:gridCol w:w="2750"/>
      </w:tblGrid>
      <w:tr w14:paraId="73F5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7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D7BA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/>
                <w:bCs w:val="0"/>
                <w:i w:val="0"/>
                <w:color w:val="000000" w:themeColor="dark1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测试范围</w:t>
            </w:r>
          </w:p>
        </w:tc>
        <w:tc>
          <w:tcPr>
            <w:tcW w:w="524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41D4C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/>
                <w:bCs w:val="0"/>
                <w:i w:val="0"/>
                <w:color w:val="000000" w:themeColor="dark1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主要内容</w:t>
            </w:r>
          </w:p>
        </w:tc>
        <w:tc>
          <w:tcPr>
            <w:tcW w:w="27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3990A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/>
                <w:bCs w:val="0"/>
                <w:i w:val="0"/>
                <w:color w:val="000000" w:themeColor="dark1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000000" w:themeColor="dark1"/>
                <w:vertAlign w:val="baseli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实际结果</w:t>
            </w:r>
          </w:p>
        </w:tc>
      </w:tr>
      <w:tr w14:paraId="4B1F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7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AD4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类型与构建</w:t>
            </w:r>
          </w:p>
        </w:tc>
        <w:tc>
          <w:tcPr>
            <w:tcW w:w="524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ED9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TypeScript类型检查、共享模块及前后端构建</w:t>
            </w:r>
          </w:p>
        </w:tc>
        <w:tc>
          <w:tcPr>
            <w:tcW w:w="275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E29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通过</w:t>
            </w:r>
          </w:p>
        </w:tc>
      </w:tr>
      <w:tr w14:paraId="2471A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340D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数据结构与事务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F4F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十三个集合的验证器、索引、绑定、</w:t>
            </w:r>
          </w:p>
          <w:p w14:paraId="5C5C99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操作回执及异常回滚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4B9B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专项通过</w:t>
            </w:r>
          </w:p>
        </w:tc>
      </w:tr>
      <w:tr w14:paraId="6DEA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DD9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题目与题库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64D6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草稿、正式保存、历史来源、</w:t>
            </w:r>
          </w:p>
          <w:p w14:paraId="338703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恢复、派生及题库整理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5E3B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专项通过</w:t>
            </w:r>
          </w:p>
        </w:tc>
      </w:tr>
      <w:tr w14:paraId="7FBB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B40B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共享与使用情况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D3B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指定用户授权、撤权后已有实例保留、</w:t>
            </w:r>
          </w:p>
          <w:p w14:paraId="57AD15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新增引用限制及信息展示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68F3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专项通过</w:t>
            </w:r>
          </w:p>
        </w:tc>
      </w:tr>
      <w:tr w14:paraId="399CF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A592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跨问卷统计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07B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同题同版关联、四种题型、</w:t>
            </w:r>
          </w:p>
          <w:p w14:paraId="248DD3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数字精度、分页及权限范围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AFF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专项通过</w:t>
            </w:r>
          </w:p>
        </w:tc>
      </w:tr>
      <w:tr w14:paraId="0237A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5116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模板扩展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724C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固定结构、公开授权、选用、撤销及来源检查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3B1B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专项通过</w:t>
            </w:r>
          </w:p>
        </w:tc>
      </w:tr>
      <w:tr w14:paraId="2DC6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7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D7ED5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迁移与旧功能</w:t>
            </w:r>
          </w:p>
        </w:tc>
        <w:tc>
          <w:tcPr>
            <w:tcW w:w="524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A1F1C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备份恢复、重复执行、旧快照读取及原核心流程</w:t>
            </w:r>
          </w:p>
        </w:tc>
        <w:tc>
          <w:tcPr>
            <w:tcW w:w="275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3AF0E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8090C"/>
                <w:vertAlign w:val="baseline"/>
                <w:lang w:val="en-US" w:eastAsia="zh-CN"/>
              </w:rPr>
              <w:t>对应回归通过</w:t>
            </w:r>
          </w:p>
        </w:tc>
      </w:tr>
    </w:tbl>
    <w:p w14:paraId="70BF50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跨模块测试使用四个账号，连续执行题目入库、共享、两份问卷选用、版本替换、模板选用、撤权、统计和恢复，检查各模块连接后的实际结果，权限矩阵包含61条检查，分别覆盖作者、有效共享接收者、撤权后的已有实例使用者、模板限定使用者和无关用户，并核对拒绝请求后数据是否保持不变。</w:t>
      </w:r>
    </w:p>
    <w:p w14:paraId="1B3C85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</w:p>
    <w:p w14:paraId="783738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统计测试使用可以独立计算的固定输入。例如，同题同版的数字回答为0、10、20、30，另有一次合法跳过，结果应为有效回答4份、跳过1份、均值15。测试同时加入其他正式版本、派生题和其他用户的问卷，确认汇总范围与所选题目身份、版本及权限一致。选择题次数、文本分页和数字区间也分别与预期结果核对。</w:t>
      </w:r>
    </w:p>
    <w:p w14:paraId="4B696F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规模测试通过正常HTTP接口创建36份问卷，由3个所有者管理，24个填写账号共提交2160份答卷，实际采用12并发，每份问卷保存60份答卷，累计及当前版本计数一致。按所有者核对四种题型的汇总结果、分页记录和数字分布，原请求标识重放12次均返回原回执，答卷数量保持不变。</w:t>
      </w:r>
    </w:p>
    <w:p w14:paraId="6B5303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6.3 人工验收、界面检查与认证验证</w:t>
      </w:r>
    </w:p>
    <w:p w14:paraId="31F819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人工验收按问卷用途组织，分别检查基础填写、跨卷统计、共享撤销、模板选用、派生和问卷状态。实际操作覆盖了题目正式保存、主动换版、恢复历史、共享撤销后的已有问卷维护、固定模板选用和派生等流程。状态测试还检查了暂停、重新发布、截止和关闭：旧版页面发起的新提交在重新发布后被拒绝，到期及关闭后停止接收新答卷，历史回答继续保留。最终统计依据实际题目、版本和问卷ID核算，选定的8份问卷共17份答卷，44项只读存储检查通过，目标绑定的题目身份、正式版本和内容摘要一致，答卷能够关联对应发布快照及实例。</w:t>
      </w:r>
    </w:p>
    <w:p w14:paraId="0E67E6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界面专项覆盖11个页面，在320、768和1440三种宽度下共检查33个组合，包括工作台、问卷编辑、题目管理、题库、模板、预览和统计等页面，检查过程中发现到期状态显示、行内派生重复DOM ID和长小数溢出问题，修复后完成针对性复测，最终33个组合未发现页面横向溢出、重复DOM ID及未标注的启用表单控件。</w:t>
      </w:r>
    </w:p>
    <w:p w14:paraId="5CC1A0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库认证部署后，应用使用受限账号，完成20项实际权限检查。未认证和错误密码访问被拒绝；应用能够正常查询和执行必要业务写入，对正式题版、发布快照、答卷和回执的更新及删除请求被拒绝，未授权DDL和其他业务库访问也被拒绝，允许的更新通过真实事务执行后回滚，数据、验证器和索引保持一致。认证后的页面登录、创建问卷、保存正式题版及发布均成功，原8份人工问卷的17份答卷继续保留，另外创建的到期状态复测卷为0答卷，与原验收数据分别记录。</w:t>
      </w:r>
    </w:p>
    <w:p w14:paraId="425CEF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6.4 数据迁移与旧功能兼容验证</w:t>
      </w:r>
    </w:p>
    <w:p w14:paraId="602B00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阶段的题目是没有独立身份和正式版本，第二阶段通过新增绑定记录补充来源关系，保留原问卷标识、发布快照和答卷，旧格式继续使用原读取及摘要计算方式，旧题根据问卷和稳定实例建立身份映射，使历史数据能够与新增题目模型关联。</w:t>
      </w:r>
    </w:p>
    <w:p w14:paraId="052E2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迁移按照检查、备份、恢复、生成计划、试运行、升级和验证的步骤执行，核对内容包括文档数量、BSON类型、关键ID、分享标识、发布号、策略、摘要和计数，升级按问卷使用事务完成，重复执行时根据数据库中的完成记录跳过已处理问卷。合成迁移测试还覆盖了事务提交后、迁移日志写入前的受控中断。重跑能够识别已经完成的数据库结果，继续处理剩余问卷；来源数据变化或目标发生冲突时，程序停止执行并提供检查信息。</w:t>
      </w:r>
    </w:p>
    <w:p w14:paraId="700053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迁移前先停止一期数据库并建立副本，后续操作在副本上完成。实际数据包括5个用户、6份问卷、5份发布快照和8份答卷，两次独立恢复和升级均通过检查，每次为6份问卷建立了16个正式题版和35条绑定。重复执行时，系统识别并跳过全部已完成问卷，结果保持不变。迁移后的数据库能够由二期应用正常启动和读取，原发布快照及答卷完整保留。一期原目录的1179个文件摘要也保持一致。迁移数据目前单独保存，当前网站继续使用二期人工验收数据。</w:t>
      </w:r>
    </w:p>
    <w:p w14:paraId="72F763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旧功能测试分别在原有模式和二期模式下进行，覆盖问卷创建、四种题型、跳转、输入校验、发布、提交和历史统计，相关检查均通过。二期通过适配层衔接新的题目模型与原有处理逻辑，使新增功能能够与原核心流程共同使用。</w:t>
      </w:r>
    </w:p>
    <w:p w14:paraId="1839E9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七、遇到的问题与解决方法</w:t>
      </w:r>
    </w:p>
    <w:p w14:paraId="4A1CE5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7.1 题目版本与问卷发布版本容易混淆</w:t>
      </w:r>
    </w:p>
    <w:p w14:paraId="5DD324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入题目复用后，同一题目具有自己的版本号，问卷又保留原发布号。如果页面和文档只写“版本”，容易误以为二者相同，也容易在统计时使用错误定义。所以我们在设计上采取明确区分正式题版、问卷发布版、编辑修订和存储格式版本，这样答卷会先定位问卷发布快照，再通过实例绑定确定正式题版，不直接使用最新题目。</w:t>
      </w:r>
    </w:p>
    <w:p w14:paraId="41A6B4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7.2 恢复历史可能覆盖未保存编辑</w:t>
      </w:r>
    </w:p>
    <w:p w14:paraId="25DFF4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查时发现创建者可能已经编辑了新的草稿，同时又希望恢复旧版本，如果恢复操作直接替换当前草稿，未保存内容会丢失；如果覆盖历史版本，则无法保留完整过程。所以最终恢复采用新增正式版的方式，记录旧版来源，保留中间历史和现有草稿，前端分别处理服务器修订和本地编辑状态，避免用恢复结果直接覆盖仍在编辑的内容。</w:t>
      </w:r>
    </w:p>
    <w:p w14:paraId="2C7B80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7.3 公开分发授权与问卷实际题版不匹配</w:t>
      </w:r>
    </w:p>
    <w:p w14:paraId="1C7CC2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人工测试中，作者已经完成公开授权，但模板创建页面仍提示缺少授权。检查源问卷发布快照、题目绑定和授权记录后发现，问卷实际使用题目v1，而作者授权的是恢复所得v3。两个版本虽然内容相同，但具有不同的正式版本标识。处理时，为模板发布者补齐问卷实际使用的v1授权，再刷新并继续创建模板，相关流程通过。原题、版本历史和其他授权继续保留。通过这一问题，确认公开分发检查需要按照模板实际包含的正式题版进行。</w:t>
      </w:r>
    </w:p>
    <w:p w14:paraId="29F3E1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7.4 共享撤销与新增引用存在竞争</w:t>
      </w:r>
    </w:p>
    <w:p w14:paraId="53C89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新增引用只在事务外读取一次共享状态，撤权可能在检查后完成，而引用仍然写入，导致撤权后的新使用被接受。我们选择让系统在授权变化和新增使用共同写入并发控制，并在同一事务内复核，测试会控制不同的提交顺序，分别验证先取得成为存量和先撤权阻止新增两种结果，而不是简单依靠请求开始时间判断。</w:t>
      </w:r>
    </w:p>
    <w:p w14:paraId="19443C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7.5 共享模块出现循环导入</w:t>
      </w:r>
    </w:p>
    <w:p w14:paraId="30075A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扩展题目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内容模块时，原题目和答案模块从共享入口反向导入工具，新增模块又依赖题目Schema，形成循环。通过总入口加载时没有立即暴露，直接导入部分模块则出现初始化错误。</w:t>
      </w:r>
    </w:p>
    <w:p w14:paraId="52C4BC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解决时将公共工具与类型移入无依赖叶模块，原入口继续导出相同名称，保持调用兼容。新增源码和编译产物的独立进程冷导入检查，避免模块缓存掩盖加载问题。</w:t>
      </w:r>
    </w:p>
    <w:p w14:paraId="22FF1C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7.6 页面表现与实际状态不一致</w:t>
      </w:r>
    </w:p>
    <w:p w14:paraId="2DB52B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人工验收发现，问卷到期后后端已经拒绝提交，但列表仍显示收集中，修复时根据发布时间状态和截止时间计算显示结果，并定时更新，数据库仍保持原状态枚举，行内派生编辑与外层题卡曾使用重复DOM ID，可能导致标签指向错误。修复时增加界面ID前缀，保留业务实例ID，多尺寸检查还发现长小数溢出，改为允许断行，没有通过舍入改变统计精度，键盘检查发现跳过导航未正确聚焦主内容，片段变化还可能重建页面，调整后焦点能够进入主区域，未保存输入也能够保留。</w:t>
      </w:r>
    </w:p>
    <w:p w14:paraId="2DD35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7.7 数据库角色模板与实际部署存在差异</w:t>
      </w:r>
    </w:p>
    <w:p w14:paraId="66141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初次实际创建角色时，包含集群诊断权限的角色被定义在业务数据库，MongoDB拒绝接受。后续将角色定义移到admin数据库，业务资源仍严格限制在二期应用库，没有改成全库读写权限。凭据文件权限调整也曾造成维护脚本无法读取。最终恢复当前本机用户和SYSTEM所需权限，完成正常停启和认证检查，未通过放开凭据访问范围解决。这些问题说明，代码模板和文字设计不能代替实际部署验证，最终结论以真实账号、权限拒绝和应用运行结果为依据。</w:t>
      </w:r>
    </w:p>
    <w:p w14:paraId="5D3D98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八、AI使用过程与人工参与</w:t>
      </w:r>
    </w:p>
    <w:p w14:paraId="4FFFC2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8.1 AI帮助的方面</w:t>
      </w:r>
    </w:p>
    <w:p w14:paraId="69B85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本阶段继续使用Codex辅助完成需求分析、系统设计、代码实现和测试。开发按功能分步推进，每部分先讨论规则，再编写提示词、实现和检查。AI提供的帮助主要包括以下几个方面。</w:t>
      </w:r>
    </w:p>
    <w:p w14:paraId="4E3283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①</w:t>
      </w:r>
      <w:r>
        <w:rPr>
          <w:rFonts w:hint="eastAsia"/>
          <w:b w:val="0"/>
          <w:bCs w:val="0"/>
          <w:lang w:val="en-US" w:eastAsia="zh-CN"/>
        </w:rPr>
        <w:t xml:space="preserve">整理需求并明确业务规则。 </w:t>
      </w:r>
    </w:p>
    <w:p w14:paraId="67C8A0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八项需求涉及题目复用、共享、版本、题库和统计，彼此之间有较多联系。AI协助将这些要求整理成具体操作，并通过例子讨论边界。例如，普通保存是否产生版本、恢复旧版后如何保留历史、撤销共享后已有问卷能否继续使用等，都在实现前进行了说明和选择。</w:t>
      </w:r>
    </w:p>
    <w:p w14:paraId="3AB414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②</w:t>
      </w:r>
      <w:r>
        <w:rPr>
          <w:rFonts w:hint="eastAsia"/>
          <w:b w:val="0"/>
          <w:bCs w:val="0"/>
          <w:lang w:val="en-US" w:eastAsia="zh-CN"/>
        </w:rPr>
        <w:t>将业务规则转化为数据结构</w:t>
      </w:r>
    </w:p>
    <w:p w14:paraId="2F8495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确定使用方式后，AI提出题目身份、正式题版和问卷实例分开的方案，进一步整理MongoDB集合、字段、索引和关联关系。同时保留第一阶段的发布快照和答卷结构，使新增功能能够建立在原系统上。</w:t>
      </w:r>
    </w:p>
    <w:p w14:paraId="453E3B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③</w:t>
      </w:r>
      <w:r>
        <w:rPr>
          <w:rFonts w:hint="eastAsia"/>
          <w:b w:val="0"/>
          <w:bCs w:val="0"/>
          <w:lang w:val="en-US" w:eastAsia="zh-CN"/>
        </w:rPr>
        <w:t xml:space="preserve">分阶段编写提示词并完成实现 </w:t>
      </w:r>
    </w:p>
    <w:p w14:paraId="37BB62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开发过程中，一个窗口主要用于讨论、整理提示词和审查，另一个窗口根据提示词执行设计与实现。每部分提示词说明需要阅读的文件、修改范围、已确定规则和检查要求。AI承担了主要的前后端编码，包括题目管理、题库、共享、来源绑定、跨问卷统计和模板页面。</w:t>
      </w:r>
    </w:p>
    <w:p w14:paraId="39D94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④</w:t>
      </w:r>
      <w:r>
        <w:rPr>
          <w:rFonts w:hint="eastAsia"/>
          <w:b w:val="0"/>
          <w:bCs w:val="0"/>
          <w:lang w:val="en-US" w:eastAsia="zh-CN"/>
        </w:rPr>
        <w:t>补充自动化测试和数据库核对</w:t>
      </w:r>
    </w:p>
    <w:p w14:paraId="6C0B6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I协助编写题目版本、权限、统计、事务和迁移等测试，后续增加完整业务流程、不同身份权限及适量规模验证。测试完成后，通过MongoDB查询核对实际文档、计数、版本和答案关联，使页面结果能够与保存数据相互验证。</w:t>
      </w:r>
    </w:p>
    <w:p w14:paraId="2FDC2D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⑤</w:t>
      </w:r>
      <w:r>
        <w:rPr>
          <w:rFonts w:hint="eastAsia"/>
          <w:b w:val="0"/>
          <w:bCs w:val="0"/>
          <w:lang w:val="en-US" w:eastAsia="zh-CN"/>
        </w:rPr>
        <w:t xml:space="preserve">辅助执行人工测试和部署验证 </w:t>
      </w:r>
    </w:p>
    <w:p w14:paraId="49677A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在我完成部分人工测试后，AI根据授权，通过真实浏览器继续检查模板选用、撤权、派生、截止和关闭等流程。真实一期数据迁移、数据库认证和受限角色部署也由AI工具辅助执行，并保留运行结果。</w:t>
      </w:r>
    </w:p>
    <w:p w14:paraId="182FE8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⑥</w:t>
      </w:r>
      <w:r>
        <w:rPr>
          <w:rFonts w:hint="eastAsia"/>
          <w:b w:val="0"/>
          <w:bCs w:val="0"/>
          <w:lang w:val="en-US" w:eastAsia="zh-CN"/>
        </w:rPr>
        <w:t>整理文档与修改记录</w:t>
      </w:r>
    </w:p>
    <w:p w14:paraId="7AA96E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AI根据各阶段结果更新设计说明、API文档、测试记录和使用日志，并协助整理报告文字。我结合实际操作逐段审阅，对过多的小标题、难懂术语和不够准确的表述提出修改，使报告能够清楚说明实际完成的工作。</w:t>
      </w:r>
    </w:p>
    <w:p w14:paraId="295524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8.2 AI出现的问题及修正</w:t>
      </w:r>
    </w:p>
    <w:p w14:paraId="0E488A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AI生成的代码和测试需要结合实际运行检查。本阶段出现过以下几类问题。</w:t>
      </w:r>
    </w:p>
    <w:p w14:paraId="4DD1E5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①</w:t>
      </w:r>
      <w:r>
        <w:rPr>
          <w:rFonts w:hint="eastAsia"/>
          <w:b w:val="0"/>
          <w:bCs w:val="0"/>
          <w:lang w:val="en-US" w:eastAsia="zh-CN"/>
        </w:rPr>
        <w:t xml:space="preserve">共享模块存在循环导入 </w:t>
      </w:r>
    </w:p>
    <w:p w14:paraId="31EAE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新增题目内容模块后，部分模块之间相互导入，直接加载题目或答案模块时出现初始化错误。原测试主要从统一入口进入，因此没有及时发现。后续将公共工具移到独立模块，并分别检查源码和编译产物的直接导入，修复后相关测试通过。</w:t>
      </w:r>
    </w:p>
    <w:p w14:paraId="13C8CF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②</w:t>
      </w:r>
      <w:r>
        <w:rPr>
          <w:rFonts w:hint="eastAsia"/>
          <w:b w:val="0"/>
          <w:bCs w:val="0"/>
          <w:lang w:val="en-US" w:eastAsia="zh-CN"/>
        </w:rPr>
        <w:t>行内派生编辑出现重复页面ID</w:t>
      </w:r>
    </w:p>
    <w:p w14:paraId="70C863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派生编辑复用了原题卡组件，输入框与外层题卡使用了相同DOM ID，影响标签与控件的对应。修复时为行内编辑增加独立前缀，业务题目ID继续保留，随后在不同页面宽度下复查。</w:t>
      </w:r>
    </w:p>
    <w:p w14:paraId="6CA17E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③</w:t>
      </w:r>
      <w:r>
        <w:rPr>
          <w:rFonts w:hint="eastAsia"/>
          <w:b w:val="0"/>
          <w:bCs w:val="0"/>
          <w:lang w:val="en-US" w:eastAsia="zh-CN"/>
        </w:rPr>
        <w:t xml:space="preserve">到期状态没有完整反映在列表中  </w:t>
      </w:r>
    </w:p>
    <w:p w14:paraId="1F2BC5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问卷到期后，后端已经拒绝新提交，但列表仍显示收集中。后续结合截止时间计算显示状态，并定时更新，使列表能够显示“已截止”。这一问题通过页面操作发现，再结合提交结果和数据库计数确认。</w:t>
      </w:r>
    </w:p>
    <w:p w14:paraId="533727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④</w:t>
      </w:r>
      <w:r>
        <w:rPr>
          <w:rFonts w:hint="eastAsia"/>
          <w:b w:val="0"/>
          <w:bCs w:val="0"/>
          <w:lang w:val="en-US" w:eastAsia="zh-CN"/>
        </w:rPr>
        <w:t>数据库角色模板需要实际部署修正</w:t>
      </w:r>
    </w:p>
    <w:p w14:paraId="33042D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首次创建角色时，含集群诊断权限的角色被定义在业务数据库，MongoDB拒绝接受。后续将角色定义移到admin数据库，业务权限仍限制在二期应用库，并使用真实账号检查允许和拒绝的操作。</w:t>
      </w:r>
    </w:p>
    <w:p w14:paraId="7D9EF9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⑤</w:t>
      </w:r>
      <w:r>
        <w:rPr>
          <w:rFonts w:hint="eastAsia"/>
          <w:b w:val="0"/>
          <w:bCs w:val="0"/>
          <w:lang w:val="en-US" w:eastAsia="zh-CN"/>
        </w:rPr>
        <w:t>测试辅助代码存在身份和请求安排问题</w:t>
      </w:r>
    </w:p>
    <w:p w14:paraId="2ED8E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处辅助函数使用填写者身份访问管理接口，另一处测试因请求集中到同一来源触发现有限流。检查后分别修正访问身份和测试客户端安排，并保留限流检查。这些问题说明，测试失败后也需要检查测试步骤本身是否符合实际权限和使用方式。</w:t>
      </w:r>
    </w:p>
    <w:p w14:paraId="0E6E4E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⑥</w:t>
      </w:r>
      <w:r>
        <w:rPr>
          <w:rFonts w:hint="eastAsia"/>
          <w:b w:val="0"/>
          <w:bCs w:val="0"/>
          <w:lang w:val="en-US" w:eastAsia="zh-CN"/>
        </w:rPr>
        <w:t>人工测试清单不够具体</w:t>
      </w:r>
    </w:p>
    <w:p w14:paraId="10DD1B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初清单按功能点排列，实际执行时不容易确定需要创建几份问卷、每份放什么题以及后续如何修改。我提出这一问题后，AI改为按完整问卷组织方案，分别安排基础填写、跨卷统计、共享、模板和状态测试，并列出各卷用途及操作顺序。</w:t>
      </w:r>
    </w:p>
    <w:p w14:paraId="603751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8.3 我的设计与方案选择</w:t>
      </w:r>
    </w:p>
    <w:p w14:paraId="77665E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我的参与主要集中在业务规则、使用流程、功能范围和人工验收。具体字段、索引和程序实现主要由AI根据这些选择完成。较重要的设计决定包括以下几项。</w:t>
      </w:r>
    </w:p>
    <w:p w14:paraId="5B27B1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①</w:t>
      </w:r>
      <w:r>
        <w:rPr>
          <w:rFonts w:hint="eastAsia"/>
          <w:b w:val="0"/>
          <w:bCs w:val="0"/>
          <w:lang w:val="en-US" w:eastAsia="zh-CN"/>
        </w:rPr>
        <w:t>明确正式版本的产生时机</w:t>
      </w:r>
    </w:p>
    <w:p w14:paraId="40728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我提出只有明确保存为正式题目版本时才产生新版本，普通编辑和草稿保存只保留进度。恢复旧版时生成新的正式版本，使原版、中间版本和恢复结果都能够继续查看。</w:t>
      </w:r>
    </w:p>
    <w:p w14:paraId="579F5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②</w:t>
      </w:r>
      <w:r>
        <w:rPr>
          <w:rFonts w:hint="eastAsia"/>
          <w:b w:val="0"/>
          <w:bCs w:val="0"/>
          <w:lang w:val="en-US" w:eastAsia="zh-CN"/>
        </w:rPr>
        <w:t>确定问卷采用新版的方式</w:t>
      </w:r>
    </w:p>
    <w:p w14:paraId="7FC6F0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我希望题库更新后先提示创建者，再由创建者决定是否采用。问卷固定使用具体题版，历史问卷和答案继续保留，正在收集的问卷沿用暂停、修改和重新发布流程。</w:t>
      </w:r>
    </w:p>
    <w:p w14:paraId="5DD78B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③</w:t>
      </w:r>
      <w:r>
        <w:rPr>
          <w:rFonts w:hint="eastAsia"/>
          <w:b w:val="0"/>
          <w:bCs w:val="0"/>
          <w:lang w:val="en-US" w:eastAsia="zh-CN"/>
        </w:rPr>
        <w:t xml:space="preserve">划分可复用内容与问卷配置 </w:t>
      </w:r>
    </w:p>
    <w:p w14:paraId="574C0F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我选择将题干、题型、选项和输入限制作为题目内容，将必答和跳转交给各问卷独立设置。例如，同一道数字题可以在一份问卷中必答，在另一份问卷中根据前置回答决定是否显示。</w:t>
      </w:r>
    </w:p>
    <w:p w14:paraId="5AC889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④</w:t>
      </w:r>
      <w:r>
        <w:rPr>
          <w:rFonts w:hint="eastAsia"/>
          <w:b w:val="0"/>
          <w:bCs w:val="0"/>
          <w:lang w:val="en-US" w:eastAsia="zh-CN"/>
        </w:rPr>
        <w:t>确定私人共享和模板广场的用途</w:t>
      </w:r>
    </w:p>
    <w:p w14:paraId="24C647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私人共享采用指定用户方式，方便将题目提供给明确的接收者。模板广场用于分享已经组织好的问卷结构，答卷和统计继续由各问卷创建者管理。这个选择决定了私人使用授权和公开分发授权需要分别处理。</w:t>
      </w:r>
    </w:p>
    <w:p w14:paraId="0D17C4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⑤</w:t>
      </w:r>
      <w:r>
        <w:rPr>
          <w:rFonts w:hint="eastAsia"/>
          <w:b w:val="0"/>
          <w:bCs w:val="0"/>
          <w:lang w:val="en-US" w:eastAsia="zh-CN"/>
        </w:rPr>
        <w:t>确定使用情况的展示范围</w:t>
      </w:r>
    </w:p>
    <w:p w14:paraId="0FD10D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我希望作者能够看到题目由哪个用户使用，并显示对应问卷编号。对于他人问卷，展示这些必要信息即可，问卷正文、管理入口和答卷仍按原权限访问。</w:t>
      </w:r>
    </w:p>
    <w:p w14:paraId="47FDAC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⑥</w:t>
      </w:r>
      <w:r>
        <w:rPr>
          <w:rFonts w:hint="eastAsia"/>
          <w:b w:val="0"/>
          <w:bCs w:val="0"/>
          <w:lang w:val="en-US" w:eastAsia="zh-CN"/>
        </w:rPr>
        <w:t>确定跨问卷统计口径</w:t>
      </w:r>
    </w:p>
    <w:p w14:paraId="11FA91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我希望汇总有统计权限的问卷中，同一道题、同一正式版本的回答。讨论后沿用现有权限，因此统计范围落实为本人问卷；不同版本和派生题分别计算。</w:t>
      </w:r>
    </w:p>
    <w:p w14:paraId="1B514C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⑦</w:t>
      </w:r>
      <w:r>
        <w:rPr>
          <w:rFonts w:hint="eastAsia"/>
          <w:b w:val="0"/>
          <w:bCs w:val="0"/>
          <w:lang w:val="en-US" w:eastAsia="zh-CN"/>
        </w:rPr>
        <w:t>选择进一步的使用限制</w:t>
      </w:r>
    </w:p>
    <w:p w14:paraId="74A532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AI解释方案及影响后，我采用了同一问卷内同题同版最多一个实例的规则，也确认公开授权限定具体题版和指定发布者。授权撤销后停止新的模板选用，已经生成的问卷继续保留使用。</w:t>
      </w:r>
    </w:p>
    <w:p w14:paraId="11697D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这些决定主要回答系统应当怎样使用、哪些内容需要保留以及用户能看到什么。AI进一步将其落实为字段、接口、事务和页面，我通过审查、试用和数据核对判断实现是否符合预期。</w:t>
      </w:r>
    </w:p>
    <w:p w14:paraId="1DF3F7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8.4 审查与验证过程</w:t>
      </w:r>
    </w:p>
    <w:p w14:paraId="0413A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阶段按照讨论、实现、审查、修正和验证的顺序推进。安排实现前，先明确业务规则，并在提示词中说明需要阅读的材料和修改范围，实现完成后，检查设计、代码及测试结果，根据发现的问题安排修正，确认后再继续下一部分。</w:t>
      </w:r>
    </w:p>
    <w:p w14:paraId="6BC76A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人工测试中，我完成了账号、题库、基础填写和部分版本流程，并反馈操作结果，检查既关注页面提示，也核对实际题版、问卷状态、跳转和统计。遇到异常时，结合数据库中的版本、绑定、快照、答卷及计数进一步定位，再根据修正结果复测。</w:t>
      </w:r>
    </w:p>
    <w:p w14:paraId="381159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记录以实际操作为准。题目、问卷或输入与计划有差异时，根据真实记录重新核算，并分别说明页面观察、API检查和数据库查询的结果。项目保留各轮提示词、实现范围、失败输出和修复记录，使人工选择、AI实现及最终验证能够相互对应。</w:t>
      </w:r>
    </w:p>
    <w:p w14:paraId="6F3CB1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九、项目总结与收获</w:t>
      </w:r>
    </w:p>
    <w:p w14:paraId="70249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项目在原有问卷创建、发布、填写和统计功能上，增加了题目保存与复用、指定用户共享、版本历史、恢复、使用情况查询、题库管理和跨问卷统计，用户可以先建立常用题目，再将具体版本选入不同问卷，并分别设置必答和跳转，公开模板广场进一步支持完整问卷结构的复用，作为八项基本需求之外的扩展功能。</w:t>
      </w:r>
    </w:p>
    <w:p w14:paraId="48FE46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设计由原来的四个集合扩展为十三个集合。原问卷定义、发布快照和答卷之间的关系继续保留，新增题目身份、正式版本和实例绑定，用于管理跨问卷使用。独立题版保存可复用内容，问卷实例保存具体配置，发布快照固定实际收集时的完整定义。这些结构分别承担编辑、复用和历史解释的职责，使题目更新与已有问卷能够独立管理。</w:t>
      </w:r>
    </w:p>
    <w:p w14:paraId="595A15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目通过自动化测试、浏览器操作、人工验收和数据库查询，检查了新增需求及原核心流程。真实旧数据已在独立目标库完成恢复、升级和重复执行验证，当前网站继续使用原人工验收数据。本地MongoDB也已启用认证，应用账号与维护账号分别配置，当前验证范围主要是本机单节点环境，实际网络故障和多节点切换仍需要进一步测试。</w:t>
      </w:r>
    </w:p>
    <w:p w14:paraId="3D710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本次开发，我对需求如何影响数据结构有了更具体的理解。最初讨论保存常用题目时，看起来只是增加一个保存和选择入口，但继续考虑共享、修改、恢复和统计后，就需要明确哪些内容属于同一道题、哪些修改产生新版本、哪些设置由问卷独立维护。我逐渐认识到，数据库设计需要从实际操作和查询需求出发，字段和集合之间的关系也应当能够解释这些业务行为。</w:t>
      </w:r>
    </w:p>
    <w:p w14:paraId="577CFC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版本和权限的设计使我对数据之间的关系有了更清楚的认识。题目版本记录内容变化，问卷发布版本记录实际收集时的完整定义，两者通过实例绑定关联。使用权限又需要结合用户、具体版本和操作范围判断。通过设计讨论和实际排查，我逐渐学会根据稳定标识核对这些关系，并在分析问题时同时检查内容、版本、来源和授权，使判断更有依据。</w:t>
      </w:r>
    </w:p>
    <w:p w14:paraId="66ED7C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测试方面，我开始更加重视页面操作与数据库结果之间的对应。页面提示成功后，还需要检查题目采用了哪个版本、旧答卷是否保留、计数是否变化，以及被跳过的答案是否真正排除。人工测试中，实际输入有时与计划不同，需要根据真实记录重新计算结果。这使我逐渐形成了先确认现象、再查询数据、最后判断原因的检查方式，也认识到测试方案本身需要足够具体，才能被实际执行。</w:t>
      </w:r>
    </w:p>
    <w:p w14:paraId="20B94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与AI协作的过程也使我更清楚地认识到自己的职责。AI能够较快完成代码、文档和测试脚本，但业务规则仍需要讨论，生成结果也需要审查和试用。我主要参与方案选择、功能边界确定、操作反馈和人工验证，并根据实际问题要求进一步修改。通过反复讨论和核对，我对题目复用、历史保护、授权范围及数据一致性的理解逐步加深，也更能判断一个实现是否真正符合最初的使用需求。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footnotePr>
        <w:pos w:val="beneathText"/>
      </w:footnotePr>
      <w:pgSz w:w="11906" w:h="16838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A5C80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CD35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5558C">
    <w:pPr>
      <w:pStyle w:val="3"/>
      <w:rPr>
        <w:rFonts w:ascii="宋体" w:hAnsi="宋体"/>
        <w:lang w:eastAsia="zh-CN"/>
      </w:rPr>
    </w:pPr>
    <w:r>
      <w:t>华东师范大学</w:t>
    </w:r>
    <w:r>
      <w:rPr>
        <w:rFonts w:hint="eastAsia" w:ascii="宋体" w:hAnsi="宋体"/>
        <w:lang w:eastAsia="zh-CN"/>
      </w:rPr>
      <w:t>数据科学与工程学院</w:t>
    </w:r>
    <w:r>
      <w:t>学生</w:t>
    </w:r>
    <w:r>
      <w:rPr>
        <w:rFonts w:hint="eastAsia"/>
        <w:lang w:val="en-US" w:eastAsia="zh-CN"/>
      </w:rPr>
      <w:t>项目</w:t>
    </w:r>
    <w:r>
      <w:t>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AAF89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B83CA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A0F3A"/>
    <w:multiLevelType w:val="singleLevel"/>
    <w:tmpl w:val="89CA0F3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</w:foot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A72F3"/>
    <w:rsid w:val="05A8231C"/>
    <w:rsid w:val="0CB966FD"/>
    <w:rsid w:val="0D460387"/>
    <w:rsid w:val="0E653577"/>
    <w:rsid w:val="196D545F"/>
    <w:rsid w:val="24472ACE"/>
    <w:rsid w:val="26D519C6"/>
    <w:rsid w:val="2E570FD5"/>
    <w:rsid w:val="312C49B4"/>
    <w:rsid w:val="32096681"/>
    <w:rsid w:val="32415067"/>
    <w:rsid w:val="34BF2BBB"/>
    <w:rsid w:val="3A0A6B4B"/>
    <w:rsid w:val="4188599D"/>
    <w:rsid w:val="42EF105C"/>
    <w:rsid w:val="4407632C"/>
    <w:rsid w:val="5126626F"/>
    <w:rsid w:val="54BD49BF"/>
    <w:rsid w:val="56B61C6F"/>
    <w:rsid w:val="5CD341B3"/>
    <w:rsid w:val="6443678C"/>
    <w:rsid w:val="685A72F3"/>
    <w:rsid w:val="6FEC6252"/>
    <w:rsid w:val="7D730357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sz w:val="24"/>
      <w:lang w:val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581</Words>
  <Characters>668</Characters>
  <Lines>0</Lines>
  <Paragraphs>0</Paragraphs>
  <TotalTime>554</TotalTime>
  <ScaleCrop>false</ScaleCrop>
  <LinksUpToDate>false</LinksUpToDate>
  <CharactersWithSpaces>676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2026-09-28T02:44:00Z</dcterms:created>
  <dc:creator>Angel</dc:creator>
  <cp:lastModifiedBy>Angel</cp:lastModifiedBy>
  <dcterms:modified xsi:type="dcterms:W3CDTF">2026-10-25T16:23:02Z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CF6F73ACC70D4E05A4311B64309C2F8D_13</vt:lpwstr>
  </property>
  <property fmtid="{D5CDD505-2E9C-101B-9397-08002B2CF9AE}" pid="4" name="KSOTemplateDocerSaveRecord">
    <vt:lpwstr>eyJoZGlkIjoiOWVlZTYwYmE3NzYxOWQxZWNhNzNlMDdhOTQ2YTdmYmIiLCJ1c2VySWQiOiIyNTc1NTgwMjYifQ==</vt:lpwstr>
  </property>
</Properties>
</file>