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E601F" w14:textId="77777777" w:rsidR="00745D39" w:rsidRDefault="00745D3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The goal is to calculate experienced inflation of each individual i.</w:t>
      </w:r>
    </w:p>
    <w:p w14:paraId="57A48B74" w14:textId="6E53EBCD" w:rsidR="00AD68EB" w:rsidRDefault="00AD68EB">
      <w:pPr>
        <w:rPr>
          <w:rFonts w:ascii="DengXian" w:eastAsia="DengXian" w:hAnsi="DengXian" w:hint="eastAsia"/>
          <w:lang w:eastAsia="zh-CN"/>
        </w:rPr>
      </w:pPr>
      <w:r>
        <w:rPr>
          <w:rFonts w:ascii="DengXian" w:eastAsia="DengXian" w:hAnsi="DengXian" w:hint="eastAsia"/>
          <w:lang w:eastAsia="zh-CN"/>
        </w:rPr>
        <w:t>Preparation: dataset.</w:t>
      </w:r>
    </w:p>
    <w:p w14:paraId="6E9E1C4A" w14:textId="3C162741" w:rsidR="00AD68EB" w:rsidRDefault="00AD68EB">
      <w:pPr>
        <w:rPr>
          <w:rFonts w:ascii="DengXian" w:eastAsia="DengXian" w:hAnsi="DengXian" w:hint="eastAsia"/>
          <w:lang w:eastAsia="zh-CN"/>
        </w:rPr>
      </w:pPr>
      <w:r>
        <w:rPr>
          <w:rFonts w:ascii="DengXian" w:eastAsia="DengXian" w:hAnsi="DengXian" w:hint="eastAsia"/>
          <w:lang w:eastAsia="zh-CN"/>
        </w:rPr>
        <w:t>Data_cleaned.xlsx:</w:t>
      </w:r>
    </w:p>
    <w:p w14:paraId="0184C468" w14:textId="14FEBC25" w:rsidR="00745D39" w:rsidRDefault="00745D3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Panelid: comes from raw</w:t>
      </w:r>
      <w:r w:rsidR="005977B4">
        <w:rPr>
          <w:rFonts w:ascii="DengXian" w:eastAsia="DengXian" w:hAnsi="DengXian" w:hint="eastAsia"/>
          <w:lang w:eastAsia="zh-CN"/>
        </w:rPr>
        <w:t xml:space="preserve"> </w:t>
      </w:r>
      <w:r>
        <w:rPr>
          <w:rFonts w:ascii="DengXian" w:eastAsia="DengXian" w:hAnsi="DengXian" w:hint="eastAsia"/>
          <w:lang w:eastAsia="zh-CN"/>
        </w:rPr>
        <w:t>data of JHPS-CPS, from 2004 to 2024.</w:t>
      </w:r>
    </w:p>
    <w:p w14:paraId="3FCE3F62" w14:textId="42E82ACE" w:rsidR="00745D39" w:rsidRDefault="00745D39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Year and CCPI: each year</w:t>
      </w:r>
      <w:r>
        <w:rPr>
          <w:rFonts w:ascii="DengXian" w:eastAsia="DengXian" w:hAnsi="DengXian"/>
          <w:lang w:eastAsia="zh-CN"/>
        </w:rPr>
        <w:t>’</w:t>
      </w:r>
      <w:r>
        <w:rPr>
          <w:rFonts w:ascii="DengXian" w:eastAsia="DengXian" w:hAnsi="DengXian" w:hint="eastAsia"/>
          <w:lang w:eastAsia="zh-CN"/>
        </w:rPr>
        <w:t>s core CPI.</w:t>
      </w:r>
    </w:p>
    <w:p w14:paraId="3B813D95" w14:textId="621F8E74" w:rsidR="00745D39" w:rsidRPr="00745D39" w:rsidRDefault="00745D39">
      <w:pPr>
        <w:rPr>
          <w:rFonts w:ascii="DengXian" w:eastAsia="DengXian" w:hAnsi="DengXian" w:hint="eastAsia"/>
          <w:lang w:eastAsia="zh-CN"/>
        </w:rPr>
      </w:pPr>
      <w:r>
        <w:rPr>
          <w:rFonts w:ascii="DengXian" w:eastAsia="DengXian" w:hAnsi="DengXian" w:hint="eastAsia"/>
          <w:lang w:eastAsia="zh-CN"/>
        </w:rPr>
        <w:t xml:space="preserve">Birth_fixed: </w:t>
      </w:r>
      <w:r w:rsidR="005977B4">
        <w:rPr>
          <w:rFonts w:ascii="DengXian" w:eastAsia="DengXian" w:hAnsi="DengXian" w:hint="eastAsia"/>
          <w:lang w:eastAsia="zh-CN"/>
        </w:rPr>
        <w:t>comes from raw data</w:t>
      </w:r>
      <w:r>
        <w:rPr>
          <w:rFonts w:ascii="DengXian" w:eastAsia="DengXian" w:hAnsi="DengXian" w:hint="eastAsia"/>
          <w:lang w:eastAsia="zh-CN"/>
        </w:rPr>
        <w:t xml:space="preserve"> of </w:t>
      </w:r>
      <w:r w:rsidR="005977B4">
        <w:rPr>
          <w:rFonts w:ascii="DengXian" w:eastAsia="DengXian" w:hAnsi="DengXian" w:hint="eastAsia"/>
          <w:lang w:eastAsia="zh-CN"/>
        </w:rPr>
        <w:t xml:space="preserve">JHPS-CPS, birth year of </w:t>
      </w:r>
      <w:r>
        <w:rPr>
          <w:rFonts w:ascii="DengXian" w:eastAsia="DengXian" w:hAnsi="DengXian" w:hint="eastAsia"/>
          <w:lang w:eastAsia="zh-CN"/>
        </w:rPr>
        <w:t>each individual i.</w:t>
      </w:r>
    </w:p>
    <w:p w14:paraId="678B4999" w14:textId="2D3846CF" w:rsidR="00AD0AA8" w:rsidRDefault="00AD0AA8">
      <w:pPr>
        <w:rPr>
          <w:rFonts w:ascii="DengXian" w:eastAsia="DengXian" w:hAnsi="DengXian"/>
          <w:lang w:eastAsia="zh-CN"/>
        </w:rPr>
      </w:pPr>
    </w:p>
    <w:p w14:paraId="3F048335" w14:textId="5863A159" w:rsidR="00745D39" w:rsidRDefault="00AD68EB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>Experienced inflation.py: Based on data_cleaned.xlsx, calculate experienced inflation of each individual i in year t</w:t>
      </w:r>
      <w:r w:rsidR="00F25AE9">
        <w:rPr>
          <w:rFonts w:ascii="DengXian" w:eastAsia="DengXian" w:hAnsi="DengXian" w:hint="eastAsia"/>
          <w:lang w:eastAsia="zh-CN"/>
        </w:rPr>
        <w:t>.</w:t>
      </w:r>
    </w:p>
    <w:p w14:paraId="1B7BD33E" w14:textId="77777777" w:rsidR="000C0F25" w:rsidRDefault="000C0F25">
      <w:pPr>
        <w:rPr>
          <w:rFonts w:ascii="DengXian" w:eastAsia="DengXian" w:hAnsi="DengXian"/>
          <w:lang w:eastAsia="zh-CN"/>
        </w:rPr>
      </w:pPr>
    </w:p>
    <w:p w14:paraId="257AF79C" w14:textId="7A2B89A8" w:rsidR="000C0F25" w:rsidRDefault="000C0F25">
      <w:pPr>
        <w:rPr>
          <w:rFonts w:ascii="DengXian" w:eastAsia="DengXian" w:hAnsi="DengXian"/>
          <w:lang w:eastAsia="zh-CN"/>
        </w:rPr>
      </w:pPr>
      <w:r>
        <w:rPr>
          <w:rFonts w:ascii="DengXian" w:eastAsia="DengXian" w:hAnsi="DengXian" w:hint="eastAsia"/>
          <w:lang w:eastAsia="zh-CN"/>
        </w:rPr>
        <w:t xml:space="preserve">Equation: </w:t>
      </w:r>
    </w:p>
    <w:p w14:paraId="69E19A5F" w14:textId="6EB72734" w:rsidR="000C0F25" w:rsidRDefault="000C0F25">
      <w:pPr>
        <w:rPr>
          <w:rFonts w:eastAsia="DengXian"/>
          <w:lang w:eastAsia="zh-CN"/>
        </w:rPr>
      </w:pPr>
      <w:r>
        <w:rPr>
          <w:noProof/>
        </w:rPr>
        <w:drawing>
          <wp:inline distT="0" distB="0" distL="0" distR="0" wp14:anchorId="0367D5BA" wp14:editId="417F0056">
            <wp:extent cx="5172075" cy="1981200"/>
            <wp:effectExtent l="0" t="0" r="9525" b="0"/>
            <wp:docPr id="162828073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80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5903" w14:textId="296C6D5E" w:rsidR="000C0F25" w:rsidRPr="00AD68EB" w:rsidRDefault="000C0F25">
      <w:pPr>
        <w:rPr>
          <w:rFonts w:eastAsia="DengXian" w:hint="eastAsia"/>
          <w:lang w:eastAsia="zh-CN"/>
        </w:rPr>
      </w:pPr>
      <w:r>
        <w:rPr>
          <w:rFonts w:eastAsia="DengXian" w:hint="eastAsia"/>
          <w:lang w:eastAsia="zh-CN"/>
        </w:rPr>
        <w:t xml:space="preserve">Following Mineyama and Tokuoka (2025), estimated </w:t>
      </w:r>
      <m:oMath>
        <m:r>
          <w:rPr>
            <w:rFonts w:ascii="Cambria Math" w:eastAsia="DengXian" w:hAnsi="Cambria Math"/>
            <w:lang w:eastAsia="zh-CN"/>
          </w:rPr>
          <m:t>ρ=11.03</m:t>
        </m:r>
      </m:oMath>
      <w:r>
        <w:rPr>
          <w:rFonts w:eastAsia="DengXian" w:hint="eastAsia"/>
          <w:lang w:eastAsia="zh-CN"/>
        </w:rPr>
        <w:t>.</w:t>
      </w:r>
    </w:p>
    <w:sectPr w:rsidR="000C0F25" w:rsidRPr="00AD68E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E"/>
    <w:rsid w:val="000C0F25"/>
    <w:rsid w:val="000F392C"/>
    <w:rsid w:val="00504B45"/>
    <w:rsid w:val="005977B4"/>
    <w:rsid w:val="006E4FDB"/>
    <w:rsid w:val="00745D39"/>
    <w:rsid w:val="0092647E"/>
    <w:rsid w:val="00AD0AA8"/>
    <w:rsid w:val="00AD68EB"/>
    <w:rsid w:val="00F2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763E5D9"/>
  <w15:chartTrackingRefBased/>
  <w15:docId w15:val="{DFAC8133-60C6-43BD-A402-E4B179D9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647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64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47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647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647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647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647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647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2647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2647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2647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264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264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264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264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2647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2647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264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26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64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264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6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264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647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2647E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26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2647E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2647E"/>
    <w:rPr>
      <w:b/>
      <w:bCs/>
      <w:smallCaps/>
      <w:color w:val="2F5496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0C0F2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2026-03-19T03:28:00Z</dcterms:created>
  <dcterms:modified xsi:type="dcterms:W3CDTF">2026-03-19T03:59:00Z</dcterms:modified>
</cp:coreProperties>
</file>