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Default="00264982" w:rsidP="00264982">
      <w:pPr>
        <w:jc w:val="center"/>
        <w:rPr>
          <w:b/>
          <w:sz w:val="40"/>
        </w:rPr>
      </w:pPr>
      <w:r>
        <w:rPr>
          <w:b/>
          <w:sz w:val="40"/>
        </w:rPr>
        <w:t>Управление наборами символов</w:t>
      </w:r>
    </w:p>
    <w:p w:rsidR="00264982" w:rsidRDefault="00264982" w:rsidP="00264982">
      <w:pPr>
        <w:rPr>
          <w:sz w:val="32"/>
        </w:rPr>
      </w:pPr>
      <w:r>
        <w:rPr>
          <w:sz w:val="32"/>
        </w:rPr>
        <w:tab/>
        <w:t>Набор символов – тип строкового поля, для ввода в которое доступны лишь некоторые, заранее определённые группы символов.</w:t>
      </w:r>
    </w:p>
    <w:p w:rsidR="0026498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Чтобы попасть в менеджер наборов символов перейдите на вкладку «Управление», а после нажмите на кнопку «Управление наборами символов» (Рис. 1).</w:t>
      </w:r>
    </w:p>
    <w:p w:rsidR="00264982" w:rsidRDefault="00264982" w:rsidP="00264982">
      <w:pPr>
        <w:jc w:val="center"/>
        <w:rPr>
          <w:sz w:val="32"/>
        </w:rPr>
      </w:pPr>
      <w:r>
        <w:rPr>
          <w:noProof/>
          <w:sz w:val="32"/>
          <w:lang w:eastAsia="ru-RU"/>
        </w:rPr>
        <w:drawing>
          <wp:inline distT="0" distB="0" distL="0" distR="0">
            <wp:extent cx="5939790" cy="3331845"/>
            <wp:effectExtent l="38100" t="38100" r="41910" b="400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1 – Путь до менеджера наборов символов</w:t>
      </w:r>
    </w:p>
    <w:p w:rsidR="0026498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Работа с менеджером наборов символов сводится к работе с доступностью набора и к настройке конкретного набора.</w:t>
      </w:r>
    </w:p>
    <w:p w:rsidR="0026498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Слева расположен список всех доступных наборов, по центру находится панель с настройками выбранного набора (Рис. 2).</w:t>
      </w:r>
    </w:p>
    <w:p w:rsidR="0026498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Функционал кнопок управления аналогичен функционалу этих кнопок у менеджера перечислений.</w:t>
      </w:r>
    </w:p>
    <w:p w:rsidR="0026498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Функционал центральной панели состоит из перекл</w:t>
      </w:r>
      <w:r w:rsidR="001D77E2">
        <w:rPr>
          <w:sz w:val="32"/>
        </w:rPr>
        <w:t>ючателей и дополнительных полей (Рис. 2).</w:t>
      </w:r>
    </w:p>
    <w:p w:rsidR="001D77E2" w:rsidRDefault="00264982" w:rsidP="0026498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 xml:space="preserve">Каждая включённая группа символов </w:t>
      </w:r>
      <w:r w:rsidR="001D77E2">
        <w:rPr>
          <w:sz w:val="32"/>
        </w:rPr>
        <w:t>добавляет к списку разрешённых символы из этой группы.</w:t>
      </w:r>
    </w:p>
    <w:p w:rsidR="001D77E2" w:rsidRDefault="001D77E2" w:rsidP="001D77E2">
      <w:pPr>
        <w:rPr>
          <w:sz w:val="32"/>
        </w:rPr>
      </w:pPr>
    </w:p>
    <w:p w:rsidR="001D77E2" w:rsidRPr="001D77E2" w:rsidRDefault="001D77E2" w:rsidP="001D77E2">
      <w:pPr>
        <w:jc w:val="center"/>
        <w:rPr>
          <w:sz w:val="32"/>
        </w:rPr>
      </w:pPr>
      <w:r>
        <w:rPr>
          <w:noProof/>
          <w:sz w:val="32"/>
          <w:lang w:eastAsia="ru-RU"/>
        </w:rPr>
        <w:lastRenderedPageBreak/>
        <w:drawing>
          <wp:inline distT="0" distB="0" distL="0" distR="0">
            <wp:extent cx="5923915" cy="3331845"/>
            <wp:effectExtent l="38100" t="38100" r="38735" b="400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38100">
                        <a:schemeClr val="accent2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>Рис. 2 – Общий вид менеджера наборов символов</w:t>
      </w:r>
    </w:p>
    <w:p w:rsidR="001D77E2" w:rsidRDefault="001D77E2" w:rsidP="001D77E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По порядку увеличения вклада в итоговый набор</w:t>
      </w:r>
    </w:p>
    <w:p w:rsidR="001D77E2" w:rsidRDefault="001D77E2" w:rsidP="001D77E2">
      <w:pPr>
        <w:pStyle w:val="a3"/>
        <w:numPr>
          <w:ilvl w:val="1"/>
          <w:numId w:val="1"/>
        </w:numPr>
        <w:ind w:left="993" w:hanging="633"/>
        <w:rPr>
          <w:sz w:val="32"/>
        </w:rPr>
      </w:pPr>
      <w:r>
        <w:rPr>
          <w:sz w:val="32"/>
        </w:rPr>
        <w:t>Заготовленный набор;</w:t>
      </w:r>
    </w:p>
    <w:p w:rsidR="001D77E2" w:rsidRDefault="001D77E2" w:rsidP="001D77E2">
      <w:pPr>
        <w:pStyle w:val="a3"/>
        <w:numPr>
          <w:ilvl w:val="1"/>
          <w:numId w:val="1"/>
        </w:numPr>
        <w:ind w:left="993" w:hanging="633"/>
        <w:rPr>
          <w:sz w:val="32"/>
        </w:rPr>
      </w:pPr>
      <w:r>
        <w:rPr>
          <w:sz w:val="32"/>
        </w:rPr>
        <w:t>Включаемые символы;</w:t>
      </w:r>
    </w:p>
    <w:p w:rsidR="001D77E2" w:rsidRDefault="001D77E2" w:rsidP="001D77E2">
      <w:pPr>
        <w:pStyle w:val="a3"/>
        <w:numPr>
          <w:ilvl w:val="1"/>
          <w:numId w:val="1"/>
        </w:numPr>
        <w:ind w:left="993" w:hanging="633"/>
        <w:rPr>
          <w:sz w:val="32"/>
        </w:rPr>
      </w:pPr>
      <w:r>
        <w:rPr>
          <w:sz w:val="32"/>
        </w:rPr>
        <w:t>Исключаемые символы.</w:t>
      </w:r>
    </w:p>
    <w:p w:rsidR="001D77E2" w:rsidRPr="001D77E2" w:rsidRDefault="001D77E2" w:rsidP="001D77E2">
      <w:pPr>
        <w:pStyle w:val="a3"/>
        <w:numPr>
          <w:ilvl w:val="0"/>
          <w:numId w:val="1"/>
        </w:numPr>
        <w:rPr>
          <w:sz w:val="32"/>
        </w:rPr>
      </w:pPr>
      <w:r>
        <w:rPr>
          <w:sz w:val="32"/>
        </w:rPr>
        <w:t>Ограничения на минимальную и максимальную длину строки в данный момент не работают.</w:t>
      </w:r>
      <w:bookmarkStart w:id="0" w:name="_GoBack"/>
      <w:bookmarkEnd w:id="0"/>
    </w:p>
    <w:sectPr w:rsidR="001D77E2" w:rsidRPr="001D77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57780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243"/>
    <w:rsid w:val="001D77E2"/>
    <w:rsid w:val="00264982"/>
    <w:rsid w:val="00DA3ECB"/>
    <w:rsid w:val="00E06243"/>
    <w:rsid w:val="00FC5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EB15EB-B70C-46CA-818D-3D64650D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4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2</cp:revision>
  <dcterms:created xsi:type="dcterms:W3CDTF">2026-02-20T10:23:00Z</dcterms:created>
  <dcterms:modified xsi:type="dcterms:W3CDTF">2026-02-20T10:41:00Z</dcterms:modified>
</cp:coreProperties>
</file>